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44E2C" w:rsidRDefault="00044E2C" w:rsidP="00044E2C">
      <w:pPr>
        <w:spacing w:line="240" w:lineRule="exact"/>
        <w:rPr>
          <w:szCs w:val="28"/>
        </w:rPr>
      </w:pPr>
      <w:r>
        <w:rPr>
          <w:szCs w:val="28"/>
        </w:rPr>
        <w:t>Субъект правотворческой инициативы – постоянная депутатская комиссия по местному самоуправлению, регламенту и депутатской этике</w:t>
      </w:r>
    </w:p>
    <w:p w:rsidR="00044E2C" w:rsidRDefault="00044E2C" w:rsidP="00044E2C">
      <w:pPr>
        <w:spacing w:line="240" w:lineRule="exact"/>
        <w:rPr>
          <w:b/>
          <w:bCs/>
          <w:szCs w:val="28"/>
        </w:rPr>
      </w:pPr>
    </w:p>
    <w:p w:rsidR="00044E2C" w:rsidRDefault="00044E2C" w:rsidP="00044E2C">
      <w:pPr>
        <w:spacing w:line="240" w:lineRule="exact"/>
        <w:jc w:val="right"/>
        <w:rPr>
          <w:b/>
          <w:bCs/>
          <w:szCs w:val="28"/>
        </w:rPr>
      </w:pPr>
      <w:r>
        <w:rPr>
          <w:b/>
          <w:bCs/>
          <w:szCs w:val="28"/>
        </w:rPr>
        <w:t>ПРОЕКТ</w:t>
      </w:r>
    </w:p>
    <w:p w:rsidR="00044E2C" w:rsidRDefault="00044E2C" w:rsidP="00044E2C">
      <w:pPr>
        <w:spacing w:line="240" w:lineRule="exact"/>
        <w:rPr>
          <w:b/>
          <w:bCs/>
          <w:szCs w:val="28"/>
        </w:rPr>
      </w:pPr>
    </w:p>
    <w:p w:rsidR="00044E2C" w:rsidRDefault="00044E2C" w:rsidP="00044E2C">
      <w:pPr>
        <w:spacing w:line="240" w:lineRule="exact"/>
        <w:rPr>
          <w:b/>
          <w:bCs/>
          <w:szCs w:val="28"/>
        </w:rPr>
      </w:pPr>
    </w:p>
    <w:p w:rsidR="00044E2C" w:rsidRDefault="00044E2C" w:rsidP="00044E2C">
      <w:pPr>
        <w:spacing w:line="240" w:lineRule="exact"/>
        <w:rPr>
          <w:b/>
          <w:bCs/>
          <w:szCs w:val="28"/>
        </w:rPr>
      </w:pPr>
    </w:p>
    <w:p w:rsidR="00044E2C" w:rsidRDefault="00044E2C" w:rsidP="00044E2C">
      <w:pPr>
        <w:spacing w:line="240" w:lineRule="exact"/>
        <w:rPr>
          <w:b/>
          <w:bCs/>
          <w:szCs w:val="28"/>
        </w:rPr>
      </w:pPr>
    </w:p>
    <w:p w:rsidR="00044E2C" w:rsidRDefault="00044E2C" w:rsidP="00044E2C">
      <w:pPr>
        <w:spacing w:line="240" w:lineRule="exact"/>
        <w:rPr>
          <w:b/>
          <w:bCs/>
          <w:szCs w:val="28"/>
        </w:rPr>
      </w:pPr>
    </w:p>
    <w:p w:rsidR="00044E2C" w:rsidRDefault="00044E2C" w:rsidP="00044E2C">
      <w:pPr>
        <w:spacing w:line="240" w:lineRule="exact"/>
        <w:rPr>
          <w:b/>
          <w:bCs/>
          <w:szCs w:val="28"/>
        </w:rPr>
      </w:pPr>
    </w:p>
    <w:p w:rsidR="00044E2C" w:rsidRDefault="00044E2C" w:rsidP="00044E2C">
      <w:pPr>
        <w:spacing w:line="240" w:lineRule="exact"/>
        <w:rPr>
          <w:b/>
          <w:bCs/>
          <w:szCs w:val="28"/>
        </w:rPr>
      </w:pPr>
    </w:p>
    <w:p w:rsidR="00044E2C" w:rsidRDefault="00044E2C" w:rsidP="00044E2C">
      <w:pPr>
        <w:spacing w:line="240" w:lineRule="exact"/>
        <w:rPr>
          <w:b/>
          <w:bCs/>
          <w:szCs w:val="28"/>
        </w:rPr>
      </w:pPr>
    </w:p>
    <w:p w:rsidR="00044E2C" w:rsidRDefault="00044E2C" w:rsidP="00044E2C">
      <w:pPr>
        <w:spacing w:line="240" w:lineRule="exact"/>
        <w:rPr>
          <w:b/>
          <w:bCs/>
          <w:szCs w:val="28"/>
        </w:rPr>
      </w:pPr>
    </w:p>
    <w:p w:rsidR="00044E2C" w:rsidRDefault="00044E2C" w:rsidP="00044E2C">
      <w:pPr>
        <w:spacing w:line="240" w:lineRule="exact"/>
        <w:rPr>
          <w:b/>
          <w:bCs/>
          <w:szCs w:val="28"/>
        </w:rPr>
      </w:pPr>
    </w:p>
    <w:p w:rsidR="00044E2C" w:rsidRDefault="00044E2C" w:rsidP="00044E2C">
      <w:pPr>
        <w:spacing w:line="240" w:lineRule="exact"/>
        <w:rPr>
          <w:b/>
          <w:bCs/>
          <w:szCs w:val="28"/>
        </w:rPr>
      </w:pPr>
    </w:p>
    <w:p w:rsidR="00044E2C" w:rsidRDefault="00044E2C" w:rsidP="00044E2C">
      <w:pPr>
        <w:spacing w:line="240" w:lineRule="exact"/>
        <w:rPr>
          <w:b/>
          <w:bCs/>
          <w:szCs w:val="28"/>
        </w:rPr>
      </w:pPr>
    </w:p>
    <w:p w:rsidR="00044E2C" w:rsidRDefault="00044E2C" w:rsidP="00044E2C">
      <w:pPr>
        <w:spacing w:line="240" w:lineRule="exact"/>
        <w:rPr>
          <w:b/>
          <w:bCs/>
          <w:szCs w:val="28"/>
        </w:rPr>
      </w:pPr>
    </w:p>
    <w:p w:rsidR="00044E2C" w:rsidRDefault="00044E2C" w:rsidP="00044E2C">
      <w:pPr>
        <w:spacing w:line="240" w:lineRule="exact"/>
        <w:rPr>
          <w:b/>
          <w:bCs/>
          <w:szCs w:val="28"/>
        </w:rPr>
      </w:pPr>
    </w:p>
    <w:p w:rsidR="00044E2C" w:rsidRDefault="00044E2C" w:rsidP="00044E2C">
      <w:pPr>
        <w:spacing w:line="240" w:lineRule="exact"/>
        <w:rPr>
          <w:b/>
          <w:bCs/>
          <w:szCs w:val="28"/>
        </w:rPr>
      </w:pPr>
    </w:p>
    <w:p w:rsidR="00044E2C" w:rsidRDefault="00044E2C" w:rsidP="00044E2C">
      <w:pPr>
        <w:spacing w:line="240" w:lineRule="exact"/>
        <w:rPr>
          <w:b/>
          <w:bCs/>
          <w:szCs w:val="28"/>
        </w:rPr>
      </w:pPr>
    </w:p>
    <w:p w:rsidR="00044E2C" w:rsidRDefault="00044E2C" w:rsidP="00044E2C">
      <w:pPr>
        <w:spacing w:line="240" w:lineRule="exact"/>
        <w:rPr>
          <w:b/>
          <w:bCs/>
          <w:szCs w:val="28"/>
        </w:rPr>
      </w:pPr>
    </w:p>
    <w:p w:rsidR="00044E2C" w:rsidRDefault="00044E2C" w:rsidP="00044E2C">
      <w:pPr>
        <w:spacing w:line="240" w:lineRule="exact"/>
        <w:jc w:val="both"/>
        <w:rPr>
          <w:b/>
          <w:bCs/>
          <w:szCs w:val="28"/>
        </w:rPr>
      </w:pPr>
      <w:r>
        <w:rPr>
          <w:b/>
          <w:bCs/>
          <w:szCs w:val="28"/>
        </w:rPr>
        <w:t xml:space="preserve">Об отчете начальника Межмуниципального </w:t>
      </w:r>
    </w:p>
    <w:p w:rsidR="00044E2C" w:rsidRDefault="00044E2C" w:rsidP="00044E2C">
      <w:pPr>
        <w:spacing w:line="240" w:lineRule="exact"/>
        <w:jc w:val="both"/>
        <w:rPr>
          <w:b/>
          <w:bCs/>
          <w:szCs w:val="28"/>
        </w:rPr>
      </w:pPr>
      <w:r>
        <w:rPr>
          <w:b/>
          <w:bCs/>
          <w:szCs w:val="28"/>
        </w:rPr>
        <w:t xml:space="preserve">отдела МВД России «Соликамский» </w:t>
      </w:r>
    </w:p>
    <w:p w:rsidR="00044E2C" w:rsidRDefault="00044E2C" w:rsidP="00044E2C">
      <w:pPr>
        <w:spacing w:line="240" w:lineRule="exact"/>
        <w:jc w:val="both"/>
        <w:rPr>
          <w:b/>
          <w:bCs/>
          <w:szCs w:val="28"/>
        </w:rPr>
      </w:pPr>
      <w:r>
        <w:rPr>
          <w:b/>
          <w:bCs/>
          <w:szCs w:val="28"/>
        </w:rPr>
        <w:t xml:space="preserve">за </w:t>
      </w:r>
      <w:r>
        <w:rPr>
          <w:b/>
          <w:bCs/>
          <w:szCs w:val="28"/>
          <w:lang w:val="en-US"/>
        </w:rPr>
        <w:t>I</w:t>
      </w:r>
      <w:r>
        <w:rPr>
          <w:b/>
          <w:bCs/>
          <w:szCs w:val="28"/>
        </w:rPr>
        <w:t xml:space="preserve"> полугодие 2017 года</w:t>
      </w:r>
    </w:p>
    <w:p w:rsidR="00044E2C" w:rsidRDefault="00044E2C" w:rsidP="00044E2C">
      <w:pPr>
        <w:spacing w:line="240" w:lineRule="exact"/>
        <w:jc w:val="both"/>
        <w:rPr>
          <w:b/>
          <w:bCs/>
          <w:szCs w:val="28"/>
        </w:rPr>
      </w:pPr>
    </w:p>
    <w:p w:rsidR="00044E2C" w:rsidRDefault="00044E2C" w:rsidP="00044E2C">
      <w:pPr>
        <w:spacing w:line="240" w:lineRule="exact"/>
        <w:jc w:val="both"/>
        <w:rPr>
          <w:b/>
          <w:bCs/>
          <w:szCs w:val="28"/>
        </w:rPr>
      </w:pPr>
    </w:p>
    <w:p w:rsidR="00044E2C" w:rsidRDefault="00044E2C" w:rsidP="00044E2C">
      <w:pPr>
        <w:jc w:val="both"/>
        <w:rPr>
          <w:szCs w:val="28"/>
        </w:rPr>
      </w:pPr>
      <w:r>
        <w:rPr>
          <w:b/>
          <w:bCs/>
          <w:szCs w:val="28"/>
        </w:rPr>
        <w:tab/>
      </w:r>
      <w:r>
        <w:rPr>
          <w:szCs w:val="28"/>
        </w:rPr>
        <w:t>На основании Регламента Соликамской городской Думы, статьи 23 Устава Соликамского городского округа</w:t>
      </w:r>
    </w:p>
    <w:p w:rsidR="00044E2C" w:rsidRDefault="00044E2C" w:rsidP="00044E2C">
      <w:pPr>
        <w:jc w:val="both"/>
        <w:rPr>
          <w:szCs w:val="28"/>
        </w:rPr>
      </w:pPr>
    </w:p>
    <w:p w:rsidR="00044E2C" w:rsidRDefault="00044E2C" w:rsidP="00044E2C">
      <w:pPr>
        <w:jc w:val="both"/>
        <w:rPr>
          <w:szCs w:val="28"/>
        </w:rPr>
      </w:pPr>
      <w:r>
        <w:rPr>
          <w:szCs w:val="28"/>
        </w:rPr>
        <w:tab/>
        <w:t>Соликамская городская Дума РЕШИЛА:</w:t>
      </w:r>
    </w:p>
    <w:p w:rsidR="00044E2C" w:rsidRDefault="00044E2C" w:rsidP="00044E2C">
      <w:pPr>
        <w:jc w:val="both"/>
        <w:rPr>
          <w:szCs w:val="28"/>
        </w:rPr>
      </w:pPr>
      <w:r>
        <w:rPr>
          <w:szCs w:val="28"/>
        </w:rPr>
        <w:tab/>
      </w:r>
    </w:p>
    <w:p w:rsidR="00044E2C" w:rsidRDefault="00044E2C" w:rsidP="00044E2C">
      <w:pPr>
        <w:jc w:val="both"/>
        <w:rPr>
          <w:szCs w:val="28"/>
        </w:rPr>
      </w:pPr>
      <w:r>
        <w:rPr>
          <w:szCs w:val="28"/>
        </w:rPr>
        <w:tab/>
        <w:t xml:space="preserve">1. Принять  информацию, содержащуюся в отчете начальника Межмуниципального </w:t>
      </w:r>
      <w:r>
        <w:rPr>
          <w:b/>
          <w:bCs/>
          <w:szCs w:val="28"/>
        </w:rPr>
        <w:t xml:space="preserve"> </w:t>
      </w:r>
      <w:r>
        <w:rPr>
          <w:szCs w:val="28"/>
        </w:rPr>
        <w:t xml:space="preserve">отдела МВД России «Соликамский» за </w:t>
      </w:r>
      <w:r>
        <w:rPr>
          <w:szCs w:val="28"/>
          <w:lang w:val="en-US"/>
        </w:rPr>
        <w:t>I</w:t>
      </w:r>
      <w:r>
        <w:rPr>
          <w:szCs w:val="28"/>
        </w:rPr>
        <w:t xml:space="preserve"> полугодие 2017 год, к сведению.</w:t>
      </w:r>
    </w:p>
    <w:p w:rsidR="00044E2C" w:rsidRDefault="00044E2C" w:rsidP="00044E2C">
      <w:pPr>
        <w:jc w:val="both"/>
        <w:rPr>
          <w:szCs w:val="28"/>
        </w:rPr>
      </w:pPr>
      <w:r>
        <w:rPr>
          <w:szCs w:val="28"/>
        </w:rPr>
        <w:tab/>
        <w:t>2. Решение вступает в силу со дня его принятия, подлежит опубликованию  в газете «Соликамский рабочий» и размещению на  официальном сайте ГУ МВД России по Пермскому краю в сети Интернет.</w:t>
      </w:r>
    </w:p>
    <w:p w:rsidR="00044E2C" w:rsidRDefault="00044E2C" w:rsidP="00044E2C">
      <w:pPr>
        <w:spacing w:line="240" w:lineRule="exact"/>
        <w:jc w:val="both"/>
        <w:rPr>
          <w:szCs w:val="28"/>
        </w:rPr>
      </w:pPr>
    </w:p>
    <w:p w:rsidR="00044E2C" w:rsidRDefault="00044E2C" w:rsidP="00044E2C">
      <w:pPr>
        <w:spacing w:line="240" w:lineRule="exact"/>
        <w:jc w:val="both"/>
        <w:rPr>
          <w:szCs w:val="28"/>
        </w:rPr>
      </w:pPr>
    </w:p>
    <w:p w:rsidR="00044E2C" w:rsidRDefault="00044E2C" w:rsidP="00044E2C">
      <w:pPr>
        <w:spacing w:line="240" w:lineRule="exact"/>
        <w:jc w:val="both"/>
        <w:rPr>
          <w:szCs w:val="28"/>
        </w:rPr>
      </w:pPr>
      <w:r>
        <w:rPr>
          <w:szCs w:val="28"/>
        </w:rPr>
        <w:t>Председатель Соликамской</w:t>
      </w:r>
    </w:p>
    <w:p w:rsidR="00044E2C" w:rsidRDefault="00044E2C" w:rsidP="00044E2C">
      <w:pPr>
        <w:spacing w:line="240" w:lineRule="exact"/>
        <w:jc w:val="both"/>
        <w:rPr>
          <w:szCs w:val="28"/>
        </w:rPr>
      </w:pPr>
      <w:r>
        <w:rPr>
          <w:szCs w:val="28"/>
        </w:rPr>
        <w:t>городской Думы                                                                                       С.В.Якутов</w:t>
      </w:r>
    </w:p>
    <w:p w:rsidR="00044E2C" w:rsidRDefault="00044E2C" w:rsidP="00044E2C">
      <w:pPr>
        <w:pStyle w:val="a4"/>
        <w:spacing w:before="0" w:beforeAutospacing="0" w:after="0" w:afterAutospacing="0" w:line="240" w:lineRule="exact"/>
        <w:jc w:val="both"/>
        <w:rPr>
          <w:sz w:val="28"/>
          <w:szCs w:val="28"/>
        </w:rPr>
      </w:pPr>
    </w:p>
    <w:p w:rsidR="00044E2C" w:rsidRDefault="00044E2C" w:rsidP="00044E2C"/>
    <w:p w:rsidR="00044E2C" w:rsidRDefault="00044E2C" w:rsidP="00044E2C">
      <w:pPr>
        <w:spacing w:line="240" w:lineRule="exact"/>
        <w:jc w:val="both"/>
        <w:rPr>
          <w:szCs w:val="28"/>
        </w:rPr>
      </w:pPr>
    </w:p>
    <w:p w:rsidR="00044E2C" w:rsidRDefault="00044E2C" w:rsidP="00044E2C">
      <w:pPr>
        <w:spacing w:line="240" w:lineRule="exact"/>
        <w:jc w:val="both"/>
        <w:rPr>
          <w:szCs w:val="28"/>
        </w:rPr>
      </w:pPr>
    </w:p>
    <w:p w:rsidR="00044E2C" w:rsidRDefault="00044E2C" w:rsidP="00044E2C">
      <w:pPr>
        <w:spacing w:line="240" w:lineRule="exact"/>
        <w:rPr>
          <w:szCs w:val="28"/>
        </w:rPr>
      </w:pPr>
    </w:p>
    <w:p w:rsidR="00044E2C" w:rsidRDefault="00044E2C" w:rsidP="00044E2C">
      <w:pPr>
        <w:spacing w:line="240" w:lineRule="exact"/>
        <w:rPr>
          <w:szCs w:val="28"/>
        </w:rPr>
      </w:pPr>
    </w:p>
    <w:p w:rsidR="00044E2C" w:rsidRDefault="00044E2C" w:rsidP="00044E2C">
      <w:pPr>
        <w:spacing w:line="240" w:lineRule="exact"/>
        <w:rPr>
          <w:szCs w:val="28"/>
        </w:rPr>
      </w:pPr>
    </w:p>
    <w:p w:rsidR="00044E2C" w:rsidRDefault="00044E2C" w:rsidP="00C73FFC">
      <w:pPr>
        <w:spacing w:line="240" w:lineRule="exact"/>
        <w:jc w:val="both"/>
        <w:rPr>
          <w:szCs w:val="28"/>
        </w:rPr>
      </w:pPr>
    </w:p>
    <w:p w:rsidR="00044E2C" w:rsidRDefault="00044E2C" w:rsidP="00C73FFC">
      <w:pPr>
        <w:spacing w:line="240" w:lineRule="exact"/>
        <w:jc w:val="both"/>
        <w:rPr>
          <w:szCs w:val="28"/>
        </w:rPr>
      </w:pPr>
    </w:p>
    <w:p w:rsidR="00044E2C" w:rsidRDefault="00044E2C" w:rsidP="00C73FFC">
      <w:pPr>
        <w:spacing w:line="240" w:lineRule="exact"/>
        <w:jc w:val="both"/>
        <w:rPr>
          <w:szCs w:val="28"/>
        </w:rPr>
      </w:pPr>
    </w:p>
    <w:p w:rsidR="00044E2C" w:rsidRDefault="00044E2C" w:rsidP="00C73FFC">
      <w:pPr>
        <w:spacing w:line="240" w:lineRule="exact"/>
        <w:jc w:val="both"/>
        <w:rPr>
          <w:szCs w:val="28"/>
        </w:rPr>
      </w:pPr>
    </w:p>
    <w:p w:rsidR="00044E2C" w:rsidRDefault="00044E2C" w:rsidP="00C73FFC">
      <w:pPr>
        <w:spacing w:line="240" w:lineRule="exact"/>
        <w:jc w:val="both"/>
        <w:rPr>
          <w:szCs w:val="28"/>
        </w:rPr>
      </w:pPr>
    </w:p>
    <w:p w:rsidR="00044E2C" w:rsidRDefault="00044E2C" w:rsidP="00C73FFC">
      <w:pPr>
        <w:spacing w:line="240" w:lineRule="exact"/>
        <w:jc w:val="both"/>
        <w:rPr>
          <w:szCs w:val="28"/>
        </w:rPr>
      </w:pPr>
    </w:p>
    <w:p w:rsidR="007371F9" w:rsidRDefault="007371F9" w:rsidP="00C73FFC">
      <w:pPr>
        <w:spacing w:line="240" w:lineRule="exact"/>
        <w:jc w:val="both"/>
        <w:rPr>
          <w:szCs w:val="28"/>
        </w:rPr>
      </w:pPr>
    </w:p>
    <w:p w:rsidR="00F26A96" w:rsidRDefault="00F26A96" w:rsidP="00C73FFC">
      <w:pPr>
        <w:spacing w:line="240" w:lineRule="exact"/>
        <w:jc w:val="both"/>
        <w:rPr>
          <w:szCs w:val="28"/>
        </w:rPr>
      </w:pPr>
    </w:p>
    <w:p w:rsidR="00F26A96" w:rsidRDefault="00F26A96" w:rsidP="00F26A96">
      <w:pPr>
        <w:jc w:val="center"/>
        <w:rPr>
          <w:b/>
          <w:szCs w:val="28"/>
        </w:rPr>
      </w:pPr>
      <w:r>
        <w:rPr>
          <w:b/>
          <w:szCs w:val="28"/>
        </w:rPr>
        <w:lastRenderedPageBreak/>
        <w:t>Информационно – аналитическая записка</w:t>
      </w:r>
    </w:p>
    <w:p w:rsidR="00F26A96" w:rsidRDefault="00F26A96" w:rsidP="00F26A96">
      <w:pPr>
        <w:pStyle w:val="2"/>
        <w:spacing w:line="240" w:lineRule="auto"/>
        <w:rPr>
          <w:rFonts w:ascii="Times New Roman" w:hAnsi="Times New Roman"/>
          <w:b/>
          <w:szCs w:val="28"/>
        </w:rPr>
      </w:pPr>
      <w:r>
        <w:rPr>
          <w:rFonts w:ascii="Times New Roman" w:hAnsi="Times New Roman"/>
          <w:b/>
          <w:szCs w:val="28"/>
        </w:rPr>
        <w:t xml:space="preserve">о результатах оперативно – служебной деятельности </w:t>
      </w:r>
    </w:p>
    <w:p w:rsidR="00F26A96" w:rsidRDefault="00F26A96" w:rsidP="00F26A96">
      <w:pPr>
        <w:pStyle w:val="2"/>
        <w:spacing w:line="240" w:lineRule="auto"/>
        <w:rPr>
          <w:rFonts w:ascii="Times New Roman" w:hAnsi="Times New Roman"/>
          <w:b/>
          <w:szCs w:val="28"/>
        </w:rPr>
      </w:pPr>
      <w:r>
        <w:rPr>
          <w:rFonts w:ascii="Times New Roman" w:hAnsi="Times New Roman"/>
          <w:b/>
          <w:szCs w:val="28"/>
        </w:rPr>
        <w:t>Межмуниципального отдела МВД России «Соликамский»</w:t>
      </w:r>
      <w:r>
        <w:rPr>
          <w:rStyle w:val="af0"/>
          <w:rFonts w:ascii="Times New Roman" w:hAnsi="Times New Roman"/>
          <w:b/>
          <w:szCs w:val="28"/>
        </w:rPr>
        <w:footnoteReference w:id="2"/>
      </w:r>
      <w:r>
        <w:rPr>
          <w:rFonts w:ascii="Times New Roman" w:hAnsi="Times New Roman"/>
          <w:b/>
          <w:szCs w:val="28"/>
        </w:rPr>
        <w:t xml:space="preserve"> </w:t>
      </w:r>
    </w:p>
    <w:p w:rsidR="00F26A96" w:rsidRDefault="00F26A96" w:rsidP="00F26A96">
      <w:pPr>
        <w:pStyle w:val="2"/>
        <w:spacing w:line="240" w:lineRule="auto"/>
        <w:rPr>
          <w:rFonts w:ascii="Times New Roman" w:hAnsi="Times New Roman"/>
          <w:b/>
          <w:szCs w:val="28"/>
        </w:rPr>
      </w:pPr>
      <w:r>
        <w:rPr>
          <w:rFonts w:ascii="Times New Roman" w:hAnsi="Times New Roman"/>
          <w:b/>
          <w:szCs w:val="28"/>
        </w:rPr>
        <w:t xml:space="preserve">за 1 полугодие 2017 года к отчету перед Соликамской городской Думой </w:t>
      </w:r>
    </w:p>
    <w:p w:rsidR="00F26A96" w:rsidRDefault="00F26A96" w:rsidP="00F26A96">
      <w:pPr>
        <w:pStyle w:val="2"/>
        <w:spacing w:line="240" w:lineRule="auto"/>
        <w:rPr>
          <w:rFonts w:ascii="Times New Roman" w:hAnsi="Times New Roman"/>
          <w:b/>
          <w:szCs w:val="28"/>
        </w:rPr>
      </w:pPr>
      <w:r>
        <w:rPr>
          <w:rFonts w:ascii="Times New Roman" w:hAnsi="Times New Roman"/>
          <w:b/>
          <w:szCs w:val="28"/>
        </w:rPr>
        <w:t>26 июля 2017 года</w:t>
      </w:r>
    </w:p>
    <w:p w:rsidR="00F26A96" w:rsidRDefault="00F26A96" w:rsidP="00F26A96">
      <w:pPr>
        <w:jc w:val="center"/>
        <w:rPr>
          <w:b/>
          <w:szCs w:val="28"/>
        </w:rPr>
      </w:pPr>
    </w:p>
    <w:p w:rsidR="00F26A96" w:rsidRPr="00F26A96" w:rsidRDefault="00F26A96" w:rsidP="00F26A96">
      <w:pPr>
        <w:pStyle w:val="ae"/>
        <w:ind w:firstLine="708"/>
        <w:jc w:val="both"/>
        <w:rPr>
          <w:rFonts w:ascii="Times New Roman" w:hAnsi="Times New Roman" w:cs="Times New Roman"/>
          <w:sz w:val="28"/>
          <w:szCs w:val="28"/>
        </w:rPr>
      </w:pPr>
      <w:r w:rsidRPr="00F26A96">
        <w:rPr>
          <w:rFonts w:ascii="Times New Roman" w:hAnsi="Times New Roman" w:cs="Times New Roman"/>
          <w:sz w:val="28"/>
          <w:szCs w:val="28"/>
        </w:rPr>
        <w:t>В 1 полугодии 2017 года реализованы меры по предупреждению преступности, профилактике правонарушений, охране общественного порядка на территории Соликамского городского округа. Осуществлен контроль за криминогенной обстановкой на территории города, обеспечением личной и имущественной безопасности граждан</w:t>
      </w:r>
      <w:r w:rsidRPr="00F26A96">
        <w:rPr>
          <w:rFonts w:ascii="Times New Roman" w:hAnsi="Times New Roman" w:cs="Times New Roman"/>
          <w:color w:val="000000"/>
          <w:sz w:val="28"/>
          <w:szCs w:val="28"/>
        </w:rPr>
        <w:t xml:space="preserve"> при проведении культурно - массовых мероприятий</w:t>
      </w:r>
      <w:r w:rsidRPr="00F26A96">
        <w:rPr>
          <w:rFonts w:ascii="Times New Roman" w:hAnsi="Times New Roman" w:cs="Times New Roman"/>
          <w:sz w:val="28"/>
          <w:szCs w:val="28"/>
        </w:rPr>
        <w:t xml:space="preserve">, достигнуты положительные тенденции в борьбе с преступностью и профилактике правонарушений. </w:t>
      </w:r>
    </w:p>
    <w:p w:rsidR="00F26A96" w:rsidRPr="00F26A96" w:rsidRDefault="00F26A96" w:rsidP="00F26A96">
      <w:pPr>
        <w:pStyle w:val="a9"/>
        <w:ind w:left="0" w:firstLine="720"/>
        <w:jc w:val="both"/>
        <w:rPr>
          <w:szCs w:val="28"/>
        </w:rPr>
      </w:pPr>
      <w:r w:rsidRPr="00F26A96">
        <w:rPr>
          <w:szCs w:val="28"/>
        </w:rPr>
        <w:t xml:space="preserve">По итогам 1 полугодия 2017 года на территории Соликамского городского округа регистрация преступных посягательств сократилась на 19,9%, что в количественном выражении </w:t>
      </w:r>
      <w:r w:rsidRPr="00F26A96">
        <w:rPr>
          <w:bCs/>
          <w:szCs w:val="28"/>
        </w:rPr>
        <w:t>составило</w:t>
      </w:r>
      <w:r w:rsidRPr="00F26A96">
        <w:rPr>
          <w:szCs w:val="28"/>
        </w:rPr>
        <w:t xml:space="preserve"> 789 преступлений. Уровень преступности составил 83,4 преступления на 10 тысяч населения (край – 81,9).  </w:t>
      </w:r>
    </w:p>
    <w:p w:rsidR="00F26A96" w:rsidRPr="00F26A96" w:rsidRDefault="00F26A96" w:rsidP="00F26A96">
      <w:pPr>
        <w:pStyle w:val="a8"/>
        <w:rPr>
          <w:rFonts w:ascii="Times New Roman" w:hAnsi="Times New Roman" w:cs="Times New Roman"/>
          <w:szCs w:val="28"/>
        </w:rPr>
      </w:pPr>
      <w:r w:rsidRPr="00F26A96">
        <w:rPr>
          <w:rFonts w:ascii="Times New Roman" w:hAnsi="Times New Roman" w:cs="Times New Roman"/>
          <w:szCs w:val="28"/>
        </w:rPr>
        <w:t xml:space="preserve">   </w:t>
      </w:r>
      <w:r w:rsidRPr="00F26A96">
        <w:rPr>
          <w:rFonts w:ascii="Times New Roman" w:hAnsi="Times New Roman" w:cs="Times New Roman"/>
          <w:szCs w:val="28"/>
        </w:rPr>
        <w:tab/>
        <w:t>Предъявляемые требования к организации раскрытия и качеству расследования уголовных дел позволили достичь стабильного увеличения удельного веса законченных расследованием преступлений, который по итогам отчетного периода составил 63,3%, подозреваемые установлены в течение 24 часов с момента совершения 37% преступлений.</w:t>
      </w:r>
    </w:p>
    <w:p w:rsidR="00F26A96" w:rsidRPr="00F26A96" w:rsidRDefault="00F26A96" w:rsidP="00F26A96">
      <w:pPr>
        <w:pStyle w:val="a8"/>
        <w:ind w:firstLine="720"/>
        <w:rPr>
          <w:rFonts w:ascii="Times New Roman" w:hAnsi="Times New Roman" w:cs="Times New Roman"/>
          <w:szCs w:val="28"/>
        </w:rPr>
      </w:pPr>
      <w:r w:rsidRPr="00F26A96">
        <w:rPr>
          <w:rFonts w:ascii="Times New Roman" w:hAnsi="Times New Roman" w:cs="Times New Roman"/>
          <w:szCs w:val="28"/>
        </w:rPr>
        <w:t>В южной части города зарегистрировано 309 преступлений. Наибольшее число преступлений зарегистрировано на административных участках № 16 (</w:t>
      </w:r>
      <w:r w:rsidRPr="00F26A96">
        <w:rPr>
          <w:rFonts w:ascii="Times New Roman" w:hAnsi="Times New Roman" w:cs="Times New Roman"/>
          <w:bCs/>
          <w:iCs/>
          <w:szCs w:val="28"/>
        </w:rPr>
        <w:t>гостиница «Соликамск», ЦРБ, Водоканал, школа №4,  СМЗ</w:t>
      </w:r>
      <w:r w:rsidRPr="00F26A96">
        <w:rPr>
          <w:rFonts w:ascii="Times New Roman" w:hAnsi="Times New Roman" w:cs="Times New Roman"/>
          <w:szCs w:val="28"/>
        </w:rPr>
        <w:t>) – 56; № 12 (</w:t>
      </w:r>
      <w:r w:rsidRPr="00F26A96">
        <w:rPr>
          <w:rFonts w:ascii="Times New Roman" w:hAnsi="Times New Roman" w:cs="Times New Roman"/>
          <w:bCs/>
          <w:iCs/>
          <w:szCs w:val="28"/>
        </w:rPr>
        <w:t>стоматполиклиника, школа № 6, дет. сад № 2, мини – рынок «Красное») - 45</w:t>
      </w:r>
      <w:r w:rsidRPr="00F26A96">
        <w:rPr>
          <w:rFonts w:ascii="Times New Roman" w:hAnsi="Times New Roman" w:cs="Times New Roman"/>
          <w:szCs w:val="28"/>
        </w:rPr>
        <w:t xml:space="preserve">. </w:t>
      </w:r>
    </w:p>
    <w:p w:rsidR="00F26A96" w:rsidRPr="00F26A96" w:rsidRDefault="00F26A96" w:rsidP="00F26A96">
      <w:pPr>
        <w:pStyle w:val="a8"/>
        <w:ind w:firstLine="720"/>
        <w:rPr>
          <w:rFonts w:ascii="Times New Roman" w:hAnsi="Times New Roman" w:cs="Times New Roman"/>
          <w:i/>
          <w:szCs w:val="28"/>
        </w:rPr>
      </w:pPr>
      <w:r w:rsidRPr="00F26A96">
        <w:rPr>
          <w:rFonts w:ascii="Times New Roman" w:hAnsi="Times New Roman" w:cs="Times New Roman"/>
          <w:szCs w:val="28"/>
        </w:rPr>
        <w:t xml:space="preserve">В северной части города зарегистрировано 290 преступлений. Наиболее криминогенные административные участки № 25 </w:t>
      </w:r>
      <w:r w:rsidRPr="00F26A96">
        <w:rPr>
          <w:rFonts w:ascii="Times New Roman" w:hAnsi="Times New Roman" w:cs="Times New Roman"/>
          <w:i/>
          <w:szCs w:val="28"/>
        </w:rPr>
        <w:t>(</w:t>
      </w:r>
      <w:r w:rsidRPr="00F26A96">
        <w:rPr>
          <w:rFonts w:ascii="Times New Roman" w:hAnsi="Times New Roman" w:cs="Times New Roman"/>
          <w:bCs/>
          <w:i/>
          <w:iCs/>
          <w:szCs w:val="28"/>
        </w:rPr>
        <w:t>колхозный рынок, ТРЦ «Чайка»</w:t>
      </w:r>
      <w:r w:rsidRPr="00F26A96">
        <w:rPr>
          <w:rFonts w:ascii="Times New Roman" w:hAnsi="Times New Roman" w:cs="Times New Roman"/>
          <w:bCs/>
          <w:iCs/>
          <w:szCs w:val="28"/>
        </w:rPr>
        <w:t xml:space="preserve">, школа № 13), № 26 </w:t>
      </w:r>
      <w:r w:rsidRPr="00F26A96">
        <w:rPr>
          <w:rFonts w:ascii="Times New Roman" w:hAnsi="Times New Roman" w:cs="Times New Roman"/>
          <w:bCs/>
          <w:i/>
          <w:iCs/>
          <w:szCs w:val="28"/>
        </w:rPr>
        <w:t xml:space="preserve">(ФКУ ИК – 9, завод «Урал») </w:t>
      </w:r>
      <w:r w:rsidRPr="00F26A96">
        <w:rPr>
          <w:rFonts w:ascii="Times New Roman" w:hAnsi="Times New Roman" w:cs="Times New Roman"/>
          <w:bCs/>
          <w:iCs/>
          <w:szCs w:val="28"/>
        </w:rPr>
        <w:t>– по 45.</w:t>
      </w:r>
    </w:p>
    <w:p w:rsidR="00F26A96" w:rsidRPr="00F26A96" w:rsidRDefault="00F26A96" w:rsidP="00F26A96">
      <w:pPr>
        <w:pStyle w:val="a8"/>
        <w:tabs>
          <w:tab w:val="left" w:pos="709"/>
        </w:tabs>
        <w:rPr>
          <w:rFonts w:ascii="Times New Roman" w:hAnsi="Times New Roman" w:cs="Times New Roman"/>
          <w:szCs w:val="28"/>
        </w:rPr>
      </w:pPr>
      <w:r w:rsidRPr="00F26A96">
        <w:rPr>
          <w:rFonts w:ascii="Times New Roman" w:hAnsi="Times New Roman" w:cs="Times New Roman"/>
          <w:szCs w:val="28"/>
        </w:rPr>
        <w:tab/>
        <w:t xml:space="preserve">На территории микрорайона «Клестовка» зарегистрировано 62 преступления. Наибольшая регистрация преступлений отмечается на 34 административном участке </w:t>
      </w:r>
      <w:r w:rsidRPr="00F26A96">
        <w:rPr>
          <w:rFonts w:ascii="Times New Roman" w:hAnsi="Times New Roman" w:cs="Times New Roman"/>
          <w:i/>
          <w:szCs w:val="28"/>
        </w:rPr>
        <w:t>(почта № 6, магазин «Клестовской», школа № 9)</w:t>
      </w:r>
      <w:r w:rsidRPr="00F26A96">
        <w:rPr>
          <w:rFonts w:ascii="Times New Roman" w:hAnsi="Times New Roman" w:cs="Times New Roman"/>
          <w:szCs w:val="28"/>
        </w:rPr>
        <w:t xml:space="preserve"> – 27.</w:t>
      </w:r>
    </w:p>
    <w:p w:rsidR="00F26A96" w:rsidRPr="00F26A96" w:rsidRDefault="00F26A96" w:rsidP="00F26A96">
      <w:pPr>
        <w:pStyle w:val="a9"/>
        <w:ind w:left="0" w:firstLine="709"/>
        <w:rPr>
          <w:b/>
          <w:i/>
          <w:szCs w:val="28"/>
        </w:rPr>
      </w:pPr>
      <w:r w:rsidRPr="00F26A96">
        <w:rPr>
          <w:b/>
          <w:i/>
          <w:szCs w:val="28"/>
          <w:u w:val="single"/>
        </w:rPr>
        <w:t>Преступления против личности</w:t>
      </w:r>
      <w:r w:rsidRPr="00F26A96">
        <w:rPr>
          <w:b/>
          <w:i/>
          <w:szCs w:val="28"/>
        </w:rPr>
        <w:t xml:space="preserve"> </w:t>
      </w:r>
    </w:p>
    <w:p w:rsidR="00F26A96" w:rsidRPr="00F26A96" w:rsidRDefault="00F26A96" w:rsidP="00F26A96">
      <w:pPr>
        <w:pStyle w:val="a9"/>
        <w:tabs>
          <w:tab w:val="left" w:pos="-120"/>
          <w:tab w:val="left" w:pos="709"/>
          <w:tab w:val="left" w:pos="851"/>
        </w:tabs>
        <w:ind w:left="0"/>
        <w:jc w:val="both"/>
        <w:rPr>
          <w:szCs w:val="28"/>
        </w:rPr>
      </w:pPr>
      <w:r w:rsidRPr="00F26A96">
        <w:rPr>
          <w:szCs w:val="28"/>
        </w:rPr>
        <w:t xml:space="preserve">          За 1 полугодие 2017 года наблюдается снижение количества зарегистрированных преступлений, совершенных против жизни и здоровья граждан,  на 26% (с 242 до 179).</w:t>
      </w:r>
    </w:p>
    <w:p w:rsidR="00F26A96" w:rsidRPr="00F26A96" w:rsidRDefault="00F26A96" w:rsidP="00F26A96">
      <w:pPr>
        <w:pStyle w:val="a9"/>
        <w:tabs>
          <w:tab w:val="left" w:pos="-120"/>
          <w:tab w:val="left" w:pos="709"/>
        </w:tabs>
        <w:ind w:left="0" w:firstLine="709"/>
        <w:jc w:val="both"/>
        <w:rPr>
          <w:szCs w:val="28"/>
        </w:rPr>
      </w:pPr>
      <w:r w:rsidRPr="00F26A96">
        <w:rPr>
          <w:szCs w:val="28"/>
        </w:rPr>
        <w:t xml:space="preserve">По сравнению с аналогичным периодом прошлого года возросло количество </w:t>
      </w:r>
      <w:r w:rsidRPr="00F26A96">
        <w:rPr>
          <w:b/>
          <w:szCs w:val="28"/>
        </w:rPr>
        <w:t>убийств</w:t>
      </w:r>
      <w:r w:rsidRPr="00F26A96">
        <w:rPr>
          <w:szCs w:val="28"/>
        </w:rPr>
        <w:t xml:space="preserve"> на 66,7% (с 3 до 5), зарегистрировано меньше </w:t>
      </w:r>
      <w:r w:rsidRPr="00F26A96">
        <w:rPr>
          <w:b/>
          <w:szCs w:val="28"/>
        </w:rPr>
        <w:t xml:space="preserve">умышленного причинения тяжкого вреда здоровью – </w:t>
      </w:r>
      <w:r w:rsidRPr="00F26A96">
        <w:rPr>
          <w:szCs w:val="28"/>
        </w:rPr>
        <w:t xml:space="preserve">на 17,6%, в том числе со смертельным исходом – на 33,3%,  </w:t>
      </w:r>
      <w:r w:rsidRPr="00F26A96">
        <w:rPr>
          <w:b/>
          <w:szCs w:val="28"/>
        </w:rPr>
        <w:t>побоев</w:t>
      </w:r>
      <w:r w:rsidRPr="00F26A96">
        <w:rPr>
          <w:szCs w:val="28"/>
        </w:rPr>
        <w:t xml:space="preserve"> – на 75%, </w:t>
      </w:r>
      <w:r w:rsidRPr="00F26A96">
        <w:rPr>
          <w:b/>
          <w:szCs w:val="28"/>
        </w:rPr>
        <w:t>умышленного причинения вреда здоровью средней тяжести</w:t>
      </w:r>
      <w:r w:rsidRPr="00F26A96">
        <w:rPr>
          <w:szCs w:val="28"/>
        </w:rPr>
        <w:t xml:space="preserve"> – на 23%, </w:t>
      </w:r>
      <w:r w:rsidRPr="00F26A96">
        <w:rPr>
          <w:b/>
          <w:szCs w:val="28"/>
        </w:rPr>
        <w:t>истязаний</w:t>
      </w:r>
      <w:r w:rsidRPr="00F26A96">
        <w:rPr>
          <w:szCs w:val="28"/>
        </w:rPr>
        <w:t xml:space="preserve"> </w:t>
      </w:r>
      <w:r w:rsidRPr="00F26A96">
        <w:rPr>
          <w:b/>
          <w:szCs w:val="28"/>
        </w:rPr>
        <w:t>–</w:t>
      </w:r>
      <w:r w:rsidRPr="00F26A96">
        <w:rPr>
          <w:szCs w:val="28"/>
        </w:rPr>
        <w:t xml:space="preserve"> на 14,3%, </w:t>
      </w:r>
      <w:r w:rsidRPr="00F26A96">
        <w:rPr>
          <w:b/>
          <w:szCs w:val="28"/>
        </w:rPr>
        <w:t xml:space="preserve">угроз убийством – </w:t>
      </w:r>
      <w:r w:rsidRPr="00F26A96">
        <w:rPr>
          <w:szCs w:val="28"/>
        </w:rPr>
        <w:t xml:space="preserve">на 13,6%. </w:t>
      </w:r>
    </w:p>
    <w:p w:rsidR="00F26A96" w:rsidRPr="00F26A96" w:rsidRDefault="00F26A96" w:rsidP="00F26A96">
      <w:pPr>
        <w:pStyle w:val="a8"/>
        <w:ind w:firstLine="720"/>
        <w:rPr>
          <w:rFonts w:ascii="Times New Roman" w:hAnsi="Times New Roman" w:cs="Times New Roman"/>
          <w:b/>
          <w:szCs w:val="28"/>
          <w:u w:val="single"/>
        </w:rPr>
      </w:pPr>
      <w:r w:rsidRPr="00F26A96">
        <w:rPr>
          <w:rFonts w:ascii="Times New Roman" w:hAnsi="Times New Roman" w:cs="Times New Roman"/>
          <w:szCs w:val="28"/>
        </w:rPr>
        <w:lastRenderedPageBreak/>
        <w:t xml:space="preserve">Среди расследованных уголовных дел 13,4% приходится на преступления, совершенные </w:t>
      </w:r>
      <w:r w:rsidRPr="00F26A96">
        <w:rPr>
          <w:rFonts w:ascii="Times New Roman" w:hAnsi="Times New Roman" w:cs="Times New Roman"/>
          <w:b/>
          <w:szCs w:val="28"/>
        </w:rPr>
        <w:t>на почве семейно – бытовых отношений</w:t>
      </w:r>
      <w:r w:rsidRPr="00F26A96">
        <w:rPr>
          <w:rFonts w:ascii="Times New Roman" w:hAnsi="Times New Roman" w:cs="Times New Roman"/>
          <w:szCs w:val="28"/>
        </w:rPr>
        <w:t xml:space="preserve"> (АППГ-15,6%). Основной массив данной категории составляют преступления небольшой тяжести, как правило, выявляемые сотрудниками полиции в целях предупреждения более тяжких преступлений. </w:t>
      </w:r>
    </w:p>
    <w:p w:rsidR="00F26A96" w:rsidRDefault="00F26A96" w:rsidP="00F26A96">
      <w:pPr>
        <w:pStyle w:val="a9"/>
        <w:tabs>
          <w:tab w:val="left" w:pos="709"/>
        </w:tabs>
        <w:ind w:left="0"/>
        <w:rPr>
          <w:b/>
          <w:i/>
          <w:szCs w:val="28"/>
          <w:u w:val="single"/>
        </w:rPr>
      </w:pPr>
      <w:r>
        <w:rPr>
          <w:color w:val="FF0000"/>
          <w:szCs w:val="28"/>
        </w:rPr>
        <w:tab/>
      </w:r>
      <w:r>
        <w:rPr>
          <w:b/>
          <w:i/>
          <w:szCs w:val="28"/>
          <w:u w:val="single"/>
        </w:rPr>
        <w:t>Имущественные преступления</w:t>
      </w:r>
    </w:p>
    <w:p w:rsidR="00F26A96" w:rsidRDefault="00F26A96" w:rsidP="00F26A96">
      <w:pPr>
        <w:pStyle w:val="a9"/>
        <w:ind w:left="0" w:firstLine="709"/>
        <w:jc w:val="both"/>
        <w:rPr>
          <w:szCs w:val="28"/>
        </w:rPr>
      </w:pPr>
      <w:r>
        <w:rPr>
          <w:szCs w:val="28"/>
        </w:rPr>
        <w:t xml:space="preserve">В общем массиве преступности 49% занимают преступления против собственности, которых зарегистрировано больше на 14% (385).  </w:t>
      </w:r>
    </w:p>
    <w:p w:rsidR="00F26A96" w:rsidRDefault="00F26A96" w:rsidP="00F26A96">
      <w:pPr>
        <w:pStyle w:val="a9"/>
        <w:ind w:left="0" w:firstLine="709"/>
        <w:jc w:val="both"/>
        <w:rPr>
          <w:szCs w:val="28"/>
        </w:rPr>
      </w:pPr>
      <w:r>
        <w:rPr>
          <w:szCs w:val="28"/>
        </w:rPr>
        <w:t xml:space="preserve">Сократилось количество </w:t>
      </w:r>
      <w:r>
        <w:rPr>
          <w:b/>
          <w:szCs w:val="28"/>
        </w:rPr>
        <w:t>краж</w:t>
      </w:r>
      <w:r>
        <w:rPr>
          <w:szCs w:val="28"/>
        </w:rPr>
        <w:t xml:space="preserve"> - на 28,8%, </w:t>
      </w:r>
      <w:r>
        <w:rPr>
          <w:b/>
          <w:szCs w:val="28"/>
        </w:rPr>
        <w:t>грабежей</w:t>
      </w:r>
      <w:r>
        <w:rPr>
          <w:szCs w:val="28"/>
        </w:rPr>
        <w:t xml:space="preserve"> – на 16,7%, </w:t>
      </w:r>
      <w:r>
        <w:rPr>
          <w:b/>
          <w:szCs w:val="28"/>
        </w:rPr>
        <w:t>мошенничеств</w:t>
      </w:r>
      <w:r>
        <w:rPr>
          <w:szCs w:val="28"/>
        </w:rPr>
        <w:t xml:space="preserve"> – на 31,8%.  Зарегистрировано больше </w:t>
      </w:r>
      <w:r>
        <w:rPr>
          <w:b/>
          <w:szCs w:val="28"/>
        </w:rPr>
        <w:t>разбоев</w:t>
      </w:r>
      <w:r>
        <w:rPr>
          <w:szCs w:val="28"/>
        </w:rPr>
        <w:t xml:space="preserve"> – на 166,7% (с 3 до 8), </w:t>
      </w:r>
      <w:r>
        <w:rPr>
          <w:b/>
          <w:szCs w:val="28"/>
        </w:rPr>
        <w:t>угонов</w:t>
      </w:r>
      <w:r>
        <w:rPr>
          <w:szCs w:val="28"/>
        </w:rPr>
        <w:t xml:space="preserve"> – на 11,1% (с 9 до 10). </w:t>
      </w:r>
    </w:p>
    <w:p w:rsidR="00F26A96" w:rsidRDefault="00F26A96" w:rsidP="00F26A96">
      <w:pPr>
        <w:pStyle w:val="a9"/>
        <w:ind w:left="0"/>
        <w:jc w:val="both"/>
        <w:rPr>
          <w:b/>
          <w:i/>
          <w:szCs w:val="28"/>
          <w:u w:val="single"/>
        </w:rPr>
      </w:pPr>
      <w:r>
        <w:rPr>
          <w:color w:val="FF0000"/>
          <w:szCs w:val="28"/>
        </w:rPr>
        <w:t xml:space="preserve">         </w:t>
      </w:r>
      <w:r>
        <w:rPr>
          <w:color w:val="FF0000"/>
          <w:szCs w:val="28"/>
        </w:rPr>
        <w:tab/>
      </w:r>
      <w:r>
        <w:rPr>
          <w:b/>
          <w:i/>
          <w:szCs w:val="28"/>
          <w:u w:val="single"/>
        </w:rPr>
        <w:t>НОН</w:t>
      </w:r>
    </w:p>
    <w:p w:rsidR="00F26A96" w:rsidRDefault="00F26A96" w:rsidP="00F26A96">
      <w:pPr>
        <w:pStyle w:val="ab"/>
        <w:tabs>
          <w:tab w:val="left" w:pos="709"/>
        </w:tabs>
        <w:jc w:val="both"/>
        <w:rPr>
          <w:rFonts w:ascii="Times New Roman" w:hAnsi="Times New Roman"/>
          <w:color w:val="000000"/>
          <w:sz w:val="28"/>
          <w:szCs w:val="28"/>
        </w:rPr>
      </w:pPr>
      <w:r>
        <w:rPr>
          <w:rFonts w:ascii="Times New Roman" w:hAnsi="Times New Roman"/>
          <w:sz w:val="28"/>
          <w:szCs w:val="28"/>
        </w:rPr>
        <w:tab/>
        <w:t>Активно ведется работа по выявлению фактов незаконного оборота наркотических средств и психотропных веществ, за 1 полугодие 2017 года выявлено 64 факта, в том числе связанных со сбытом – 38. Удельный вес законченных расследованием преступлений составляет 55%.</w:t>
      </w:r>
      <w:r>
        <w:rPr>
          <w:rFonts w:ascii="Times New Roman" w:hAnsi="Times New Roman"/>
          <w:color w:val="000000"/>
          <w:sz w:val="28"/>
          <w:szCs w:val="28"/>
        </w:rPr>
        <w:tab/>
      </w:r>
    </w:p>
    <w:p w:rsidR="00F26A96" w:rsidRDefault="00F26A96" w:rsidP="00F26A96">
      <w:pPr>
        <w:ind w:firstLine="709"/>
        <w:jc w:val="both"/>
        <w:rPr>
          <w:color w:val="000000"/>
          <w:szCs w:val="28"/>
        </w:rPr>
      </w:pPr>
      <w:r>
        <w:rPr>
          <w:color w:val="000000"/>
          <w:szCs w:val="28"/>
        </w:rPr>
        <w:t>В целях привлечения общественности к участию в противодействии незаконному обороту наркотиков и профилактике их немедицинского потребления в период с 13 по 24 марта 2017 года проведен первый этап акции «Сообщи, где торгуют смертью».</w:t>
      </w:r>
    </w:p>
    <w:p w:rsidR="00F26A96" w:rsidRDefault="00F26A96" w:rsidP="00F26A96">
      <w:pPr>
        <w:ind w:firstLine="709"/>
        <w:jc w:val="both"/>
        <w:rPr>
          <w:szCs w:val="28"/>
        </w:rPr>
      </w:pPr>
      <w:r>
        <w:rPr>
          <w:szCs w:val="28"/>
        </w:rPr>
        <w:t xml:space="preserve">С целью выявления, пресечения и раскрытия правонарушений в сфере незаконного оборота наркотических средств растительного происхождения, выявления и ликвидации незаконных посевов и очагов произрастания дикорастущих растений, содержащих наркотические средства в период с 13 июня по 15 июля 2017 на территории обслуживания МО МВД России «Соликамский» проводится межведомственная комплексная оперативно-профилактическая операция «Мак-2017».  </w:t>
      </w:r>
    </w:p>
    <w:p w:rsidR="00F26A96" w:rsidRDefault="00F26A96" w:rsidP="00F26A96">
      <w:pPr>
        <w:pStyle w:val="a9"/>
        <w:tabs>
          <w:tab w:val="left" w:pos="709"/>
        </w:tabs>
        <w:ind w:left="0"/>
        <w:rPr>
          <w:b/>
          <w:i/>
          <w:szCs w:val="28"/>
          <w:u w:val="single"/>
        </w:rPr>
      </w:pPr>
      <w:r>
        <w:rPr>
          <w:b/>
          <w:i/>
          <w:szCs w:val="28"/>
        </w:rPr>
        <w:tab/>
      </w:r>
      <w:r>
        <w:rPr>
          <w:b/>
          <w:i/>
          <w:szCs w:val="28"/>
          <w:u w:val="single"/>
        </w:rPr>
        <w:t>Преступность в общественных местах и на улицах</w:t>
      </w:r>
    </w:p>
    <w:p w:rsidR="00F26A96" w:rsidRDefault="00F26A96" w:rsidP="00F26A96">
      <w:pPr>
        <w:ind w:firstLine="709"/>
        <w:jc w:val="both"/>
        <w:rPr>
          <w:szCs w:val="28"/>
        </w:rPr>
      </w:pPr>
      <w:r>
        <w:rPr>
          <w:szCs w:val="28"/>
        </w:rPr>
        <w:t>Принимаемые меры позволили сократить общее количество преступлений, совершенных на улицах и в общественных местах</w:t>
      </w:r>
      <w:r>
        <w:rPr>
          <w:b/>
          <w:szCs w:val="28"/>
        </w:rPr>
        <w:t xml:space="preserve"> </w:t>
      </w:r>
      <w:r>
        <w:rPr>
          <w:szCs w:val="28"/>
        </w:rPr>
        <w:t>на 11,5% (309).</w:t>
      </w:r>
    </w:p>
    <w:p w:rsidR="00F26A96" w:rsidRDefault="00F26A96" w:rsidP="00F26A96">
      <w:pPr>
        <w:ind w:firstLine="709"/>
        <w:jc w:val="both"/>
        <w:rPr>
          <w:szCs w:val="28"/>
        </w:rPr>
      </w:pPr>
      <w:r>
        <w:rPr>
          <w:szCs w:val="28"/>
        </w:rPr>
        <w:t xml:space="preserve">В числе преступлений данной категории преобладают уличные преступления – 72% (223), которых зарегистрировано меньше на 4,3%. Преступлений, совершенных только в общественных местах, стало меньше на 26% (86). </w:t>
      </w:r>
    </w:p>
    <w:p w:rsidR="00F26A96" w:rsidRDefault="00F26A96" w:rsidP="00F26A96">
      <w:pPr>
        <w:ind w:firstLine="709"/>
        <w:jc w:val="both"/>
        <w:rPr>
          <w:szCs w:val="28"/>
        </w:rPr>
      </w:pPr>
      <w:r>
        <w:rPr>
          <w:szCs w:val="28"/>
        </w:rPr>
        <w:t>Удельный вес расследованных преступлений в общественных местах составил 62,4%, уличных – 64,2%.</w:t>
      </w:r>
    </w:p>
    <w:p w:rsidR="00F26A96" w:rsidRDefault="00F26A96" w:rsidP="00F26A96">
      <w:pPr>
        <w:tabs>
          <w:tab w:val="left" w:pos="709"/>
        </w:tabs>
        <w:jc w:val="both"/>
        <w:rPr>
          <w:szCs w:val="28"/>
        </w:rPr>
      </w:pPr>
      <w:r>
        <w:rPr>
          <w:szCs w:val="28"/>
        </w:rPr>
        <w:tab/>
        <w:t>Преобладающим видом преступлений, совершаемых в общественных местах, являются кражи (105), которые чаще всего совершались в учреждениях торговли – 24, образовательных учреждениях – 9, банкоматах – 10, кафе,            барах - 8.</w:t>
      </w:r>
    </w:p>
    <w:p w:rsidR="00F26A96" w:rsidRDefault="00F26A96" w:rsidP="00F26A96">
      <w:pPr>
        <w:tabs>
          <w:tab w:val="left" w:pos="709"/>
        </w:tabs>
        <w:jc w:val="both"/>
        <w:rPr>
          <w:color w:val="FF0000"/>
          <w:szCs w:val="28"/>
        </w:rPr>
      </w:pPr>
      <w:r>
        <w:rPr>
          <w:color w:val="000000"/>
          <w:szCs w:val="28"/>
        </w:rPr>
        <w:tab/>
        <w:t>В целях стабилизации криминогенной обстановки на улицах и в других общественных местах за отчётный период организовано и проведено 12 рейдовых мероприятий, в которых принял участие 598 сотрудников МО МВД России «Соликамский», 46 сотрудников частных охранных организаций,</w:t>
      </w:r>
      <w:r>
        <w:rPr>
          <w:color w:val="FF0000"/>
          <w:szCs w:val="28"/>
        </w:rPr>
        <w:t xml:space="preserve"> </w:t>
      </w:r>
      <w:r>
        <w:rPr>
          <w:szCs w:val="28"/>
        </w:rPr>
        <w:t>31</w:t>
      </w:r>
      <w:r>
        <w:rPr>
          <w:color w:val="000000"/>
          <w:szCs w:val="28"/>
        </w:rPr>
        <w:t xml:space="preserve"> представитель  заинтересованных  ведомств. За отчётный период в ходе данных </w:t>
      </w:r>
      <w:r>
        <w:rPr>
          <w:color w:val="000000"/>
          <w:szCs w:val="28"/>
        </w:rPr>
        <w:lastRenderedPageBreak/>
        <w:t>мероприятий раскрыто 14 преступлений;  задержано 15 лиц, находящихся в розыске; составлено 515 административных протоколов.</w:t>
      </w:r>
    </w:p>
    <w:p w:rsidR="00F26A96" w:rsidRDefault="00F26A96" w:rsidP="00F26A96">
      <w:pPr>
        <w:tabs>
          <w:tab w:val="left" w:pos="709"/>
        </w:tabs>
        <w:jc w:val="both"/>
        <w:rPr>
          <w:color w:val="FF0000"/>
          <w:szCs w:val="28"/>
        </w:rPr>
      </w:pPr>
      <w:r>
        <w:rPr>
          <w:color w:val="FF0000"/>
          <w:szCs w:val="28"/>
        </w:rPr>
        <w:tab/>
      </w:r>
      <w:r>
        <w:rPr>
          <w:color w:val="000000"/>
          <w:szCs w:val="28"/>
        </w:rPr>
        <w:t>На территории города организовано и проведено 39 согласованных массовых мероприятий с участием порядка 50 тыс. граждан, нарушений общественного порядка и общественной безопасности в период проведения мероприятий  не допущено.</w:t>
      </w:r>
      <w:r>
        <w:rPr>
          <w:color w:val="FF0000"/>
          <w:szCs w:val="28"/>
        </w:rPr>
        <w:t xml:space="preserve"> </w:t>
      </w:r>
    </w:p>
    <w:p w:rsidR="00F26A96" w:rsidRDefault="00F26A96" w:rsidP="00F26A96">
      <w:pPr>
        <w:pStyle w:val="a9"/>
        <w:tabs>
          <w:tab w:val="left" w:pos="709"/>
        </w:tabs>
        <w:ind w:left="0"/>
        <w:rPr>
          <w:b/>
          <w:szCs w:val="28"/>
          <w:u w:val="single"/>
        </w:rPr>
      </w:pPr>
      <w:r>
        <w:rPr>
          <w:szCs w:val="28"/>
        </w:rPr>
        <w:tab/>
      </w:r>
      <w:r>
        <w:rPr>
          <w:b/>
          <w:i/>
          <w:szCs w:val="28"/>
          <w:u w:val="single"/>
        </w:rPr>
        <w:t>Преступность среди несовершеннолетних</w:t>
      </w:r>
      <w:r>
        <w:rPr>
          <w:b/>
          <w:szCs w:val="28"/>
          <w:u w:val="single"/>
        </w:rPr>
        <w:t>.</w:t>
      </w:r>
    </w:p>
    <w:p w:rsidR="00F26A96" w:rsidRDefault="00F26A96" w:rsidP="00F26A96">
      <w:pPr>
        <w:pStyle w:val="21"/>
        <w:rPr>
          <w:sz w:val="28"/>
          <w:szCs w:val="28"/>
        </w:rPr>
      </w:pPr>
      <w:r>
        <w:rPr>
          <w:sz w:val="28"/>
          <w:szCs w:val="28"/>
        </w:rPr>
        <w:t xml:space="preserve">         В 1 полугодии 2017 года привлечено к уголовной ответственности 30  несовершеннолетних (-9%), проживающих на территории г. Соликамска, совершивших 46 (+21%) эпизодов преступной деятельности. </w:t>
      </w:r>
    </w:p>
    <w:p w:rsidR="00F26A96" w:rsidRDefault="00F26A96" w:rsidP="00F26A96">
      <w:pPr>
        <w:pStyle w:val="31"/>
        <w:jc w:val="both"/>
        <w:rPr>
          <w:szCs w:val="28"/>
        </w:rPr>
      </w:pPr>
      <w:r>
        <w:rPr>
          <w:szCs w:val="28"/>
        </w:rPr>
        <w:t xml:space="preserve">          Несовершеннолетними совершены 33 кражи, 4 грабежа, 3 мошенничества, 1 угон, 3 преступления по линии НОН.  </w:t>
      </w:r>
    </w:p>
    <w:p w:rsidR="00F26A96" w:rsidRDefault="00F26A96" w:rsidP="00F26A96">
      <w:pPr>
        <w:pStyle w:val="31"/>
        <w:tabs>
          <w:tab w:val="left" w:pos="709"/>
        </w:tabs>
        <w:jc w:val="both"/>
        <w:rPr>
          <w:szCs w:val="28"/>
        </w:rPr>
      </w:pPr>
      <w:r>
        <w:rPr>
          <w:szCs w:val="28"/>
        </w:rPr>
        <w:t xml:space="preserve">         Работа по снижению уровня подростковой преступности, предупреждению правонарушений и безнадзорности несовершеннолетних организована во взаимодействии с субъектами профилактики, предусмотренными Федеральным Законом Российской Федерации от 24.06.1999 № 120 – ФЗ «Об основах системы профилактики безнадзорности и правонарушений несовершеннолетних». В 1 полугодии 2017 г. проведены совместные рейды по проверкам семей, состоящих на профилактическом учете; по выявлению фактов продажи алкогольной продукции несовершеннолетним; в рамках оперативно – профилактического мероприятия «Группировка» в период с 24 по 31 марта 2017 г. осуществлялось совместное патрулирование улиц, проверка мест концентрации молодежи; для учащихся образовательных учреждений организованы экскурсии в МО МВД России «Соликамский», мероприятие «Поезд безопасности». </w:t>
      </w:r>
    </w:p>
    <w:p w:rsidR="00F26A96" w:rsidRDefault="00F26A96" w:rsidP="00F26A96">
      <w:pPr>
        <w:pStyle w:val="31"/>
        <w:tabs>
          <w:tab w:val="left" w:pos="709"/>
        </w:tabs>
        <w:jc w:val="both"/>
        <w:rPr>
          <w:szCs w:val="28"/>
        </w:rPr>
      </w:pPr>
      <w:r>
        <w:rPr>
          <w:szCs w:val="28"/>
        </w:rPr>
        <w:tab/>
        <w:t xml:space="preserve">За 1 полугодие 2017 года на профилактический учет ОДН поставлено 87 несовершеннолетних, 19 родителей и законных представителей, проживающих на территории города Соликамска. </w:t>
      </w:r>
    </w:p>
    <w:p w:rsidR="00F26A96" w:rsidRDefault="00F26A96" w:rsidP="00F26A96">
      <w:pPr>
        <w:ind w:firstLine="720"/>
        <w:jc w:val="both"/>
        <w:rPr>
          <w:szCs w:val="28"/>
        </w:rPr>
      </w:pPr>
      <w:r>
        <w:rPr>
          <w:szCs w:val="28"/>
        </w:rPr>
        <w:t>По инициативе инспекторов ОДН организованы консультации врача - нарколога с 124 несовершеннолетними с целью профилактики и пропаганды здорового образа жизни.</w:t>
      </w:r>
    </w:p>
    <w:p w:rsidR="00F26A96" w:rsidRDefault="00F26A96" w:rsidP="00F26A96">
      <w:pPr>
        <w:pStyle w:val="a9"/>
        <w:ind w:left="0" w:firstLine="700"/>
        <w:jc w:val="both"/>
        <w:rPr>
          <w:szCs w:val="28"/>
        </w:rPr>
      </w:pPr>
      <w:r>
        <w:rPr>
          <w:szCs w:val="28"/>
        </w:rPr>
        <w:t>С целью пропаганды здорового образа жизни, формирования у населения негативного отношения к употреблению спиртных напитков и психотропных препаратов, формирования законопослушного поведения инспекторами ОДН организовано и проведено 314 выступлений в образовательных организациях.</w:t>
      </w:r>
    </w:p>
    <w:p w:rsidR="00F26A96" w:rsidRDefault="00F26A96" w:rsidP="00F26A96">
      <w:pPr>
        <w:pStyle w:val="ab"/>
        <w:tabs>
          <w:tab w:val="left" w:pos="709"/>
        </w:tabs>
        <w:jc w:val="both"/>
        <w:rPr>
          <w:rFonts w:ascii="Times New Roman" w:hAnsi="Times New Roman"/>
          <w:b/>
          <w:i/>
          <w:sz w:val="28"/>
          <w:szCs w:val="28"/>
          <w:u w:val="single"/>
        </w:rPr>
      </w:pPr>
      <w:r>
        <w:rPr>
          <w:rFonts w:ascii="Times New Roman" w:hAnsi="Times New Roman"/>
          <w:color w:val="000000"/>
          <w:sz w:val="28"/>
          <w:szCs w:val="28"/>
          <w:shd w:val="clear" w:color="auto" w:fill="FFFFFF"/>
        </w:rPr>
        <w:tab/>
      </w:r>
      <w:r>
        <w:rPr>
          <w:rFonts w:ascii="Times New Roman" w:hAnsi="Times New Roman"/>
          <w:b/>
          <w:i/>
          <w:sz w:val="28"/>
          <w:szCs w:val="28"/>
          <w:u w:val="single"/>
        </w:rPr>
        <w:t xml:space="preserve">Состояние аварийности                                                                                           </w:t>
      </w:r>
    </w:p>
    <w:p w:rsidR="00F26A96" w:rsidRDefault="00F26A96" w:rsidP="00F26A96">
      <w:pPr>
        <w:ind w:firstLine="720"/>
        <w:jc w:val="both"/>
        <w:rPr>
          <w:szCs w:val="28"/>
        </w:rPr>
      </w:pPr>
      <w:r>
        <w:rPr>
          <w:color w:val="000000"/>
          <w:szCs w:val="28"/>
        </w:rPr>
        <w:t xml:space="preserve">Благодаря принимаемым мерам удалось не допустить роста аварийности на автодорогах города, в 1 полугодии 2017 года зарегистрировано 33 дорожно – транспортных происшествия (-15,4%), в которых получили повреждения различной степени тяжести 37 человек (-33,9%), 1 дорожно – транспортное происшествие со смертельным исходом (-50%). </w:t>
      </w:r>
      <w:r>
        <w:rPr>
          <w:szCs w:val="28"/>
        </w:rPr>
        <w:t>Основными видами ДТП остаются столкновение транспортных средств, наезд на пешехода.</w:t>
      </w:r>
    </w:p>
    <w:p w:rsidR="00F26A96" w:rsidRPr="00F26A96" w:rsidRDefault="00F26A96" w:rsidP="00F26A96">
      <w:pPr>
        <w:pStyle w:val="a8"/>
        <w:tabs>
          <w:tab w:val="left" w:pos="0"/>
        </w:tabs>
        <w:rPr>
          <w:rFonts w:ascii="Times New Roman" w:hAnsi="Times New Roman" w:cs="Times New Roman"/>
          <w:szCs w:val="28"/>
        </w:rPr>
      </w:pPr>
      <w:r>
        <w:rPr>
          <w:szCs w:val="28"/>
        </w:rPr>
        <w:tab/>
      </w:r>
      <w:r w:rsidRPr="00F26A96">
        <w:rPr>
          <w:rFonts w:ascii="Times New Roman" w:hAnsi="Times New Roman" w:cs="Times New Roman"/>
          <w:szCs w:val="28"/>
        </w:rPr>
        <w:t xml:space="preserve">Для повышения эффективности работы по обеспечению безопасности дорожного движения,  снижения общего количества ДТП и тяжести их последствий,  ликвидации очагов аварийности еженедельно проводятся </w:t>
      </w:r>
      <w:r w:rsidRPr="00F26A96">
        <w:rPr>
          <w:rFonts w:ascii="Times New Roman" w:hAnsi="Times New Roman" w:cs="Times New Roman"/>
          <w:szCs w:val="28"/>
        </w:rPr>
        <w:lastRenderedPageBreak/>
        <w:t xml:space="preserve">оперативно – профилактические мероприятия «Внимание, пешеход!», «Вежливый водитель», «Опасный водитель», «Внимание, дети!» (всего 97 ОПМ). </w:t>
      </w:r>
    </w:p>
    <w:p w:rsidR="00F26A96" w:rsidRPr="00F26A96" w:rsidRDefault="00F26A96" w:rsidP="00F26A96">
      <w:pPr>
        <w:pStyle w:val="a8"/>
        <w:tabs>
          <w:tab w:val="left" w:pos="0"/>
        </w:tabs>
        <w:rPr>
          <w:rFonts w:ascii="Times New Roman" w:hAnsi="Times New Roman" w:cs="Times New Roman"/>
          <w:szCs w:val="28"/>
        </w:rPr>
      </w:pPr>
      <w:r w:rsidRPr="00F26A96">
        <w:rPr>
          <w:rFonts w:ascii="Times New Roman" w:hAnsi="Times New Roman" w:cs="Times New Roman"/>
          <w:szCs w:val="28"/>
        </w:rPr>
        <w:tab/>
        <w:t>Вопросы организации безопасности дорожного движения  рассмотрены на  ежемесячных заседаниях рабочих групп межведомственных комиссий по профилактике правонарушений Соликамского городского округа и Соликамского муниципального  района.</w:t>
      </w:r>
    </w:p>
    <w:p w:rsidR="00F26A96" w:rsidRDefault="00F26A96" w:rsidP="00F26A96">
      <w:pPr>
        <w:pStyle w:val="a9"/>
        <w:ind w:left="0" w:firstLine="708"/>
        <w:rPr>
          <w:b/>
          <w:i/>
          <w:szCs w:val="28"/>
          <w:u w:val="single"/>
        </w:rPr>
      </w:pPr>
      <w:r>
        <w:rPr>
          <w:szCs w:val="28"/>
        </w:rPr>
        <w:t xml:space="preserve"> </w:t>
      </w:r>
      <w:r>
        <w:rPr>
          <w:b/>
          <w:i/>
          <w:szCs w:val="28"/>
          <w:u w:val="single"/>
        </w:rPr>
        <w:t xml:space="preserve">Лица, совершившие преступления </w:t>
      </w:r>
    </w:p>
    <w:p w:rsidR="00F26A96" w:rsidRDefault="00F26A96" w:rsidP="00F26A96">
      <w:pPr>
        <w:pStyle w:val="a9"/>
        <w:ind w:left="0" w:firstLine="709"/>
        <w:jc w:val="both"/>
        <w:rPr>
          <w:szCs w:val="28"/>
        </w:rPr>
      </w:pPr>
      <w:r>
        <w:rPr>
          <w:szCs w:val="28"/>
        </w:rPr>
        <w:t xml:space="preserve">В ходе расследования уголовных дел за 1 полугодие 2017 года </w:t>
      </w:r>
      <w:r>
        <w:rPr>
          <w:bCs/>
          <w:szCs w:val="28"/>
        </w:rPr>
        <w:t>установлено 438 лиц, совершивших преступления</w:t>
      </w:r>
      <w:r>
        <w:rPr>
          <w:szCs w:val="28"/>
        </w:rPr>
        <w:t xml:space="preserve"> (+1,4%), которые проживают в городе Соликамске.</w:t>
      </w:r>
      <w:r>
        <w:rPr>
          <w:color w:val="FF0000"/>
          <w:szCs w:val="28"/>
        </w:rPr>
        <w:t xml:space="preserve"> </w:t>
      </w:r>
      <w:r>
        <w:rPr>
          <w:szCs w:val="28"/>
        </w:rPr>
        <w:t>Ниже прошлого года показатели доли лиц, ранее совершавших преступления – 58%, которыми совершено 56,2% преступлений и ранее судимых – 27%, которые совершили 26,7% преступлений; практически на уровне прошлого года показатель доли лиц, без постоянного источника доходов – 48%, ими совершено 43,8% преступных деяний; возрос процентный показатель количества лиц, совершивших преступления в состоянии алкогольного опьянения – 56,6%, ими совершено более половины всех преступных деяний - 53,6%.</w:t>
      </w:r>
    </w:p>
    <w:p w:rsidR="00F26A96" w:rsidRDefault="00F26A96" w:rsidP="00F26A96">
      <w:pPr>
        <w:pStyle w:val="af"/>
      </w:pPr>
      <w:r>
        <w:t>Профилактика</w:t>
      </w:r>
    </w:p>
    <w:p w:rsidR="00F26A96" w:rsidRDefault="00F26A96" w:rsidP="00F26A96">
      <w:pPr>
        <w:pStyle w:val="af"/>
        <w:rPr>
          <w:b w:val="0"/>
          <w:i w:val="0"/>
          <w:u w:val="none"/>
        </w:rPr>
      </w:pPr>
      <w:r>
        <w:rPr>
          <w:b w:val="0"/>
          <w:i w:val="0"/>
          <w:u w:val="none"/>
        </w:rPr>
        <w:t xml:space="preserve">Особое внимание уделяется совершенствованию системы профилактики правонарушений, направленной на оздоровление криминальной ситуации на улицах и в иных общественных местах, противодействие рецидивной преступности, а так же преступлениям, совершенным в состоянии алкогольного и наркотического опьянения. </w:t>
      </w:r>
    </w:p>
    <w:p w:rsidR="00F26A96" w:rsidRDefault="00F26A96" w:rsidP="00F26A96">
      <w:pPr>
        <w:pStyle w:val="af"/>
        <w:rPr>
          <w:b w:val="0"/>
          <w:i w:val="0"/>
          <w:u w:val="none"/>
        </w:rPr>
      </w:pPr>
      <w:r>
        <w:rPr>
          <w:b w:val="0"/>
          <w:i w:val="0"/>
          <w:u w:val="none"/>
        </w:rPr>
        <w:t xml:space="preserve">За 1 полугодие 2017 года выявлено 3830 административных правонарушений (+3%) (без ГИБДД), в том числе мелкое хулиганство – 573 (+167%), появление в общественном месте в состоянии алкогольного опьянения – 194 (-77%), распитие алкогольной продукции в запрещенных местах – 1339 (+6,9%), по линии НОН – 72 (+71,4%). </w:t>
      </w:r>
    </w:p>
    <w:p w:rsidR="00F26A96" w:rsidRDefault="00F26A96" w:rsidP="00F26A96">
      <w:pPr>
        <w:jc w:val="both"/>
        <w:rPr>
          <w:color w:val="000000"/>
          <w:szCs w:val="28"/>
        </w:rPr>
      </w:pPr>
      <w:r>
        <w:rPr>
          <w:b/>
          <w:color w:val="000000"/>
          <w:szCs w:val="28"/>
        </w:rPr>
        <w:tab/>
      </w:r>
      <w:r>
        <w:rPr>
          <w:color w:val="000000"/>
          <w:szCs w:val="28"/>
        </w:rPr>
        <w:t>В сфере оборота алкогольной и спиртосодержащей продукции,  правил обращения с ломом и отходами цветных и черных металлов, н</w:t>
      </w:r>
      <w:r>
        <w:rPr>
          <w:szCs w:val="28"/>
        </w:rPr>
        <w:t>арушение требований лесного законодательства об учете древесины и сделок с ней</w:t>
      </w:r>
      <w:r>
        <w:rPr>
          <w:b/>
          <w:szCs w:val="28"/>
        </w:rPr>
        <w:t xml:space="preserve"> </w:t>
      </w:r>
      <w:r>
        <w:rPr>
          <w:color w:val="000000"/>
          <w:szCs w:val="28"/>
        </w:rPr>
        <w:t>проведено 90  проверок, выявлено  90 административных правонарушений</w:t>
      </w:r>
      <w:bookmarkStart w:id="0" w:name="_GoBack"/>
      <w:bookmarkEnd w:id="0"/>
      <w:r>
        <w:rPr>
          <w:color w:val="000000"/>
          <w:szCs w:val="28"/>
        </w:rPr>
        <w:t>.</w:t>
      </w:r>
    </w:p>
    <w:p w:rsidR="00F26A96" w:rsidRDefault="00F26A96" w:rsidP="00F26A96">
      <w:pPr>
        <w:jc w:val="both"/>
        <w:rPr>
          <w:szCs w:val="28"/>
        </w:rPr>
      </w:pPr>
      <w:r>
        <w:rPr>
          <w:b/>
          <w:color w:val="000000"/>
          <w:szCs w:val="28"/>
        </w:rPr>
        <w:tab/>
      </w:r>
      <w:r>
        <w:rPr>
          <w:szCs w:val="28"/>
        </w:rPr>
        <w:t>В 1 полугодии 2017 года руководители МО МВД России «Соликамский» приняли участие в ежеквартальных заседаниях комиссий Соликамского городского округа (антитеррористическая, межведомственная по профилактике правонарушений, антинаркотическая. комиссия по делам несовершеннолетних и защите их прав) по рассмотрению вопросов профилактики и предупреждения преступлений и правонарушений.</w:t>
      </w:r>
    </w:p>
    <w:p w:rsidR="00F26A96" w:rsidRPr="00F26A96" w:rsidRDefault="00F26A96" w:rsidP="00F26A96">
      <w:pPr>
        <w:pStyle w:val="a8"/>
        <w:ind w:firstLine="142"/>
        <w:rPr>
          <w:rFonts w:ascii="Times New Roman" w:hAnsi="Times New Roman" w:cs="Times New Roman"/>
          <w:szCs w:val="28"/>
        </w:rPr>
      </w:pPr>
      <w:r>
        <w:rPr>
          <w:szCs w:val="28"/>
        </w:rPr>
        <w:tab/>
      </w:r>
      <w:r w:rsidRPr="00F26A96">
        <w:rPr>
          <w:rFonts w:ascii="Times New Roman" w:hAnsi="Times New Roman" w:cs="Times New Roman"/>
          <w:szCs w:val="28"/>
        </w:rPr>
        <w:t>За отчётный период на территории г. Соликамска  функционировало 45 камер уличного видеонаблюдения, с помощью которых раскрыто 1 преступление, выявлено 51 административное правонарушение.</w:t>
      </w:r>
    </w:p>
    <w:p w:rsidR="00F26A96" w:rsidRPr="00F26A96" w:rsidRDefault="00F26A96" w:rsidP="00F26A96">
      <w:pPr>
        <w:tabs>
          <w:tab w:val="left" w:pos="709"/>
        </w:tabs>
        <w:jc w:val="both"/>
        <w:rPr>
          <w:szCs w:val="28"/>
        </w:rPr>
      </w:pPr>
      <w:r w:rsidRPr="00F26A96">
        <w:rPr>
          <w:color w:val="FF0000"/>
          <w:szCs w:val="28"/>
        </w:rPr>
        <w:tab/>
      </w:r>
      <w:r w:rsidRPr="00F26A96">
        <w:rPr>
          <w:szCs w:val="28"/>
        </w:rPr>
        <w:t xml:space="preserve">Ежедневно с 01.02.2017 в соответствии с муниципальным контрактом совместно с сотрудниками ППСП заступает 6 сотрудников ООО «ОА «Шериф-Безопасность», входящих в состав 3-х ГБР. </w:t>
      </w:r>
    </w:p>
    <w:p w:rsidR="00F26A96" w:rsidRPr="00F26A96" w:rsidRDefault="00F26A96" w:rsidP="00F26A96">
      <w:pPr>
        <w:pStyle w:val="a8"/>
        <w:tabs>
          <w:tab w:val="left" w:pos="709"/>
        </w:tabs>
        <w:ind w:firstLine="142"/>
        <w:rPr>
          <w:rFonts w:ascii="Times New Roman" w:hAnsi="Times New Roman" w:cs="Times New Roman"/>
          <w:color w:val="000000"/>
          <w:szCs w:val="28"/>
        </w:rPr>
      </w:pPr>
      <w:r w:rsidRPr="00F26A96">
        <w:rPr>
          <w:rFonts w:ascii="Times New Roman" w:hAnsi="Times New Roman" w:cs="Times New Roman"/>
          <w:i/>
          <w:szCs w:val="28"/>
        </w:rPr>
        <w:tab/>
      </w:r>
      <w:r w:rsidRPr="00F26A96">
        <w:rPr>
          <w:rFonts w:ascii="Times New Roman" w:hAnsi="Times New Roman" w:cs="Times New Roman"/>
          <w:spacing w:val="2"/>
          <w:szCs w:val="28"/>
        </w:rPr>
        <w:t xml:space="preserve">Принятые меры, в целом, способствовали сохранению контроля за состоянием оперативной обстановки на территории Соликамского городского </w:t>
      </w:r>
      <w:r w:rsidRPr="00F26A96">
        <w:rPr>
          <w:rFonts w:ascii="Times New Roman" w:hAnsi="Times New Roman" w:cs="Times New Roman"/>
          <w:spacing w:val="2"/>
          <w:szCs w:val="28"/>
        </w:rPr>
        <w:lastRenderedPageBreak/>
        <w:t>округа</w:t>
      </w:r>
      <w:r w:rsidRPr="00F26A96">
        <w:rPr>
          <w:rFonts w:ascii="Times New Roman" w:hAnsi="Times New Roman" w:cs="Times New Roman"/>
          <w:i/>
          <w:spacing w:val="2"/>
          <w:szCs w:val="28"/>
        </w:rPr>
        <w:t>.</w:t>
      </w:r>
      <w:r w:rsidRPr="00F26A96">
        <w:rPr>
          <w:rFonts w:ascii="Times New Roman" w:hAnsi="Times New Roman" w:cs="Times New Roman"/>
          <w:spacing w:val="2"/>
          <w:szCs w:val="28"/>
        </w:rPr>
        <w:t xml:space="preserve"> </w:t>
      </w:r>
      <w:r w:rsidRPr="00F26A96">
        <w:rPr>
          <w:rFonts w:ascii="Times New Roman" w:hAnsi="Times New Roman" w:cs="Times New Roman"/>
          <w:color w:val="000000"/>
          <w:szCs w:val="28"/>
        </w:rPr>
        <w:t xml:space="preserve">Рациональное распределение кадровых, технических и финансовых ресурсов, имеющихся в отделе, оказанная поддержка со стороны Соликамской городской прокуратуры, администрации  города Соликамска позволили удержать оперативные позиции, а по некоторым основным направлениям деятельности их улучшить, что подтверждается данными официальной статистической отчетности. </w:t>
      </w:r>
    </w:p>
    <w:p w:rsidR="00F26A96" w:rsidRPr="00F26A96" w:rsidRDefault="00F26A96" w:rsidP="00F26A96">
      <w:pPr>
        <w:pStyle w:val="a8"/>
        <w:tabs>
          <w:tab w:val="left" w:pos="709"/>
        </w:tabs>
        <w:ind w:firstLine="142"/>
        <w:rPr>
          <w:rFonts w:ascii="Times New Roman" w:hAnsi="Times New Roman" w:cs="Times New Roman"/>
          <w:color w:val="000000"/>
          <w:szCs w:val="28"/>
        </w:rPr>
      </w:pPr>
      <w:r w:rsidRPr="00F26A96">
        <w:rPr>
          <w:rFonts w:ascii="Times New Roman" w:hAnsi="Times New Roman" w:cs="Times New Roman"/>
          <w:color w:val="000000"/>
          <w:szCs w:val="28"/>
        </w:rPr>
        <w:tab/>
        <w:t xml:space="preserve">В целом отдел с поставленными задачами справился, способен решать их в полном объеме, обеспечив тем самым защиту прав, свобод, интересов и безопасность населения. </w:t>
      </w:r>
      <w:r w:rsidRPr="00F26A96">
        <w:rPr>
          <w:rFonts w:ascii="Times New Roman" w:hAnsi="Times New Roman" w:cs="Times New Roman"/>
          <w:szCs w:val="28"/>
        </w:rPr>
        <w:t>Предпосылок для резкого роста количества преступлений в целом и по отдельным категориям во 2 полугодии 2017 года не наблюдается</w:t>
      </w:r>
      <w:r w:rsidRPr="00F26A96">
        <w:rPr>
          <w:rFonts w:ascii="Times New Roman" w:hAnsi="Times New Roman" w:cs="Times New Roman"/>
          <w:color w:val="000000"/>
          <w:szCs w:val="28"/>
        </w:rPr>
        <w:t>.</w:t>
      </w:r>
    </w:p>
    <w:p w:rsidR="00F26A96" w:rsidRDefault="00F26A96" w:rsidP="00F26A96">
      <w:pPr>
        <w:pStyle w:val="style4"/>
        <w:shd w:val="clear" w:color="auto" w:fill="FFFFFF"/>
        <w:spacing w:before="0" w:beforeAutospacing="0" w:after="0" w:afterAutospacing="0"/>
        <w:jc w:val="both"/>
        <w:rPr>
          <w:color w:val="000000"/>
          <w:sz w:val="28"/>
          <w:szCs w:val="28"/>
        </w:rPr>
      </w:pPr>
      <w:r>
        <w:rPr>
          <w:color w:val="000000"/>
          <w:sz w:val="28"/>
          <w:szCs w:val="28"/>
        </w:rPr>
        <w:tab/>
        <w:t xml:space="preserve">Основными задачами останутся повышение темпов прироста расследованных уголовных дел, охрана общественного порядка и общественной безопасности, создание эффективного  механизма профилактики преступлений. </w:t>
      </w:r>
    </w:p>
    <w:p w:rsidR="00F26A96" w:rsidRDefault="00F26A96" w:rsidP="00F26A96">
      <w:pPr>
        <w:pStyle w:val="style4"/>
        <w:shd w:val="clear" w:color="auto" w:fill="FFFFFF"/>
        <w:spacing w:before="0" w:beforeAutospacing="0" w:after="0" w:afterAutospacing="0"/>
        <w:jc w:val="both"/>
        <w:rPr>
          <w:color w:val="000000"/>
          <w:sz w:val="28"/>
          <w:szCs w:val="28"/>
        </w:rPr>
      </w:pPr>
      <w:r>
        <w:rPr>
          <w:color w:val="000000"/>
          <w:sz w:val="28"/>
          <w:szCs w:val="28"/>
        </w:rPr>
        <w:tab/>
      </w:r>
    </w:p>
    <w:p w:rsidR="00F26A96" w:rsidRDefault="00F26A96" w:rsidP="00F26A96">
      <w:pPr>
        <w:widowControl w:val="0"/>
        <w:jc w:val="both"/>
        <w:rPr>
          <w:szCs w:val="28"/>
        </w:rPr>
      </w:pPr>
    </w:p>
    <w:p w:rsidR="00F26A96" w:rsidRDefault="00F26A96" w:rsidP="00F26A96">
      <w:pPr>
        <w:widowControl w:val="0"/>
        <w:jc w:val="both"/>
        <w:rPr>
          <w:szCs w:val="28"/>
        </w:rPr>
      </w:pPr>
      <w:r>
        <w:rPr>
          <w:szCs w:val="28"/>
        </w:rPr>
        <w:t>Начальник МО МВД России «Соликамский»</w:t>
      </w:r>
    </w:p>
    <w:p w:rsidR="00F26A96" w:rsidRDefault="00F26A96" w:rsidP="00F26A96">
      <w:pPr>
        <w:widowControl w:val="0"/>
        <w:jc w:val="both"/>
        <w:rPr>
          <w:sz w:val="18"/>
          <w:szCs w:val="18"/>
        </w:rPr>
      </w:pPr>
      <w:r>
        <w:rPr>
          <w:szCs w:val="28"/>
        </w:rPr>
        <w:t>полковник полиции</w:t>
      </w:r>
      <w:r>
        <w:rPr>
          <w:szCs w:val="28"/>
        </w:rPr>
        <w:tab/>
      </w:r>
      <w:r>
        <w:rPr>
          <w:szCs w:val="28"/>
        </w:rPr>
        <w:tab/>
      </w:r>
      <w:r>
        <w:rPr>
          <w:szCs w:val="28"/>
        </w:rPr>
        <w:tab/>
      </w:r>
      <w:r>
        <w:rPr>
          <w:szCs w:val="28"/>
        </w:rPr>
        <w:tab/>
      </w:r>
      <w:r>
        <w:rPr>
          <w:szCs w:val="28"/>
        </w:rPr>
        <w:tab/>
      </w:r>
      <w:r>
        <w:rPr>
          <w:szCs w:val="28"/>
        </w:rPr>
        <w:tab/>
      </w:r>
      <w:r>
        <w:rPr>
          <w:szCs w:val="28"/>
        </w:rPr>
        <w:tab/>
      </w:r>
      <w:r>
        <w:rPr>
          <w:szCs w:val="28"/>
        </w:rPr>
        <w:tab/>
        <w:t>М.С. Малышев</w:t>
      </w:r>
    </w:p>
    <w:p w:rsidR="00F26A96" w:rsidRDefault="00F26A96" w:rsidP="00C73FFC">
      <w:pPr>
        <w:spacing w:line="240" w:lineRule="exact"/>
        <w:jc w:val="both"/>
        <w:rPr>
          <w:szCs w:val="28"/>
        </w:rPr>
      </w:pPr>
    </w:p>
    <w:p w:rsidR="00F26A96" w:rsidRDefault="00F26A96" w:rsidP="00C73FFC">
      <w:pPr>
        <w:spacing w:line="240" w:lineRule="exact"/>
        <w:jc w:val="both"/>
        <w:rPr>
          <w:szCs w:val="28"/>
        </w:rPr>
      </w:pPr>
    </w:p>
    <w:p w:rsidR="00F26A96" w:rsidRDefault="00F26A96" w:rsidP="00C73FFC">
      <w:pPr>
        <w:spacing w:line="240" w:lineRule="exact"/>
        <w:jc w:val="both"/>
        <w:rPr>
          <w:szCs w:val="28"/>
        </w:rPr>
      </w:pPr>
    </w:p>
    <w:p w:rsidR="00F26A96" w:rsidRDefault="00F26A96" w:rsidP="00C73FFC">
      <w:pPr>
        <w:spacing w:line="240" w:lineRule="exact"/>
        <w:jc w:val="both"/>
        <w:rPr>
          <w:szCs w:val="28"/>
        </w:rPr>
      </w:pPr>
    </w:p>
    <w:p w:rsidR="00F26A96" w:rsidRDefault="00F26A96" w:rsidP="00C73FFC">
      <w:pPr>
        <w:spacing w:line="240" w:lineRule="exact"/>
        <w:jc w:val="both"/>
        <w:rPr>
          <w:szCs w:val="28"/>
        </w:rPr>
      </w:pPr>
    </w:p>
    <w:p w:rsidR="00F26A96" w:rsidRDefault="00F26A96" w:rsidP="00C73FFC">
      <w:pPr>
        <w:spacing w:line="240" w:lineRule="exact"/>
        <w:jc w:val="both"/>
        <w:rPr>
          <w:szCs w:val="28"/>
        </w:rPr>
      </w:pPr>
    </w:p>
    <w:p w:rsidR="00F26A96" w:rsidRDefault="00F26A96" w:rsidP="00C73FFC">
      <w:pPr>
        <w:spacing w:line="240" w:lineRule="exact"/>
        <w:jc w:val="both"/>
        <w:rPr>
          <w:szCs w:val="28"/>
        </w:rPr>
      </w:pPr>
    </w:p>
    <w:p w:rsidR="00F26A96" w:rsidRDefault="00F26A96" w:rsidP="00C73FFC">
      <w:pPr>
        <w:spacing w:line="240" w:lineRule="exact"/>
        <w:jc w:val="both"/>
        <w:rPr>
          <w:szCs w:val="28"/>
        </w:rPr>
      </w:pPr>
    </w:p>
    <w:p w:rsidR="00F26A96" w:rsidRDefault="00F26A96" w:rsidP="00C73FFC">
      <w:pPr>
        <w:spacing w:line="240" w:lineRule="exact"/>
        <w:jc w:val="both"/>
        <w:rPr>
          <w:szCs w:val="28"/>
        </w:rPr>
      </w:pPr>
    </w:p>
    <w:p w:rsidR="00F26A96" w:rsidRDefault="00F26A96" w:rsidP="00C73FFC">
      <w:pPr>
        <w:spacing w:line="240" w:lineRule="exact"/>
        <w:jc w:val="both"/>
        <w:rPr>
          <w:szCs w:val="28"/>
        </w:rPr>
      </w:pPr>
    </w:p>
    <w:p w:rsidR="00F26A96" w:rsidRDefault="00F26A96" w:rsidP="00C73FFC">
      <w:pPr>
        <w:spacing w:line="240" w:lineRule="exact"/>
        <w:jc w:val="both"/>
        <w:rPr>
          <w:szCs w:val="28"/>
        </w:rPr>
      </w:pPr>
    </w:p>
    <w:p w:rsidR="00F26A96" w:rsidRDefault="00F26A96" w:rsidP="00C73FFC">
      <w:pPr>
        <w:spacing w:line="240" w:lineRule="exact"/>
        <w:jc w:val="both"/>
        <w:rPr>
          <w:szCs w:val="28"/>
        </w:rPr>
      </w:pPr>
    </w:p>
    <w:p w:rsidR="00F26A96" w:rsidRDefault="00F26A96" w:rsidP="00C73FFC">
      <w:pPr>
        <w:spacing w:line="240" w:lineRule="exact"/>
        <w:jc w:val="both"/>
        <w:rPr>
          <w:szCs w:val="28"/>
        </w:rPr>
      </w:pPr>
    </w:p>
    <w:p w:rsidR="00F26A96" w:rsidRDefault="00F26A96" w:rsidP="00C73FFC">
      <w:pPr>
        <w:spacing w:line="240" w:lineRule="exact"/>
        <w:jc w:val="both"/>
        <w:rPr>
          <w:szCs w:val="28"/>
        </w:rPr>
      </w:pPr>
    </w:p>
    <w:p w:rsidR="00F26A96" w:rsidRDefault="00F26A96" w:rsidP="00C73FFC">
      <w:pPr>
        <w:spacing w:line="240" w:lineRule="exact"/>
        <w:jc w:val="both"/>
        <w:rPr>
          <w:szCs w:val="28"/>
        </w:rPr>
      </w:pPr>
    </w:p>
    <w:p w:rsidR="00F26A96" w:rsidRDefault="00F26A96" w:rsidP="00C73FFC">
      <w:pPr>
        <w:spacing w:line="240" w:lineRule="exact"/>
        <w:jc w:val="both"/>
        <w:rPr>
          <w:szCs w:val="28"/>
        </w:rPr>
      </w:pPr>
    </w:p>
    <w:p w:rsidR="00F26A96" w:rsidRDefault="00F26A96" w:rsidP="00C73FFC">
      <w:pPr>
        <w:spacing w:line="240" w:lineRule="exact"/>
        <w:jc w:val="both"/>
        <w:rPr>
          <w:szCs w:val="28"/>
        </w:rPr>
      </w:pPr>
    </w:p>
    <w:p w:rsidR="00F26A96" w:rsidRDefault="00F26A96" w:rsidP="00C73FFC">
      <w:pPr>
        <w:spacing w:line="240" w:lineRule="exact"/>
        <w:jc w:val="both"/>
        <w:rPr>
          <w:szCs w:val="28"/>
        </w:rPr>
      </w:pPr>
    </w:p>
    <w:p w:rsidR="00F26A96" w:rsidRDefault="00F26A96" w:rsidP="00C73FFC">
      <w:pPr>
        <w:spacing w:line="240" w:lineRule="exact"/>
        <w:jc w:val="both"/>
        <w:rPr>
          <w:szCs w:val="28"/>
        </w:rPr>
      </w:pPr>
    </w:p>
    <w:p w:rsidR="00F26A96" w:rsidRDefault="00F26A96" w:rsidP="00C73FFC">
      <w:pPr>
        <w:spacing w:line="240" w:lineRule="exact"/>
        <w:jc w:val="both"/>
        <w:rPr>
          <w:szCs w:val="28"/>
        </w:rPr>
      </w:pPr>
    </w:p>
    <w:p w:rsidR="00F26A96" w:rsidRDefault="00F26A96" w:rsidP="00C73FFC">
      <w:pPr>
        <w:spacing w:line="240" w:lineRule="exact"/>
        <w:jc w:val="both"/>
        <w:rPr>
          <w:szCs w:val="28"/>
        </w:rPr>
      </w:pPr>
    </w:p>
    <w:p w:rsidR="00F26A96" w:rsidRDefault="00F26A96" w:rsidP="00C73FFC">
      <w:pPr>
        <w:spacing w:line="240" w:lineRule="exact"/>
        <w:jc w:val="both"/>
        <w:rPr>
          <w:szCs w:val="28"/>
        </w:rPr>
      </w:pPr>
    </w:p>
    <w:p w:rsidR="00F26A96" w:rsidRDefault="00F26A96" w:rsidP="00C73FFC">
      <w:pPr>
        <w:spacing w:line="240" w:lineRule="exact"/>
        <w:jc w:val="both"/>
        <w:rPr>
          <w:szCs w:val="28"/>
        </w:rPr>
      </w:pPr>
    </w:p>
    <w:p w:rsidR="00F26A96" w:rsidRDefault="00F26A96" w:rsidP="00C73FFC">
      <w:pPr>
        <w:spacing w:line="240" w:lineRule="exact"/>
        <w:jc w:val="both"/>
        <w:rPr>
          <w:szCs w:val="28"/>
        </w:rPr>
      </w:pPr>
    </w:p>
    <w:p w:rsidR="00F26A96" w:rsidRDefault="00F26A96" w:rsidP="00C73FFC">
      <w:pPr>
        <w:spacing w:line="240" w:lineRule="exact"/>
        <w:jc w:val="both"/>
        <w:rPr>
          <w:szCs w:val="28"/>
        </w:rPr>
      </w:pPr>
    </w:p>
    <w:p w:rsidR="00F26A96" w:rsidRDefault="00F26A96" w:rsidP="00C73FFC">
      <w:pPr>
        <w:spacing w:line="240" w:lineRule="exact"/>
        <w:jc w:val="both"/>
        <w:rPr>
          <w:szCs w:val="28"/>
        </w:rPr>
      </w:pPr>
    </w:p>
    <w:p w:rsidR="00F26A96" w:rsidRDefault="00F26A96" w:rsidP="00C73FFC">
      <w:pPr>
        <w:spacing w:line="240" w:lineRule="exact"/>
        <w:jc w:val="both"/>
        <w:rPr>
          <w:szCs w:val="28"/>
        </w:rPr>
      </w:pPr>
    </w:p>
    <w:p w:rsidR="001D7F53" w:rsidRDefault="001D7F53" w:rsidP="00C73FFC">
      <w:pPr>
        <w:spacing w:line="240" w:lineRule="exact"/>
        <w:jc w:val="both"/>
        <w:rPr>
          <w:szCs w:val="28"/>
        </w:rPr>
      </w:pPr>
    </w:p>
    <w:p w:rsidR="001D7F53" w:rsidRDefault="001D7F53" w:rsidP="00C73FFC">
      <w:pPr>
        <w:spacing w:line="240" w:lineRule="exact"/>
        <w:jc w:val="both"/>
        <w:rPr>
          <w:szCs w:val="28"/>
        </w:rPr>
      </w:pPr>
    </w:p>
    <w:p w:rsidR="001D7F53" w:rsidRDefault="001D7F53" w:rsidP="00C73FFC">
      <w:pPr>
        <w:spacing w:line="240" w:lineRule="exact"/>
        <w:jc w:val="both"/>
        <w:rPr>
          <w:szCs w:val="28"/>
        </w:rPr>
      </w:pPr>
    </w:p>
    <w:p w:rsidR="001D7F53" w:rsidRDefault="001D7F53" w:rsidP="00C73FFC">
      <w:pPr>
        <w:spacing w:line="240" w:lineRule="exact"/>
        <w:jc w:val="both"/>
        <w:rPr>
          <w:szCs w:val="28"/>
        </w:rPr>
      </w:pPr>
    </w:p>
    <w:p w:rsidR="001D7F53" w:rsidRDefault="001D7F53" w:rsidP="00C73FFC">
      <w:pPr>
        <w:spacing w:line="240" w:lineRule="exact"/>
        <w:jc w:val="both"/>
        <w:rPr>
          <w:szCs w:val="28"/>
        </w:rPr>
      </w:pPr>
    </w:p>
    <w:p w:rsidR="001D7F53" w:rsidRDefault="001D7F53" w:rsidP="00C73FFC">
      <w:pPr>
        <w:spacing w:line="240" w:lineRule="exact"/>
        <w:jc w:val="both"/>
        <w:rPr>
          <w:szCs w:val="28"/>
        </w:rPr>
      </w:pPr>
    </w:p>
    <w:p w:rsidR="001D7F53" w:rsidRDefault="001D7F53" w:rsidP="00C73FFC">
      <w:pPr>
        <w:spacing w:line="240" w:lineRule="exact"/>
        <w:jc w:val="both"/>
        <w:rPr>
          <w:szCs w:val="28"/>
        </w:rPr>
      </w:pPr>
    </w:p>
    <w:p w:rsidR="001D7F53" w:rsidRDefault="001D7F53" w:rsidP="00C73FFC">
      <w:pPr>
        <w:spacing w:line="240" w:lineRule="exact"/>
        <w:jc w:val="both"/>
        <w:rPr>
          <w:szCs w:val="28"/>
        </w:rPr>
      </w:pPr>
    </w:p>
    <w:p w:rsidR="001D7F53" w:rsidRDefault="001D7F53" w:rsidP="00C73FFC">
      <w:pPr>
        <w:spacing w:line="240" w:lineRule="exact"/>
        <w:jc w:val="both"/>
        <w:rPr>
          <w:szCs w:val="28"/>
        </w:rPr>
        <w:sectPr w:rsidR="001D7F53" w:rsidSect="00106D03">
          <w:pgSz w:w="11906" w:h="16838"/>
          <w:pgMar w:top="1134" w:right="566" w:bottom="1134" w:left="1418" w:header="709" w:footer="709" w:gutter="0"/>
          <w:cols w:space="720"/>
        </w:sectPr>
      </w:pPr>
    </w:p>
    <w:p w:rsidR="00C73FFC" w:rsidRPr="00B43C1E" w:rsidRDefault="00C73FFC" w:rsidP="00C73FFC">
      <w:pPr>
        <w:spacing w:line="240" w:lineRule="exact"/>
        <w:jc w:val="both"/>
        <w:rPr>
          <w:szCs w:val="28"/>
        </w:rPr>
      </w:pPr>
      <w:r w:rsidRPr="00B43C1E">
        <w:rPr>
          <w:szCs w:val="28"/>
        </w:rPr>
        <w:lastRenderedPageBreak/>
        <w:t>Субъ</w:t>
      </w:r>
      <w:r w:rsidR="00682481">
        <w:rPr>
          <w:szCs w:val="28"/>
        </w:rPr>
        <w:t>ект</w:t>
      </w:r>
      <w:r w:rsidR="001D7F53">
        <w:rPr>
          <w:szCs w:val="28"/>
        </w:rPr>
        <w:t>ы</w:t>
      </w:r>
      <w:r>
        <w:rPr>
          <w:szCs w:val="28"/>
        </w:rPr>
        <w:t xml:space="preserve"> правотв</w:t>
      </w:r>
      <w:r w:rsidR="001D7F53">
        <w:rPr>
          <w:szCs w:val="28"/>
        </w:rPr>
        <w:t>орческой инициативы – постоянные депутатские комиссии</w:t>
      </w:r>
      <w:r w:rsidRPr="00B43C1E">
        <w:rPr>
          <w:szCs w:val="28"/>
        </w:rPr>
        <w:t xml:space="preserve"> по </w:t>
      </w:r>
      <w:r w:rsidR="001D7F53">
        <w:rPr>
          <w:szCs w:val="28"/>
        </w:rPr>
        <w:t xml:space="preserve">городскому хозяйству и муниципальной собственности, </w:t>
      </w:r>
      <w:r>
        <w:rPr>
          <w:szCs w:val="28"/>
        </w:rPr>
        <w:t xml:space="preserve">экономической </w:t>
      </w:r>
      <w:r w:rsidRPr="00B43C1E">
        <w:rPr>
          <w:szCs w:val="28"/>
        </w:rPr>
        <w:t>политике</w:t>
      </w:r>
      <w:r>
        <w:rPr>
          <w:szCs w:val="28"/>
        </w:rPr>
        <w:t xml:space="preserve"> и бюджету</w:t>
      </w:r>
    </w:p>
    <w:p w:rsidR="00C73FFC" w:rsidRPr="00B43C1E" w:rsidRDefault="00C73FFC" w:rsidP="00C73FFC">
      <w:pPr>
        <w:spacing w:line="240" w:lineRule="exact"/>
        <w:rPr>
          <w:b/>
          <w:szCs w:val="28"/>
        </w:rPr>
      </w:pPr>
    </w:p>
    <w:p w:rsidR="00C73FFC" w:rsidRDefault="00C73FFC" w:rsidP="00C73FFC">
      <w:pPr>
        <w:spacing w:line="240" w:lineRule="exact"/>
        <w:jc w:val="both"/>
        <w:rPr>
          <w:b/>
          <w:szCs w:val="28"/>
        </w:rPr>
      </w:pPr>
      <w:r>
        <w:rPr>
          <w:b/>
          <w:szCs w:val="28"/>
        </w:rPr>
        <w:tab/>
      </w:r>
      <w:r>
        <w:rPr>
          <w:b/>
          <w:szCs w:val="28"/>
        </w:rPr>
        <w:tab/>
      </w:r>
      <w:r>
        <w:rPr>
          <w:b/>
          <w:szCs w:val="28"/>
        </w:rPr>
        <w:tab/>
      </w:r>
    </w:p>
    <w:p w:rsidR="00C73FFC" w:rsidRDefault="00C73FFC" w:rsidP="00C73FFC">
      <w:pPr>
        <w:spacing w:line="240" w:lineRule="exact"/>
        <w:jc w:val="both"/>
        <w:rPr>
          <w:b/>
          <w:szCs w:val="28"/>
        </w:rPr>
      </w:pPr>
    </w:p>
    <w:p w:rsidR="00C73FFC" w:rsidRDefault="00C73FFC" w:rsidP="00C73FFC">
      <w:pPr>
        <w:jc w:val="right"/>
        <w:rPr>
          <w:szCs w:val="28"/>
        </w:rPr>
      </w:pPr>
      <w:r w:rsidRPr="00A35516">
        <w:rPr>
          <w:szCs w:val="28"/>
        </w:rPr>
        <w:tab/>
      </w:r>
      <w:r w:rsidRPr="00A35516">
        <w:rPr>
          <w:szCs w:val="28"/>
        </w:rPr>
        <w:tab/>
      </w:r>
      <w:r w:rsidRPr="00A35516">
        <w:rPr>
          <w:szCs w:val="28"/>
        </w:rPr>
        <w:tab/>
      </w:r>
      <w:r w:rsidRPr="00A35516">
        <w:rPr>
          <w:szCs w:val="28"/>
        </w:rPr>
        <w:tab/>
      </w:r>
      <w:r w:rsidRPr="00A35516">
        <w:rPr>
          <w:szCs w:val="28"/>
        </w:rPr>
        <w:tab/>
      </w:r>
      <w:r w:rsidRPr="00A35516">
        <w:rPr>
          <w:szCs w:val="28"/>
        </w:rPr>
        <w:tab/>
      </w:r>
      <w:r w:rsidRPr="00A35516">
        <w:rPr>
          <w:szCs w:val="28"/>
        </w:rPr>
        <w:tab/>
      </w:r>
      <w:r w:rsidRPr="00A35516">
        <w:rPr>
          <w:szCs w:val="28"/>
        </w:rPr>
        <w:tab/>
      </w:r>
      <w:r w:rsidRPr="00A35516">
        <w:rPr>
          <w:szCs w:val="28"/>
        </w:rPr>
        <w:tab/>
      </w:r>
      <w:r w:rsidRPr="00A35516">
        <w:rPr>
          <w:szCs w:val="28"/>
        </w:rPr>
        <w:tab/>
      </w:r>
    </w:p>
    <w:p w:rsidR="00C73FFC" w:rsidRDefault="00C73FFC" w:rsidP="00C73FFC">
      <w:pPr>
        <w:jc w:val="right"/>
        <w:rPr>
          <w:szCs w:val="28"/>
        </w:rPr>
      </w:pPr>
    </w:p>
    <w:p w:rsidR="00C73FFC" w:rsidRPr="00A35516" w:rsidRDefault="00C73FFC" w:rsidP="00C73FFC">
      <w:pPr>
        <w:jc w:val="right"/>
        <w:rPr>
          <w:b/>
          <w:szCs w:val="28"/>
        </w:rPr>
      </w:pPr>
      <w:r w:rsidRPr="00A35516">
        <w:rPr>
          <w:b/>
          <w:szCs w:val="28"/>
        </w:rPr>
        <w:t>ПРОЕКТ</w:t>
      </w:r>
    </w:p>
    <w:p w:rsidR="00C73FFC" w:rsidRPr="00A35516" w:rsidRDefault="00C73FFC" w:rsidP="00C73FFC">
      <w:pPr>
        <w:rPr>
          <w:szCs w:val="28"/>
        </w:rPr>
      </w:pPr>
    </w:p>
    <w:p w:rsidR="00C73FFC" w:rsidRPr="00A35516" w:rsidRDefault="00C73FFC" w:rsidP="00C73FFC">
      <w:pPr>
        <w:rPr>
          <w:szCs w:val="28"/>
        </w:rPr>
      </w:pPr>
    </w:p>
    <w:p w:rsidR="00C73FFC" w:rsidRPr="00A35516" w:rsidRDefault="00C73FFC" w:rsidP="00C73FFC">
      <w:pPr>
        <w:rPr>
          <w:szCs w:val="28"/>
        </w:rPr>
      </w:pPr>
    </w:p>
    <w:p w:rsidR="00C73FFC" w:rsidRPr="00A35516" w:rsidRDefault="00C73FFC" w:rsidP="00C73FFC">
      <w:pPr>
        <w:rPr>
          <w:szCs w:val="28"/>
        </w:rPr>
      </w:pPr>
    </w:p>
    <w:p w:rsidR="00C73FFC" w:rsidRPr="00A35516" w:rsidRDefault="00C73FFC" w:rsidP="00C73FFC">
      <w:pPr>
        <w:rPr>
          <w:szCs w:val="28"/>
        </w:rPr>
      </w:pPr>
    </w:p>
    <w:p w:rsidR="00C73FFC" w:rsidRPr="00A35516" w:rsidRDefault="00C73FFC" w:rsidP="00C73FFC">
      <w:pPr>
        <w:rPr>
          <w:szCs w:val="28"/>
        </w:rPr>
      </w:pPr>
    </w:p>
    <w:p w:rsidR="00C73FFC" w:rsidRPr="00A35516" w:rsidRDefault="00C73FFC" w:rsidP="00C73FFC">
      <w:pPr>
        <w:rPr>
          <w:szCs w:val="28"/>
        </w:rPr>
      </w:pPr>
    </w:p>
    <w:p w:rsidR="00C73FFC" w:rsidRPr="00A35516" w:rsidRDefault="00C73FFC" w:rsidP="00C73FFC">
      <w:pPr>
        <w:rPr>
          <w:szCs w:val="28"/>
        </w:rPr>
      </w:pPr>
    </w:p>
    <w:p w:rsidR="00C73FFC" w:rsidRPr="00A35516" w:rsidRDefault="00C73FFC" w:rsidP="00C73FFC">
      <w:pPr>
        <w:spacing w:line="240" w:lineRule="exact"/>
        <w:rPr>
          <w:b/>
          <w:szCs w:val="28"/>
        </w:rPr>
      </w:pPr>
    </w:p>
    <w:p w:rsidR="00C73FFC" w:rsidRPr="00A35516" w:rsidRDefault="00C73FFC" w:rsidP="00C73FFC">
      <w:pPr>
        <w:spacing w:line="240" w:lineRule="exact"/>
        <w:rPr>
          <w:b/>
          <w:szCs w:val="28"/>
        </w:rPr>
      </w:pPr>
      <w:r w:rsidRPr="00A35516">
        <w:rPr>
          <w:b/>
          <w:szCs w:val="28"/>
        </w:rPr>
        <w:t>Об утверждении отчета  администрации города</w:t>
      </w:r>
    </w:p>
    <w:p w:rsidR="00C73FFC" w:rsidRPr="00A35516" w:rsidRDefault="00C73FFC" w:rsidP="00C73FFC">
      <w:pPr>
        <w:spacing w:line="240" w:lineRule="exact"/>
        <w:rPr>
          <w:b/>
          <w:szCs w:val="28"/>
        </w:rPr>
      </w:pPr>
      <w:r w:rsidRPr="00A35516">
        <w:rPr>
          <w:b/>
          <w:szCs w:val="28"/>
        </w:rPr>
        <w:t>Соликамска о реализации Стратегии социально-</w:t>
      </w:r>
    </w:p>
    <w:p w:rsidR="00C73FFC" w:rsidRPr="00A35516" w:rsidRDefault="00C73FFC" w:rsidP="00C73FFC">
      <w:pPr>
        <w:spacing w:line="240" w:lineRule="exact"/>
        <w:rPr>
          <w:b/>
          <w:szCs w:val="28"/>
        </w:rPr>
      </w:pPr>
      <w:r w:rsidRPr="00A35516">
        <w:rPr>
          <w:b/>
          <w:szCs w:val="28"/>
        </w:rPr>
        <w:t>экономического развития Соликамского городского</w:t>
      </w:r>
    </w:p>
    <w:p w:rsidR="00C73FFC" w:rsidRPr="00A35516" w:rsidRDefault="00C73FFC" w:rsidP="00C73FFC">
      <w:pPr>
        <w:spacing w:line="240" w:lineRule="exact"/>
        <w:rPr>
          <w:b/>
          <w:szCs w:val="28"/>
        </w:rPr>
      </w:pPr>
      <w:r>
        <w:rPr>
          <w:b/>
          <w:szCs w:val="28"/>
        </w:rPr>
        <w:t>округа до 2030 года за 2016</w:t>
      </w:r>
      <w:r w:rsidRPr="00A35516">
        <w:rPr>
          <w:b/>
          <w:szCs w:val="28"/>
        </w:rPr>
        <w:t xml:space="preserve"> год</w:t>
      </w:r>
    </w:p>
    <w:p w:rsidR="00C73FFC" w:rsidRPr="00A35516" w:rsidRDefault="00C73FFC" w:rsidP="00C73FFC">
      <w:pPr>
        <w:spacing w:before="480"/>
        <w:rPr>
          <w:b/>
          <w:szCs w:val="28"/>
        </w:rPr>
      </w:pPr>
    </w:p>
    <w:p w:rsidR="00C73FFC" w:rsidRPr="00A35516" w:rsidRDefault="00C73FFC" w:rsidP="00C73FFC">
      <w:pPr>
        <w:spacing w:line="240" w:lineRule="exact"/>
        <w:jc w:val="both"/>
        <w:rPr>
          <w:szCs w:val="28"/>
        </w:rPr>
      </w:pPr>
      <w:r w:rsidRPr="00A35516">
        <w:rPr>
          <w:b/>
          <w:szCs w:val="28"/>
        </w:rPr>
        <w:tab/>
      </w:r>
      <w:r w:rsidRPr="00A35516">
        <w:rPr>
          <w:szCs w:val="28"/>
        </w:rPr>
        <w:t>На основании статьи 23 Устава Соликамского городского округа</w:t>
      </w:r>
    </w:p>
    <w:p w:rsidR="00C73FFC" w:rsidRPr="00A35516" w:rsidRDefault="00C73FFC" w:rsidP="00C73FFC">
      <w:pPr>
        <w:spacing w:line="240" w:lineRule="exact"/>
        <w:rPr>
          <w:szCs w:val="28"/>
        </w:rPr>
      </w:pPr>
    </w:p>
    <w:p w:rsidR="00C73FFC" w:rsidRPr="00A35516" w:rsidRDefault="00C73FFC" w:rsidP="00C73FFC">
      <w:pPr>
        <w:spacing w:line="240" w:lineRule="exact"/>
        <w:jc w:val="both"/>
        <w:rPr>
          <w:szCs w:val="28"/>
        </w:rPr>
      </w:pPr>
      <w:r w:rsidRPr="00A35516">
        <w:rPr>
          <w:szCs w:val="28"/>
        </w:rPr>
        <w:tab/>
        <w:t>Соликамская городская Дума РЕШИЛА:</w:t>
      </w:r>
    </w:p>
    <w:p w:rsidR="00C73FFC" w:rsidRPr="00A35516" w:rsidRDefault="00C73FFC" w:rsidP="00C73FFC">
      <w:pPr>
        <w:spacing w:line="240" w:lineRule="exact"/>
        <w:jc w:val="both"/>
        <w:rPr>
          <w:szCs w:val="28"/>
        </w:rPr>
      </w:pPr>
    </w:p>
    <w:p w:rsidR="00C73FFC" w:rsidRPr="00A35516" w:rsidRDefault="00C73FFC" w:rsidP="00C73FFC">
      <w:pPr>
        <w:jc w:val="both"/>
        <w:rPr>
          <w:szCs w:val="28"/>
        </w:rPr>
      </w:pPr>
      <w:r w:rsidRPr="00A35516">
        <w:rPr>
          <w:szCs w:val="28"/>
        </w:rPr>
        <w:tab/>
        <w:t>1. Утвердить прилагаемый отчёт администрации города Соликамска о реализации Стратегии социально-экономического развития Соликамского г</w:t>
      </w:r>
      <w:r w:rsidR="00E87CBB">
        <w:rPr>
          <w:szCs w:val="28"/>
        </w:rPr>
        <w:t xml:space="preserve">ородского округа до 2030 </w:t>
      </w:r>
      <w:r w:rsidR="00325F7B">
        <w:rPr>
          <w:szCs w:val="28"/>
        </w:rPr>
        <w:t xml:space="preserve">года </w:t>
      </w:r>
      <w:r w:rsidR="00E87CBB">
        <w:rPr>
          <w:szCs w:val="28"/>
        </w:rPr>
        <w:t>за 2016</w:t>
      </w:r>
      <w:r w:rsidRPr="00A35516">
        <w:rPr>
          <w:szCs w:val="28"/>
        </w:rPr>
        <w:t xml:space="preserve"> год.</w:t>
      </w:r>
    </w:p>
    <w:p w:rsidR="00C73FFC" w:rsidRPr="00A35516" w:rsidRDefault="00C73FFC" w:rsidP="00C73FFC">
      <w:pPr>
        <w:jc w:val="both"/>
        <w:rPr>
          <w:szCs w:val="28"/>
        </w:rPr>
      </w:pPr>
      <w:r w:rsidRPr="00A35516">
        <w:rPr>
          <w:szCs w:val="28"/>
        </w:rPr>
        <w:t xml:space="preserve">          2. Решение вступает в силу  со дня принятия  и подлежит опубликованию в газете «Соликамский рабочий».</w:t>
      </w:r>
    </w:p>
    <w:p w:rsidR="00C73FFC" w:rsidRPr="00A35516" w:rsidRDefault="00C73FFC" w:rsidP="00C73FFC">
      <w:pPr>
        <w:spacing w:before="480"/>
        <w:rPr>
          <w:szCs w:val="28"/>
        </w:rPr>
      </w:pPr>
    </w:p>
    <w:p w:rsidR="00C73FFC" w:rsidRPr="00A35516" w:rsidRDefault="00C73FFC" w:rsidP="00C73FFC">
      <w:pPr>
        <w:spacing w:line="240" w:lineRule="exact"/>
        <w:rPr>
          <w:szCs w:val="28"/>
        </w:rPr>
      </w:pPr>
      <w:r w:rsidRPr="00A35516">
        <w:rPr>
          <w:szCs w:val="28"/>
        </w:rPr>
        <w:t xml:space="preserve">Председатель Соликамской </w:t>
      </w:r>
    </w:p>
    <w:p w:rsidR="00C73FFC" w:rsidRPr="00A35516" w:rsidRDefault="00C73FFC" w:rsidP="00C73FFC">
      <w:pPr>
        <w:spacing w:line="240" w:lineRule="exact"/>
        <w:rPr>
          <w:szCs w:val="28"/>
        </w:rPr>
      </w:pPr>
      <w:r w:rsidRPr="00A35516">
        <w:rPr>
          <w:szCs w:val="28"/>
        </w:rPr>
        <w:t xml:space="preserve">городской Думы                                                                                   </w:t>
      </w:r>
      <w:r>
        <w:rPr>
          <w:szCs w:val="28"/>
        </w:rPr>
        <w:t xml:space="preserve">    </w:t>
      </w:r>
      <w:r w:rsidR="00682481">
        <w:rPr>
          <w:szCs w:val="28"/>
        </w:rPr>
        <w:t xml:space="preserve">  </w:t>
      </w:r>
      <w:r>
        <w:rPr>
          <w:szCs w:val="28"/>
        </w:rPr>
        <w:t>С.В.Якутов</w:t>
      </w:r>
    </w:p>
    <w:p w:rsidR="00C73FFC" w:rsidRPr="00A35516" w:rsidRDefault="00C73FFC" w:rsidP="00C73FFC">
      <w:pPr>
        <w:rPr>
          <w:szCs w:val="28"/>
        </w:rPr>
      </w:pPr>
    </w:p>
    <w:p w:rsidR="00C73FFC" w:rsidRPr="00A35516" w:rsidRDefault="00C73FFC" w:rsidP="00C73FFC">
      <w:pPr>
        <w:rPr>
          <w:szCs w:val="28"/>
        </w:rPr>
      </w:pPr>
    </w:p>
    <w:p w:rsidR="00C73FFC" w:rsidRPr="00A35516" w:rsidRDefault="00C73FFC" w:rsidP="00C73FFC">
      <w:pPr>
        <w:rPr>
          <w:szCs w:val="28"/>
        </w:rPr>
      </w:pPr>
    </w:p>
    <w:p w:rsidR="00C73FFC" w:rsidRPr="00A35516" w:rsidRDefault="00C73FFC" w:rsidP="00C73FFC">
      <w:pPr>
        <w:rPr>
          <w:szCs w:val="28"/>
        </w:rPr>
      </w:pPr>
    </w:p>
    <w:p w:rsidR="00C73FFC" w:rsidRDefault="00C73FFC" w:rsidP="00C73FFC">
      <w:pPr>
        <w:jc w:val="both"/>
        <w:rPr>
          <w:szCs w:val="28"/>
        </w:rPr>
      </w:pPr>
    </w:p>
    <w:p w:rsidR="00C73FFC" w:rsidRDefault="00C73FFC" w:rsidP="00C73FFC">
      <w:pPr>
        <w:jc w:val="both"/>
        <w:rPr>
          <w:szCs w:val="28"/>
        </w:rPr>
      </w:pPr>
    </w:p>
    <w:p w:rsidR="00C73FFC" w:rsidRDefault="00C73FFC" w:rsidP="00C73FFC">
      <w:pPr>
        <w:jc w:val="both"/>
        <w:rPr>
          <w:szCs w:val="28"/>
        </w:rPr>
      </w:pPr>
    </w:p>
    <w:p w:rsidR="00C73FFC" w:rsidRDefault="00C73FFC" w:rsidP="00C73FFC">
      <w:pPr>
        <w:jc w:val="both"/>
        <w:rPr>
          <w:szCs w:val="28"/>
        </w:rPr>
      </w:pPr>
    </w:p>
    <w:p w:rsidR="00C73FFC" w:rsidRDefault="00C73FFC" w:rsidP="00C73FFC">
      <w:pPr>
        <w:jc w:val="both"/>
        <w:rPr>
          <w:szCs w:val="28"/>
        </w:rPr>
      </w:pPr>
    </w:p>
    <w:p w:rsidR="00682481" w:rsidRDefault="00682481" w:rsidP="00C73FFC">
      <w:pPr>
        <w:jc w:val="both"/>
        <w:rPr>
          <w:szCs w:val="28"/>
        </w:rPr>
      </w:pPr>
    </w:p>
    <w:p w:rsidR="00682481" w:rsidRDefault="00682481" w:rsidP="00C73FFC">
      <w:pPr>
        <w:jc w:val="both"/>
        <w:rPr>
          <w:szCs w:val="28"/>
        </w:rPr>
      </w:pPr>
    </w:p>
    <w:p w:rsidR="00682481" w:rsidRPr="0021190D" w:rsidRDefault="00682481" w:rsidP="00682481">
      <w:pPr>
        <w:autoSpaceDE w:val="0"/>
        <w:autoSpaceDN w:val="0"/>
        <w:adjustRightInd w:val="0"/>
        <w:spacing w:line="240" w:lineRule="exact"/>
        <w:ind w:left="5670" w:firstLine="702"/>
        <w:rPr>
          <w:color w:val="000000"/>
          <w:szCs w:val="28"/>
        </w:rPr>
      </w:pPr>
      <w:r w:rsidRPr="0021190D">
        <w:rPr>
          <w:color w:val="000000"/>
          <w:szCs w:val="28"/>
        </w:rPr>
        <w:lastRenderedPageBreak/>
        <w:t xml:space="preserve">Приложение </w:t>
      </w:r>
    </w:p>
    <w:p w:rsidR="00682481" w:rsidRPr="0021190D" w:rsidRDefault="00682481" w:rsidP="00682481">
      <w:pPr>
        <w:autoSpaceDE w:val="0"/>
        <w:autoSpaceDN w:val="0"/>
        <w:adjustRightInd w:val="0"/>
        <w:spacing w:line="240" w:lineRule="exact"/>
        <w:ind w:left="5670" w:firstLine="702"/>
        <w:rPr>
          <w:color w:val="000000"/>
          <w:szCs w:val="28"/>
        </w:rPr>
      </w:pPr>
      <w:r w:rsidRPr="0021190D">
        <w:rPr>
          <w:color w:val="000000"/>
          <w:szCs w:val="28"/>
        </w:rPr>
        <w:t>к решению Соликамской</w:t>
      </w:r>
    </w:p>
    <w:p w:rsidR="00682481" w:rsidRPr="0021190D" w:rsidRDefault="00682481" w:rsidP="00682481">
      <w:pPr>
        <w:autoSpaceDE w:val="0"/>
        <w:autoSpaceDN w:val="0"/>
        <w:adjustRightInd w:val="0"/>
        <w:spacing w:line="240" w:lineRule="exact"/>
        <w:ind w:left="5670" w:firstLine="702"/>
        <w:rPr>
          <w:color w:val="000000"/>
          <w:szCs w:val="28"/>
        </w:rPr>
      </w:pPr>
      <w:r w:rsidRPr="0021190D">
        <w:rPr>
          <w:color w:val="000000"/>
          <w:szCs w:val="28"/>
        </w:rPr>
        <w:t>городской Думы</w:t>
      </w:r>
    </w:p>
    <w:p w:rsidR="00682481" w:rsidRPr="0021190D" w:rsidRDefault="00682481" w:rsidP="00682481">
      <w:pPr>
        <w:autoSpaceDE w:val="0"/>
        <w:autoSpaceDN w:val="0"/>
        <w:adjustRightInd w:val="0"/>
        <w:spacing w:line="240" w:lineRule="exact"/>
        <w:ind w:left="5670" w:firstLine="702"/>
        <w:rPr>
          <w:color w:val="000000"/>
          <w:szCs w:val="28"/>
        </w:rPr>
      </w:pPr>
      <w:r w:rsidRPr="0021190D">
        <w:rPr>
          <w:color w:val="000000"/>
          <w:szCs w:val="28"/>
        </w:rPr>
        <w:t xml:space="preserve">от                           № </w:t>
      </w:r>
    </w:p>
    <w:p w:rsidR="007371F9" w:rsidRPr="00F11216" w:rsidRDefault="007371F9" w:rsidP="007371F9">
      <w:pPr>
        <w:autoSpaceDE w:val="0"/>
        <w:autoSpaceDN w:val="0"/>
        <w:adjustRightInd w:val="0"/>
        <w:spacing w:line="240" w:lineRule="exact"/>
        <w:rPr>
          <w:color w:val="000000"/>
          <w:szCs w:val="28"/>
        </w:rPr>
      </w:pPr>
    </w:p>
    <w:p w:rsidR="007371F9" w:rsidRPr="00F11216" w:rsidRDefault="007371F9" w:rsidP="007371F9">
      <w:pPr>
        <w:autoSpaceDE w:val="0"/>
        <w:autoSpaceDN w:val="0"/>
        <w:adjustRightInd w:val="0"/>
        <w:spacing w:line="240" w:lineRule="exact"/>
        <w:ind w:left="5670"/>
        <w:rPr>
          <w:color w:val="000000"/>
          <w:szCs w:val="28"/>
        </w:rPr>
      </w:pPr>
    </w:p>
    <w:p w:rsidR="007371F9" w:rsidRPr="00F11216" w:rsidRDefault="007371F9" w:rsidP="007371F9">
      <w:pPr>
        <w:autoSpaceDE w:val="0"/>
        <w:autoSpaceDN w:val="0"/>
        <w:adjustRightInd w:val="0"/>
        <w:spacing w:line="240" w:lineRule="exact"/>
        <w:ind w:firstLine="709"/>
        <w:jc w:val="center"/>
        <w:rPr>
          <w:b/>
          <w:color w:val="000000"/>
          <w:szCs w:val="28"/>
        </w:rPr>
      </w:pPr>
      <w:r w:rsidRPr="00F11216">
        <w:rPr>
          <w:b/>
          <w:color w:val="000000"/>
          <w:szCs w:val="28"/>
        </w:rPr>
        <w:t xml:space="preserve">Отчет о реализации </w:t>
      </w:r>
    </w:p>
    <w:p w:rsidR="007371F9" w:rsidRPr="00F11216" w:rsidRDefault="007371F9" w:rsidP="007371F9">
      <w:pPr>
        <w:autoSpaceDE w:val="0"/>
        <w:autoSpaceDN w:val="0"/>
        <w:adjustRightInd w:val="0"/>
        <w:spacing w:line="240" w:lineRule="exact"/>
        <w:ind w:firstLine="709"/>
        <w:jc w:val="center"/>
        <w:rPr>
          <w:b/>
          <w:color w:val="000000"/>
          <w:szCs w:val="28"/>
        </w:rPr>
      </w:pPr>
      <w:r w:rsidRPr="00F11216">
        <w:rPr>
          <w:b/>
          <w:color w:val="000000"/>
          <w:szCs w:val="28"/>
        </w:rPr>
        <w:t xml:space="preserve">Стратегии социально-экономического развития Соликамского городского округа до 2030 года </w:t>
      </w:r>
    </w:p>
    <w:p w:rsidR="007371F9" w:rsidRPr="00F11216" w:rsidRDefault="007371F9" w:rsidP="007371F9">
      <w:pPr>
        <w:autoSpaceDE w:val="0"/>
        <w:autoSpaceDN w:val="0"/>
        <w:adjustRightInd w:val="0"/>
        <w:spacing w:line="240" w:lineRule="exact"/>
        <w:ind w:firstLine="709"/>
        <w:jc w:val="center"/>
        <w:rPr>
          <w:b/>
          <w:color w:val="000000"/>
          <w:szCs w:val="28"/>
        </w:rPr>
      </w:pPr>
      <w:r w:rsidRPr="00F11216">
        <w:rPr>
          <w:b/>
          <w:color w:val="000000"/>
          <w:szCs w:val="28"/>
        </w:rPr>
        <w:t>за 2016 год</w:t>
      </w:r>
    </w:p>
    <w:p w:rsidR="007371F9" w:rsidRPr="00F11216" w:rsidRDefault="007371F9" w:rsidP="007371F9">
      <w:pPr>
        <w:autoSpaceDE w:val="0"/>
        <w:autoSpaceDN w:val="0"/>
        <w:adjustRightInd w:val="0"/>
        <w:spacing w:line="240" w:lineRule="exact"/>
        <w:ind w:firstLine="709"/>
        <w:jc w:val="center"/>
        <w:rPr>
          <w:b/>
          <w:color w:val="000000"/>
          <w:szCs w:val="28"/>
        </w:rPr>
      </w:pPr>
    </w:p>
    <w:p w:rsidR="007371F9" w:rsidRPr="00F11216" w:rsidRDefault="007371F9" w:rsidP="007371F9">
      <w:pPr>
        <w:autoSpaceDE w:val="0"/>
        <w:autoSpaceDN w:val="0"/>
        <w:adjustRightInd w:val="0"/>
        <w:spacing w:line="360" w:lineRule="exact"/>
        <w:ind w:firstLine="709"/>
        <w:jc w:val="both"/>
        <w:rPr>
          <w:color w:val="000000"/>
          <w:szCs w:val="28"/>
        </w:rPr>
      </w:pPr>
      <w:r w:rsidRPr="00F11216">
        <w:rPr>
          <w:color w:val="000000"/>
          <w:szCs w:val="28"/>
        </w:rPr>
        <w:t xml:space="preserve">Индикатором реализации Стратегии социально-экономического развития Соликамского городского округа до 2030 года (далее – Стратегия) является «Сохранение численности населения городского округа». </w:t>
      </w:r>
    </w:p>
    <w:p w:rsidR="007371F9" w:rsidRPr="00F11216" w:rsidRDefault="007371F9" w:rsidP="007371F9">
      <w:pPr>
        <w:autoSpaceDE w:val="0"/>
        <w:autoSpaceDN w:val="0"/>
        <w:adjustRightInd w:val="0"/>
        <w:spacing w:line="360" w:lineRule="exact"/>
        <w:ind w:firstLine="709"/>
        <w:jc w:val="both"/>
        <w:rPr>
          <w:color w:val="000000"/>
          <w:szCs w:val="28"/>
        </w:rPr>
      </w:pPr>
      <w:r w:rsidRPr="00F11216">
        <w:rPr>
          <w:color w:val="000000"/>
          <w:szCs w:val="28"/>
        </w:rPr>
        <w:t xml:space="preserve">С учетом действия объективных демографических факторов, важнейшими результирующими параметрами достижения генеральной цели, характеризующими уровень  комфортности жизни населения,  определяются: </w:t>
      </w:r>
    </w:p>
    <w:p w:rsidR="007371F9" w:rsidRPr="00F11216" w:rsidRDefault="007371F9" w:rsidP="007371F9">
      <w:pPr>
        <w:pStyle w:val="msonormalcxspmiddle"/>
        <w:spacing w:before="0" w:beforeAutospacing="0" w:after="0" w:afterAutospacing="0" w:line="360" w:lineRule="exact"/>
        <w:ind w:firstLine="709"/>
        <w:jc w:val="both"/>
        <w:rPr>
          <w:color w:val="000000"/>
          <w:sz w:val="28"/>
          <w:szCs w:val="28"/>
        </w:rPr>
      </w:pPr>
      <w:r w:rsidRPr="00F11216">
        <w:rPr>
          <w:color w:val="000000"/>
          <w:sz w:val="28"/>
          <w:szCs w:val="28"/>
        </w:rPr>
        <w:t>сохранение численности населения городского округа на уровне не ниже 90 тыс. человек к 2030 году;</w:t>
      </w:r>
    </w:p>
    <w:p w:rsidR="007371F9" w:rsidRPr="00F11216" w:rsidRDefault="007371F9" w:rsidP="007371F9">
      <w:pPr>
        <w:pStyle w:val="msonormalcxspmiddle"/>
        <w:spacing w:before="0" w:beforeAutospacing="0" w:after="0" w:afterAutospacing="0" w:line="360" w:lineRule="exact"/>
        <w:ind w:firstLine="709"/>
        <w:jc w:val="both"/>
        <w:rPr>
          <w:color w:val="000000"/>
          <w:sz w:val="28"/>
          <w:szCs w:val="28"/>
        </w:rPr>
      </w:pPr>
      <w:r w:rsidRPr="00F11216">
        <w:rPr>
          <w:color w:val="000000"/>
          <w:sz w:val="28"/>
          <w:szCs w:val="28"/>
        </w:rPr>
        <w:t>миграционный приток.</w:t>
      </w:r>
    </w:p>
    <w:p w:rsidR="007371F9" w:rsidRPr="00F11216" w:rsidRDefault="007371F9" w:rsidP="007371F9">
      <w:pPr>
        <w:pStyle w:val="msonormalcxspmiddle"/>
        <w:spacing w:before="0" w:beforeAutospacing="0" w:after="0" w:afterAutospacing="0" w:line="360" w:lineRule="exact"/>
        <w:ind w:firstLine="709"/>
        <w:jc w:val="both"/>
        <w:rPr>
          <w:color w:val="000000"/>
          <w:sz w:val="28"/>
          <w:szCs w:val="28"/>
        </w:rPr>
      </w:pPr>
      <w:r w:rsidRPr="00F11216">
        <w:rPr>
          <w:color w:val="000000"/>
          <w:sz w:val="28"/>
          <w:szCs w:val="28"/>
        </w:rPr>
        <w:t>Численность постоянного населения    Соликамского городского округа на 01.01.2017 года составила 94628 человек, что составляет 3,6% населения края.</w:t>
      </w:r>
    </w:p>
    <w:p w:rsidR="007371F9" w:rsidRPr="00F11216" w:rsidRDefault="007371F9" w:rsidP="007371F9">
      <w:pPr>
        <w:spacing w:line="360" w:lineRule="exact"/>
        <w:ind w:firstLine="709"/>
        <w:jc w:val="both"/>
        <w:rPr>
          <w:rFonts w:eastAsia="Calibri"/>
          <w:color w:val="000000"/>
          <w:szCs w:val="28"/>
          <w:lang w:eastAsia="en-US"/>
        </w:rPr>
      </w:pPr>
      <w:r w:rsidRPr="00F11216">
        <w:rPr>
          <w:rFonts w:eastAsia="Calibri"/>
          <w:color w:val="000000"/>
          <w:szCs w:val="28"/>
          <w:lang w:eastAsia="en-US"/>
        </w:rPr>
        <w:t xml:space="preserve">В течение последних лет население края в соответствии с общероссийской тенденцией монотонно сокращалось за счет естественной убыли и миграционного оттока населения. В 2016 году в России произошел самый значительный с 2000 года демографический спад. </w:t>
      </w:r>
      <w:r w:rsidRPr="00F11216">
        <w:rPr>
          <w:color w:val="000000"/>
          <w:szCs w:val="28"/>
        </w:rPr>
        <w:t>Данные, подтверждающие естественную убыль населения города в 2016 году</w:t>
      </w:r>
      <w:r>
        <w:rPr>
          <w:color w:val="000000"/>
          <w:szCs w:val="28"/>
        </w:rPr>
        <w:t>,</w:t>
      </w:r>
      <w:r w:rsidRPr="00F11216">
        <w:rPr>
          <w:color w:val="000000"/>
          <w:szCs w:val="28"/>
        </w:rPr>
        <w:t xml:space="preserve">  отражены в таблице.</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686"/>
        <w:gridCol w:w="1417"/>
        <w:gridCol w:w="1418"/>
        <w:gridCol w:w="1276"/>
        <w:gridCol w:w="1559"/>
      </w:tblGrid>
      <w:tr w:rsidR="007371F9" w:rsidRPr="007371F9" w:rsidTr="00106D03">
        <w:trPr>
          <w:cantSplit/>
        </w:trPr>
        <w:tc>
          <w:tcPr>
            <w:tcW w:w="3686" w:type="dxa"/>
            <w:vMerge w:val="restart"/>
            <w:tcBorders>
              <w:top w:val="single" w:sz="4" w:space="0" w:color="auto"/>
              <w:left w:val="single" w:sz="4" w:space="0" w:color="auto"/>
              <w:bottom w:val="single" w:sz="4" w:space="0" w:color="auto"/>
              <w:right w:val="single" w:sz="4" w:space="0" w:color="auto"/>
            </w:tcBorders>
          </w:tcPr>
          <w:p w:rsidR="007371F9" w:rsidRPr="00F11216" w:rsidRDefault="007371F9" w:rsidP="00106D03">
            <w:pPr>
              <w:spacing w:line="320" w:lineRule="exact"/>
              <w:jc w:val="center"/>
              <w:rPr>
                <w:b/>
                <w:i/>
                <w:color w:val="000000"/>
              </w:rPr>
            </w:pPr>
          </w:p>
        </w:tc>
        <w:tc>
          <w:tcPr>
            <w:tcW w:w="2835" w:type="dxa"/>
            <w:gridSpan w:val="2"/>
            <w:tcBorders>
              <w:top w:val="single" w:sz="4" w:space="0" w:color="auto"/>
              <w:left w:val="single" w:sz="4" w:space="0" w:color="auto"/>
              <w:bottom w:val="single" w:sz="4" w:space="0" w:color="auto"/>
              <w:right w:val="single" w:sz="4" w:space="0" w:color="auto"/>
            </w:tcBorders>
          </w:tcPr>
          <w:p w:rsidR="007371F9" w:rsidRPr="007371F9" w:rsidRDefault="007371F9" w:rsidP="00106D03">
            <w:pPr>
              <w:spacing w:line="320" w:lineRule="exact"/>
              <w:jc w:val="center"/>
              <w:rPr>
                <w:b/>
                <w:color w:val="000000"/>
                <w:sz w:val="24"/>
                <w:szCs w:val="24"/>
              </w:rPr>
            </w:pPr>
            <w:r w:rsidRPr="007371F9">
              <w:rPr>
                <w:b/>
                <w:color w:val="000000"/>
                <w:sz w:val="24"/>
                <w:szCs w:val="24"/>
              </w:rPr>
              <w:t>человек</w:t>
            </w:r>
          </w:p>
        </w:tc>
        <w:tc>
          <w:tcPr>
            <w:tcW w:w="2835" w:type="dxa"/>
            <w:gridSpan w:val="2"/>
            <w:tcBorders>
              <w:top w:val="single" w:sz="4" w:space="0" w:color="auto"/>
              <w:left w:val="single" w:sz="4" w:space="0" w:color="auto"/>
              <w:bottom w:val="single" w:sz="4" w:space="0" w:color="auto"/>
              <w:right w:val="single" w:sz="4" w:space="0" w:color="auto"/>
            </w:tcBorders>
          </w:tcPr>
          <w:p w:rsidR="007371F9" w:rsidRPr="007371F9" w:rsidRDefault="007371F9" w:rsidP="00106D03">
            <w:pPr>
              <w:spacing w:line="320" w:lineRule="exact"/>
              <w:jc w:val="center"/>
              <w:rPr>
                <w:b/>
                <w:color w:val="000000"/>
                <w:sz w:val="24"/>
                <w:szCs w:val="24"/>
              </w:rPr>
            </w:pPr>
            <w:r w:rsidRPr="007371F9">
              <w:rPr>
                <w:b/>
                <w:color w:val="000000"/>
                <w:sz w:val="24"/>
                <w:szCs w:val="24"/>
              </w:rPr>
              <w:t xml:space="preserve">на 1000 чел. населения </w:t>
            </w:r>
          </w:p>
        </w:tc>
      </w:tr>
      <w:tr w:rsidR="007371F9" w:rsidRPr="007371F9" w:rsidTr="00106D03">
        <w:trPr>
          <w:cantSplit/>
        </w:trPr>
        <w:tc>
          <w:tcPr>
            <w:tcW w:w="3686" w:type="dxa"/>
            <w:vMerge/>
            <w:tcBorders>
              <w:top w:val="single" w:sz="4" w:space="0" w:color="auto"/>
              <w:left w:val="single" w:sz="4" w:space="0" w:color="auto"/>
              <w:bottom w:val="single" w:sz="4" w:space="0" w:color="auto"/>
              <w:right w:val="single" w:sz="4" w:space="0" w:color="auto"/>
            </w:tcBorders>
            <w:vAlign w:val="center"/>
          </w:tcPr>
          <w:p w:rsidR="007371F9" w:rsidRPr="00F11216" w:rsidRDefault="007371F9" w:rsidP="00106D03">
            <w:pPr>
              <w:rPr>
                <w:b/>
                <w:i/>
                <w:color w:val="000000"/>
              </w:rPr>
            </w:pPr>
          </w:p>
        </w:tc>
        <w:tc>
          <w:tcPr>
            <w:tcW w:w="1417" w:type="dxa"/>
            <w:tcBorders>
              <w:top w:val="single" w:sz="4" w:space="0" w:color="auto"/>
              <w:left w:val="single" w:sz="4" w:space="0" w:color="auto"/>
              <w:bottom w:val="single" w:sz="4" w:space="0" w:color="auto"/>
              <w:right w:val="single" w:sz="4" w:space="0" w:color="auto"/>
            </w:tcBorders>
          </w:tcPr>
          <w:p w:rsidR="007371F9" w:rsidRPr="00F11216" w:rsidRDefault="007371F9" w:rsidP="00106D03">
            <w:pPr>
              <w:spacing w:line="320" w:lineRule="exact"/>
              <w:jc w:val="center"/>
              <w:rPr>
                <w:b/>
                <w:color w:val="000000"/>
              </w:rPr>
            </w:pPr>
            <w:r w:rsidRPr="00F11216">
              <w:rPr>
                <w:b/>
                <w:color w:val="000000"/>
              </w:rPr>
              <w:t>2016г.</w:t>
            </w:r>
          </w:p>
        </w:tc>
        <w:tc>
          <w:tcPr>
            <w:tcW w:w="1418" w:type="dxa"/>
            <w:tcBorders>
              <w:top w:val="single" w:sz="4" w:space="0" w:color="auto"/>
              <w:left w:val="single" w:sz="4" w:space="0" w:color="auto"/>
              <w:bottom w:val="single" w:sz="4" w:space="0" w:color="auto"/>
              <w:right w:val="single" w:sz="4" w:space="0" w:color="auto"/>
            </w:tcBorders>
            <w:vAlign w:val="center"/>
          </w:tcPr>
          <w:p w:rsidR="007371F9" w:rsidRPr="007371F9" w:rsidRDefault="007371F9" w:rsidP="00106D03">
            <w:pPr>
              <w:spacing w:line="320" w:lineRule="exact"/>
              <w:jc w:val="center"/>
              <w:rPr>
                <w:b/>
                <w:color w:val="000000"/>
                <w:sz w:val="24"/>
                <w:szCs w:val="24"/>
              </w:rPr>
            </w:pPr>
            <w:r w:rsidRPr="007371F9">
              <w:rPr>
                <w:b/>
                <w:color w:val="000000"/>
                <w:sz w:val="24"/>
                <w:szCs w:val="24"/>
              </w:rPr>
              <w:t>2015г.</w:t>
            </w:r>
          </w:p>
        </w:tc>
        <w:tc>
          <w:tcPr>
            <w:tcW w:w="1276" w:type="dxa"/>
            <w:tcBorders>
              <w:top w:val="single" w:sz="4" w:space="0" w:color="auto"/>
              <w:left w:val="single" w:sz="4" w:space="0" w:color="auto"/>
              <w:bottom w:val="single" w:sz="4" w:space="0" w:color="auto"/>
              <w:right w:val="single" w:sz="4" w:space="0" w:color="auto"/>
            </w:tcBorders>
          </w:tcPr>
          <w:p w:rsidR="007371F9" w:rsidRPr="007371F9" w:rsidRDefault="007371F9" w:rsidP="00106D03">
            <w:pPr>
              <w:spacing w:line="320" w:lineRule="exact"/>
              <w:jc w:val="center"/>
              <w:rPr>
                <w:b/>
                <w:color w:val="000000"/>
                <w:sz w:val="24"/>
                <w:szCs w:val="24"/>
              </w:rPr>
            </w:pPr>
            <w:r w:rsidRPr="007371F9">
              <w:rPr>
                <w:b/>
                <w:color w:val="000000"/>
                <w:sz w:val="24"/>
                <w:szCs w:val="24"/>
              </w:rPr>
              <w:t>2016г.</w:t>
            </w:r>
          </w:p>
        </w:tc>
        <w:tc>
          <w:tcPr>
            <w:tcW w:w="1559" w:type="dxa"/>
            <w:tcBorders>
              <w:top w:val="single" w:sz="4" w:space="0" w:color="auto"/>
              <w:left w:val="single" w:sz="4" w:space="0" w:color="auto"/>
              <w:bottom w:val="single" w:sz="4" w:space="0" w:color="auto"/>
              <w:right w:val="single" w:sz="4" w:space="0" w:color="auto"/>
            </w:tcBorders>
          </w:tcPr>
          <w:p w:rsidR="007371F9" w:rsidRPr="007371F9" w:rsidRDefault="007371F9" w:rsidP="00106D03">
            <w:pPr>
              <w:spacing w:line="320" w:lineRule="exact"/>
              <w:jc w:val="center"/>
              <w:rPr>
                <w:b/>
                <w:color w:val="000000"/>
                <w:sz w:val="24"/>
                <w:szCs w:val="24"/>
              </w:rPr>
            </w:pPr>
            <w:r w:rsidRPr="007371F9">
              <w:rPr>
                <w:b/>
                <w:color w:val="000000"/>
                <w:sz w:val="24"/>
                <w:szCs w:val="24"/>
              </w:rPr>
              <w:t>2015г.</w:t>
            </w:r>
          </w:p>
        </w:tc>
      </w:tr>
      <w:tr w:rsidR="007371F9" w:rsidRPr="007371F9" w:rsidTr="00106D03">
        <w:trPr>
          <w:cantSplit/>
        </w:trPr>
        <w:tc>
          <w:tcPr>
            <w:tcW w:w="3686" w:type="dxa"/>
            <w:tcBorders>
              <w:top w:val="single" w:sz="4" w:space="0" w:color="auto"/>
              <w:left w:val="single" w:sz="4" w:space="0" w:color="auto"/>
              <w:bottom w:val="single" w:sz="4" w:space="0" w:color="auto"/>
              <w:right w:val="single" w:sz="4" w:space="0" w:color="auto"/>
            </w:tcBorders>
          </w:tcPr>
          <w:p w:rsidR="007371F9" w:rsidRPr="007371F9" w:rsidRDefault="007371F9" w:rsidP="00106D03">
            <w:pPr>
              <w:spacing w:line="320" w:lineRule="exact"/>
              <w:jc w:val="both"/>
              <w:rPr>
                <w:color w:val="000000"/>
                <w:sz w:val="24"/>
                <w:szCs w:val="24"/>
              </w:rPr>
            </w:pPr>
            <w:r w:rsidRPr="007371F9">
              <w:rPr>
                <w:color w:val="000000"/>
                <w:sz w:val="24"/>
                <w:szCs w:val="24"/>
              </w:rPr>
              <w:t>Численность родившихся</w:t>
            </w:r>
          </w:p>
        </w:tc>
        <w:tc>
          <w:tcPr>
            <w:tcW w:w="1417" w:type="dxa"/>
            <w:tcBorders>
              <w:top w:val="single" w:sz="4" w:space="0" w:color="auto"/>
              <w:left w:val="single" w:sz="4" w:space="0" w:color="auto"/>
              <w:bottom w:val="single" w:sz="4" w:space="0" w:color="auto"/>
              <w:right w:val="single" w:sz="4" w:space="0" w:color="auto"/>
            </w:tcBorders>
          </w:tcPr>
          <w:p w:rsidR="007371F9" w:rsidRPr="007371F9" w:rsidRDefault="007371F9" w:rsidP="00106D03">
            <w:pPr>
              <w:spacing w:line="320" w:lineRule="exact"/>
              <w:jc w:val="center"/>
              <w:rPr>
                <w:color w:val="000000"/>
                <w:sz w:val="24"/>
                <w:szCs w:val="24"/>
              </w:rPr>
            </w:pPr>
            <w:r w:rsidRPr="007371F9">
              <w:rPr>
                <w:color w:val="000000"/>
                <w:sz w:val="24"/>
                <w:szCs w:val="24"/>
              </w:rPr>
              <w:t>1213</w:t>
            </w:r>
          </w:p>
        </w:tc>
        <w:tc>
          <w:tcPr>
            <w:tcW w:w="1418" w:type="dxa"/>
            <w:tcBorders>
              <w:top w:val="single" w:sz="4" w:space="0" w:color="auto"/>
              <w:left w:val="single" w:sz="4" w:space="0" w:color="auto"/>
              <w:bottom w:val="single" w:sz="4" w:space="0" w:color="auto"/>
              <w:right w:val="single" w:sz="4" w:space="0" w:color="auto"/>
            </w:tcBorders>
            <w:vAlign w:val="center"/>
          </w:tcPr>
          <w:p w:rsidR="007371F9" w:rsidRPr="007371F9" w:rsidRDefault="007371F9" w:rsidP="00106D03">
            <w:pPr>
              <w:jc w:val="center"/>
              <w:rPr>
                <w:color w:val="000000"/>
                <w:sz w:val="24"/>
                <w:szCs w:val="24"/>
              </w:rPr>
            </w:pPr>
            <w:r w:rsidRPr="007371F9">
              <w:rPr>
                <w:color w:val="000000"/>
                <w:sz w:val="24"/>
                <w:szCs w:val="24"/>
              </w:rPr>
              <w:t>1360</w:t>
            </w:r>
          </w:p>
        </w:tc>
        <w:tc>
          <w:tcPr>
            <w:tcW w:w="1276" w:type="dxa"/>
            <w:tcBorders>
              <w:top w:val="single" w:sz="4" w:space="0" w:color="auto"/>
              <w:left w:val="single" w:sz="4" w:space="0" w:color="auto"/>
              <w:bottom w:val="single" w:sz="4" w:space="0" w:color="auto"/>
              <w:right w:val="single" w:sz="4" w:space="0" w:color="auto"/>
            </w:tcBorders>
          </w:tcPr>
          <w:p w:rsidR="007371F9" w:rsidRPr="007371F9" w:rsidRDefault="007371F9" w:rsidP="00106D03">
            <w:pPr>
              <w:spacing w:line="320" w:lineRule="exact"/>
              <w:jc w:val="center"/>
              <w:rPr>
                <w:color w:val="000000"/>
                <w:sz w:val="24"/>
                <w:szCs w:val="24"/>
              </w:rPr>
            </w:pPr>
            <w:r w:rsidRPr="007371F9">
              <w:rPr>
                <w:color w:val="000000"/>
                <w:sz w:val="24"/>
                <w:szCs w:val="24"/>
              </w:rPr>
              <w:t>12,7</w:t>
            </w:r>
          </w:p>
        </w:tc>
        <w:tc>
          <w:tcPr>
            <w:tcW w:w="1559" w:type="dxa"/>
            <w:tcBorders>
              <w:top w:val="single" w:sz="4" w:space="0" w:color="auto"/>
              <w:left w:val="single" w:sz="4" w:space="0" w:color="auto"/>
              <w:bottom w:val="single" w:sz="4" w:space="0" w:color="auto"/>
              <w:right w:val="single" w:sz="4" w:space="0" w:color="auto"/>
            </w:tcBorders>
          </w:tcPr>
          <w:p w:rsidR="007371F9" w:rsidRPr="007371F9" w:rsidRDefault="007371F9" w:rsidP="00106D03">
            <w:pPr>
              <w:jc w:val="center"/>
              <w:rPr>
                <w:color w:val="000000"/>
                <w:sz w:val="24"/>
                <w:szCs w:val="24"/>
              </w:rPr>
            </w:pPr>
            <w:r w:rsidRPr="007371F9">
              <w:rPr>
                <w:color w:val="000000"/>
                <w:sz w:val="24"/>
                <w:szCs w:val="24"/>
              </w:rPr>
              <w:t>14,2</w:t>
            </w:r>
          </w:p>
        </w:tc>
      </w:tr>
      <w:tr w:rsidR="007371F9" w:rsidRPr="007371F9" w:rsidTr="00106D03">
        <w:trPr>
          <w:cantSplit/>
        </w:trPr>
        <w:tc>
          <w:tcPr>
            <w:tcW w:w="3686" w:type="dxa"/>
            <w:tcBorders>
              <w:top w:val="single" w:sz="4" w:space="0" w:color="auto"/>
              <w:left w:val="single" w:sz="4" w:space="0" w:color="auto"/>
              <w:bottom w:val="single" w:sz="4" w:space="0" w:color="auto"/>
              <w:right w:val="single" w:sz="4" w:space="0" w:color="auto"/>
            </w:tcBorders>
          </w:tcPr>
          <w:p w:rsidR="007371F9" w:rsidRPr="007371F9" w:rsidRDefault="007371F9" w:rsidP="00106D03">
            <w:pPr>
              <w:spacing w:line="320" w:lineRule="exact"/>
              <w:jc w:val="both"/>
              <w:rPr>
                <w:color w:val="000000"/>
                <w:sz w:val="24"/>
                <w:szCs w:val="24"/>
              </w:rPr>
            </w:pPr>
            <w:r w:rsidRPr="007371F9">
              <w:rPr>
                <w:color w:val="000000"/>
                <w:sz w:val="24"/>
                <w:szCs w:val="24"/>
              </w:rPr>
              <w:t>Численность умерших</w:t>
            </w:r>
          </w:p>
        </w:tc>
        <w:tc>
          <w:tcPr>
            <w:tcW w:w="1417" w:type="dxa"/>
            <w:tcBorders>
              <w:top w:val="single" w:sz="4" w:space="0" w:color="auto"/>
              <w:left w:val="single" w:sz="4" w:space="0" w:color="auto"/>
              <w:bottom w:val="single" w:sz="4" w:space="0" w:color="auto"/>
              <w:right w:val="single" w:sz="4" w:space="0" w:color="auto"/>
            </w:tcBorders>
          </w:tcPr>
          <w:p w:rsidR="007371F9" w:rsidRPr="007371F9" w:rsidRDefault="007371F9" w:rsidP="00106D03">
            <w:pPr>
              <w:spacing w:line="320" w:lineRule="exact"/>
              <w:jc w:val="center"/>
              <w:rPr>
                <w:color w:val="000000"/>
                <w:sz w:val="24"/>
                <w:szCs w:val="24"/>
              </w:rPr>
            </w:pPr>
            <w:r w:rsidRPr="007371F9">
              <w:rPr>
                <w:color w:val="000000"/>
                <w:sz w:val="24"/>
                <w:szCs w:val="24"/>
              </w:rPr>
              <w:t>1224</w:t>
            </w:r>
          </w:p>
        </w:tc>
        <w:tc>
          <w:tcPr>
            <w:tcW w:w="1418" w:type="dxa"/>
            <w:tcBorders>
              <w:top w:val="single" w:sz="4" w:space="0" w:color="auto"/>
              <w:left w:val="single" w:sz="4" w:space="0" w:color="auto"/>
              <w:bottom w:val="single" w:sz="4" w:space="0" w:color="auto"/>
              <w:right w:val="single" w:sz="4" w:space="0" w:color="auto"/>
            </w:tcBorders>
            <w:vAlign w:val="center"/>
          </w:tcPr>
          <w:p w:rsidR="007371F9" w:rsidRPr="007371F9" w:rsidRDefault="007371F9" w:rsidP="00106D03">
            <w:pPr>
              <w:jc w:val="center"/>
              <w:rPr>
                <w:color w:val="000000"/>
                <w:sz w:val="24"/>
                <w:szCs w:val="24"/>
              </w:rPr>
            </w:pPr>
            <w:r w:rsidRPr="007371F9">
              <w:rPr>
                <w:color w:val="000000"/>
                <w:sz w:val="24"/>
                <w:szCs w:val="24"/>
              </w:rPr>
              <w:t>1215</w:t>
            </w:r>
          </w:p>
        </w:tc>
        <w:tc>
          <w:tcPr>
            <w:tcW w:w="1276" w:type="dxa"/>
            <w:tcBorders>
              <w:top w:val="single" w:sz="4" w:space="0" w:color="auto"/>
              <w:left w:val="single" w:sz="4" w:space="0" w:color="auto"/>
              <w:bottom w:val="single" w:sz="4" w:space="0" w:color="auto"/>
              <w:right w:val="single" w:sz="4" w:space="0" w:color="auto"/>
            </w:tcBorders>
          </w:tcPr>
          <w:p w:rsidR="007371F9" w:rsidRPr="007371F9" w:rsidRDefault="007371F9" w:rsidP="00106D03">
            <w:pPr>
              <w:spacing w:line="320" w:lineRule="exact"/>
              <w:jc w:val="center"/>
              <w:rPr>
                <w:color w:val="000000"/>
                <w:sz w:val="24"/>
                <w:szCs w:val="24"/>
              </w:rPr>
            </w:pPr>
            <w:r w:rsidRPr="007371F9">
              <w:rPr>
                <w:color w:val="000000"/>
                <w:sz w:val="24"/>
                <w:szCs w:val="24"/>
              </w:rPr>
              <w:t>12,9</w:t>
            </w:r>
          </w:p>
        </w:tc>
        <w:tc>
          <w:tcPr>
            <w:tcW w:w="1559" w:type="dxa"/>
            <w:tcBorders>
              <w:top w:val="single" w:sz="4" w:space="0" w:color="auto"/>
              <w:left w:val="single" w:sz="4" w:space="0" w:color="auto"/>
              <w:bottom w:val="single" w:sz="4" w:space="0" w:color="auto"/>
              <w:right w:val="single" w:sz="4" w:space="0" w:color="auto"/>
            </w:tcBorders>
          </w:tcPr>
          <w:p w:rsidR="007371F9" w:rsidRPr="007371F9" w:rsidRDefault="007371F9" w:rsidP="00106D03">
            <w:pPr>
              <w:jc w:val="center"/>
              <w:rPr>
                <w:color w:val="000000"/>
                <w:sz w:val="24"/>
                <w:szCs w:val="24"/>
              </w:rPr>
            </w:pPr>
            <w:r w:rsidRPr="007371F9">
              <w:rPr>
                <w:color w:val="000000"/>
                <w:sz w:val="24"/>
                <w:szCs w:val="24"/>
              </w:rPr>
              <w:t>12,7</w:t>
            </w:r>
          </w:p>
        </w:tc>
      </w:tr>
      <w:tr w:rsidR="007371F9" w:rsidRPr="007371F9" w:rsidTr="00106D03">
        <w:trPr>
          <w:cantSplit/>
        </w:trPr>
        <w:tc>
          <w:tcPr>
            <w:tcW w:w="3686" w:type="dxa"/>
            <w:tcBorders>
              <w:top w:val="single" w:sz="4" w:space="0" w:color="auto"/>
              <w:left w:val="single" w:sz="4" w:space="0" w:color="auto"/>
              <w:bottom w:val="single" w:sz="4" w:space="0" w:color="auto"/>
              <w:right w:val="single" w:sz="4" w:space="0" w:color="auto"/>
            </w:tcBorders>
          </w:tcPr>
          <w:p w:rsidR="007371F9" w:rsidRPr="007371F9" w:rsidRDefault="007371F9" w:rsidP="00106D03">
            <w:pPr>
              <w:spacing w:line="320" w:lineRule="exact"/>
              <w:jc w:val="both"/>
              <w:rPr>
                <w:color w:val="000000"/>
                <w:sz w:val="24"/>
                <w:szCs w:val="24"/>
              </w:rPr>
            </w:pPr>
            <w:r w:rsidRPr="007371F9">
              <w:rPr>
                <w:color w:val="000000"/>
                <w:sz w:val="24"/>
                <w:szCs w:val="24"/>
              </w:rPr>
              <w:t>Естественный прирост, убыль (-)</w:t>
            </w:r>
          </w:p>
        </w:tc>
        <w:tc>
          <w:tcPr>
            <w:tcW w:w="1417" w:type="dxa"/>
            <w:tcBorders>
              <w:top w:val="single" w:sz="4" w:space="0" w:color="auto"/>
              <w:left w:val="single" w:sz="4" w:space="0" w:color="auto"/>
              <w:bottom w:val="single" w:sz="4" w:space="0" w:color="auto"/>
              <w:right w:val="single" w:sz="4" w:space="0" w:color="auto"/>
            </w:tcBorders>
          </w:tcPr>
          <w:p w:rsidR="007371F9" w:rsidRPr="007371F9" w:rsidRDefault="007371F9" w:rsidP="00106D03">
            <w:pPr>
              <w:spacing w:line="320" w:lineRule="exact"/>
              <w:jc w:val="center"/>
              <w:rPr>
                <w:color w:val="000000"/>
                <w:sz w:val="24"/>
                <w:szCs w:val="24"/>
              </w:rPr>
            </w:pPr>
            <w:r w:rsidRPr="007371F9">
              <w:rPr>
                <w:color w:val="000000"/>
                <w:sz w:val="24"/>
                <w:szCs w:val="24"/>
              </w:rPr>
              <w:t>-11</w:t>
            </w:r>
          </w:p>
        </w:tc>
        <w:tc>
          <w:tcPr>
            <w:tcW w:w="1418" w:type="dxa"/>
            <w:tcBorders>
              <w:top w:val="single" w:sz="4" w:space="0" w:color="auto"/>
              <w:left w:val="single" w:sz="4" w:space="0" w:color="auto"/>
              <w:bottom w:val="single" w:sz="4" w:space="0" w:color="auto"/>
              <w:right w:val="single" w:sz="4" w:space="0" w:color="auto"/>
            </w:tcBorders>
            <w:vAlign w:val="center"/>
          </w:tcPr>
          <w:p w:rsidR="007371F9" w:rsidRPr="007371F9" w:rsidRDefault="007371F9" w:rsidP="00106D03">
            <w:pPr>
              <w:jc w:val="center"/>
              <w:rPr>
                <w:color w:val="000000"/>
                <w:sz w:val="24"/>
                <w:szCs w:val="24"/>
              </w:rPr>
            </w:pPr>
            <w:r w:rsidRPr="007371F9">
              <w:rPr>
                <w:color w:val="000000"/>
                <w:sz w:val="24"/>
                <w:szCs w:val="24"/>
              </w:rPr>
              <w:t>+145</w:t>
            </w:r>
          </w:p>
        </w:tc>
        <w:tc>
          <w:tcPr>
            <w:tcW w:w="1276" w:type="dxa"/>
            <w:tcBorders>
              <w:top w:val="single" w:sz="4" w:space="0" w:color="auto"/>
              <w:left w:val="single" w:sz="4" w:space="0" w:color="auto"/>
              <w:bottom w:val="single" w:sz="4" w:space="0" w:color="auto"/>
              <w:right w:val="single" w:sz="4" w:space="0" w:color="auto"/>
            </w:tcBorders>
          </w:tcPr>
          <w:p w:rsidR="007371F9" w:rsidRPr="007371F9" w:rsidRDefault="007371F9" w:rsidP="00106D03">
            <w:pPr>
              <w:spacing w:line="320" w:lineRule="exact"/>
              <w:jc w:val="center"/>
              <w:rPr>
                <w:color w:val="000000"/>
                <w:sz w:val="24"/>
                <w:szCs w:val="24"/>
              </w:rPr>
            </w:pPr>
            <w:r w:rsidRPr="007371F9">
              <w:rPr>
                <w:color w:val="000000"/>
                <w:sz w:val="24"/>
                <w:szCs w:val="24"/>
              </w:rPr>
              <w:t>-0,2</w:t>
            </w:r>
          </w:p>
        </w:tc>
        <w:tc>
          <w:tcPr>
            <w:tcW w:w="1559" w:type="dxa"/>
            <w:tcBorders>
              <w:top w:val="single" w:sz="4" w:space="0" w:color="auto"/>
              <w:left w:val="single" w:sz="4" w:space="0" w:color="auto"/>
              <w:bottom w:val="single" w:sz="4" w:space="0" w:color="auto"/>
              <w:right w:val="single" w:sz="4" w:space="0" w:color="auto"/>
            </w:tcBorders>
          </w:tcPr>
          <w:p w:rsidR="007371F9" w:rsidRPr="007371F9" w:rsidRDefault="007371F9" w:rsidP="00106D03">
            <w:pPr>
              <w:jc w:val="center"/>
              <w:rPr>
                <w:color w:val="000000"/>
                <w:sz w:val="24"/>
                <w:szCs w:val="24"/>
              </w:rPr>
            </w:pPr>
            <w:r w:rsidRPr="007371F9">
              <w:rPr>
                <w:color w:val="000000"/>
                <w:sz w:val="24"/>
                <w:szCs w:val="24"/>
              </w:rPr>
              <w:t>+1,5</w:t>
            </w:r>
          </w:p>
        </w:tc>
      </w:tr>
      <w:tr w:rsidR="007371F9" w:rsidRPr="007371F9" w:rsidTr="00106D03">
        <w:trPr>
          <w:cantSplit/>
          <w:trHeight w:val="184"/>
        </w:trPr>
        <w:tc>
          <w:tcPr>
            <w:tcW w:w="3686" w:type="dxa"/>
            <w:tcBorders>
              <w:top w:val="single" w:sz="4" w:space="0" w:color="auto"/>
              <w:left w:val="single" w:sz="4" w:space="0" w:color="auto"/>
              <w:bottom w:val="single" w:sz="4" w:space="0" w:color="auto"/>
              <w:right w:val="single" w:sz="4" w:space="0" w:color="auto"/>
            </w:tcBorders>
          </w:tcPr>
          <w:p w:rsidR="007371F9" w:rsidRPr="007371F9" w:rsidRDefault="007371F9" w:rsidP="00106D03">
            <w:pPr>
              <w:spacing w:line="320" w:lineRule="exact"/>
              <w:jc w:val="both"/>
              <w:rPr>
                <w:color w:val="000000"/>
                <w:sz w:val="24"/>
                <w:szCs w:val="24"/>
              </w:rPr>
            </w:pPr>
            <w:r w:rsidRPr="007371F9">
              <w:rPr>
                <w:snapToGrid w:val="0"/>
                <w:color w:val="000000"/>
                <w:sz w:val="24"/>
                <w:szCs w:val="24"/>
              </w:rPr>
              <w:t>Миграционное движение</w:t>
            </w:r>
          </w:p>
        </w:tc>
        <w:tc>
          <w:tcPr>
            <w:tcW w:w="1417" w:type="dxa"/>
            <w:tcBorders>
              <w:top w:val="single" w:sz="4" w:space="0" w:color="auto"/>
              <w:left w:val="single" w:sz="4" w:space="0" w:color="auto"/>
              <w:bottom w:val="single" w:sz="4" w:space="0" w:color="auto"/>
              <w:right w:val="single" w:sz="4" w:space="0" w:color="auto"/>
            </w:tcBorders>
          </w:tcPr>
          <w:p w:rsidR="007371F9" w:rsidRPr="007371F9" w:rsidRDefault="007371F9" w:rsidP="00106D03">
            <w:pPr>
              <w:spacing w:line="320" w:lineRule="exact"/>
              <w:jc w:val="center"/>
              <w:rPr>
                <w:color w:val="000000"/>
                <w:sz w:val="24"/>
                <w:szCs w:val="24"/>
              </w:rPr>
            </w:pPr>
            <w:r w:rsidRPr="007371F9">
              <w:rPr>
                <w:color w:val="000000"/>
                <w:sz w:val="24"/>
                <w:szCs w:val="24"/>
              </w:rPr>
              <w:t>-537</w:t>
            </w:r>
          </w:p>
        </w:tc>
        <w:tc>
          <w:tcPr>
            <w:tcW w:w="1418" w:type="dxa"/>
            <w:tcBorders>
              <w:top w:val="single" w:sz="4" w:space="0" w:color="auto"/>
              <w:left w:val="single" w:sz="4" w:space="0" w:color="auto"/>
              <w:bottom w:val="single" w:sz="4" w:space="0" w:color="auto"/>
              <w:right w:val="single" w:sz="4" w:space="0" w:color="auto"/>
            </w:tcBorders>
            <w:vAlign w:val="center"/>
          </w:tcPr>
          <w:p w:rsidR="007371F9" w:rsidRPr="007371F9" w:rsidRDefault="007371F9" w:rsidP="00106D03">
            <w:pPr>
              <w:jc w:val="center"/>
              <w:rPr>
                <w:color w:val="000000"/>
                <w:sz w:val="24"/>
                <w:szCs w:val="24"/>
              </w:rPr>
            </w:pPr>
            <w:r w:rsidRPr="007371F9">
              <w:rPr>
                <w:color w:val="000000"/>
                <w:sz w:val="24"/>
                <w:szCs w:val="24"/>
              </w:rPr>
              <w:t>-489</w:t>
            </w:r>
          </w:p>
        </w:tc>
        <w:tc>
          <w:tcPr>
            <w:tcW w:w="1276" w:type="dxa"/>
            <w:tcBorders>
              <w:top w:val="single" w:sz="4" w:space="0" w:color="auto"/>
              <w:left w:val="single" w:sz="4" w:space="0" w:color="auto"/>
              <w:bottom w:val="single" w:sz="4" w:space="0" w:color="auto"/>
              <w:right w:val="single" w:sz="4" w:space="0" w:color="auto"/>
            </w:tcBorders>
          </w:tcPr>
          <w:p w:rsidR="007371F9" w:rsidRPr="007371F9" w:rsidRDefault="007371F9" w:rsidP="00106D03">
            <w:pPr>
              <w:spacing w:line="320" w:lineRule="exact"/>
              <w:jc w:val="center"/>
              <w:rPr>
                <w:color w:val="000000"/>
                <w:sz w:val="24"/>
                <w:szCs w:val="24"/>
              </w:rPr>
            </w:pPr>
            <w:r w:rsidRPr="007371F9">
              <w:rPr>
                <w:color w:val="000000"/>
                <w:sz w:val="24"/>
                <w:szCs w:val="24"/>
              </w:rPr>
              <w:t>-5,6</w:t>
            </w:r>
          </w:p>
        </w:tc>
        <w:tc>
          <w:tcPr>
            <w:tcW w:w="1559" w:type="dxa"/>
            <w:tcBorders>
              <w:top w:val="single" w:sz="4" w:space="0" w:color="auto"/>
              <w:left w:val="single" w:sz="4" w:space="0" w:color="auto"/>
              <w:bottom w:val="single" w:sz="4" w:space="0" w:color="auto"/>
              <w:right w:val="single" w:sz="4" w:space="0" w:color="auto"/>
            </w:tcBorders>
          </w:tcPr>
          <w:p w:rsidR="007371F9" w:rsidRPr="007371F9" w:rsidRDefault="007371F9" w:rsidP="00106D03">
            <w:pPr>
              <w:jc w:val="center"/>
              <w:rPr>
                <w:color w:val="000000"/>
                <w:sz w:val="24"/>
                <w:szCs w:val="24"/>
              </w:rPr>
            </w:pPr>
            <w:r w:rsidRPr="007371F9">
              <w:rPr>
                <w:color w:val="000000"/>
                <w:sz w:val="24"/>
                <w:szCs w:val="24"/>
              </w:rPr>
              <w:t>-5,1</w:t>
            </w:r>
          </w:p>
        </w:tc>
      </w:tr>
    </w:tbl>
    <w:p w:rsidR="007371F9" w:rsidRPr="00F11216" w:rsidRDefault="007371F9" w:rsidP="007371F9">
      <w:pPr>
        <w:spacing w:line="360" w:lineRule="exact"/>
        <w:ind w:firstLine="709"/>
        <w:jc w:val="both"/>
        <w:rPr>
          <w:color w:val="000000"/>
          <w:szCs w:val="28"/>
        </w:rPr>
      </w:pPr>
      <w:r w:rsidRPr="00F11216">
        <w:rPr>
          <w:color w:val="000000"/>
          <w:szCs w:val="28"/>
        </w:rPr>
        <w:t xml:space="preserve">За 2016 год по сравнению с соответствующим периодом прошлого года наблюдалось снижение уровня рождаемости – на 10,8%, увеличение уровня смертности – на 0,7%. Численность умерших превысила численность родившихся, в результате чего образовалась естественная убыль населения и за рассматриваемый период составила – (-11). В аналогичном периоде прошлого года наблюдался естественный прирост (+145). </w:t>
      </w:r>
    </w:p>
    <w:p w:rsidR="007371F9" w:rsidRPr="00F11216" w:rsidRDefault="007371F9" w:rsidP="007371F9">
      <w:pPr>
        <w:spacing w:line="360" w:lineRule="exact"/>
        <w:ind w:firstLine="709"/>
        <w:jc w:val="both"/>
        <w:rPr>
          <w:rFonts w:eastAsia="Calibri"/>
          <w:color w:val="000000"/>
          <w:szCs w:val="28"/>
          <w:lang w:eastAsia="en-US"/>
        </w:rPr>
      </w:pPr>
      <w:r w:rsidRPr="00F11216">
        <w:rPr>
          <w:rFonts w:eastAsia="Calibri"/>
          <w:color w:val="000000"/>
          <w:szCs w:val="28"/>
          <w:lang w:eastAsia="en-US"/>
        </w:rPr>
        <w:t>По итогам 2016 года по демографическим показателям Соликамский городской округ  среди городских округов Пермского края находится на 2 месте.</w:t>
      </w:r>
    </w:p>
    <w:p w:rsidR="007371F9" w:rsidRPr="00F11216" w:rsidRDefault="007371F9" w:rsidP="007371F9">
      <w:pPr>
        <w:spacing w:line="360" w:lineRule="exact"/>
        <w:ind w:firstLine="709"/>
        <w:jc w:val="both"/>
        <w:rPr>
          <w:color w:val="000000"/>
          <w:szCs w:val="28"/>
        </w:rPr>
      </w:pPr>
      <w:r w:rsidRPr="00F11216">
        <w:rPr>
          <w:color w:val="000000"/>
          <w:szCs w:val="28"/>
        </w:rPr>
        <w:lastRenderedPageBreak/>
        <w:t>Основными причинами снижения уровня рождаемости являются:</w:t>
      </w:r>
    </w:p>
    <w:p w:rsidR="007371F9" w:rsidRPr="00F11216" w:rsidRDefault="007371F9" w:rsidP="007371F9">
      <w:pPr>
        <w:spacing w:line="360" w:lineRule="exact"/>
        <w:ind w:firstLine="709"/>
        <w:jc w:val="both"/>
        <w:rPr>
          <w:color w:val="000000"/>
          <w:szCs w:val="28"/>
        </w:rPr>
      </w:pPr>
      <w:r w:rsidRPr="00F11216">
        <w:rPr>
          <w:color w:val="000000"/>
          <w:szCs w:val="28"/>
        </w:rPr>
        <w:t>снижение численности молодых женщин в связи со спадом уровня рождаемости в 90-е годы;</w:t>
      </w:r>
    </w:p>
    <w:p w:rsidR="007371F9" w:rsidRPr="00F11216" w:rsidRDefault="007371F9" w:rsidP="007371F9">
      <w:pPr>
        <w:spacing w:line="360" w:lineRule="exact"/>
        <w:ind w:firstLine="709"/>
        <w:jc w:val="both"/>
        <w:rPr>
          <w:color w:val="000000"/>
          <w:szCs w:val="28"/>
        </w:rPr>
      </w:pPr>
      <w:r w:rsidRPr="00F11216">
        <w:rPr>
          <w:color w:val="000000"/>
          <w:szCs w:val="28"/>
        </w:rPr>
        <w:t>снижение готовности заводить детей в условиях ухудшения экономической ситуации в России;</w:t>
      </w:r>
    </w:p>
    <w:p w:rsidR="007371F9" w:rsidRPr="00F11216" w:rsidRDefault="007371F9" w:rsidP="007371F9">
      <w:pPr>
        <w:spacing w:line="360" w:lineRule="exact"/>
        <w:ind w:firstLine="709"/>
        <w:jc w:val="both"/>
        <w:rPr>
          <w:color w:val="000000"/>
          <w:szCs w:val="28"/>
        </w:rPr>
      </w:pPr>
      <w:r w:rsidRPr="00F11216">
        <w:rPr>
          <w:color w:val="000000"/>
          <w:szCs w:val="28"/>
        </w:rPr>
        <w:t>изменение норм российского законодательства в сфере государственной поддержки семей с детьми.</w:t>
      </w:r>
    </w:p>
    <w:p w:rsidR="007371F9" w:rsidRPr="00F11216" w:rsidRDefault="007371F9" w:rsidP="007371F9">
      <w:pPr>
        <w:spacing w:line="360" w:lineRule="exact"/>
        <w:ind w:firstLine="709"/>
        <w:jc w:val="both"/>
        <w:rPr>
          <w:color w:val="000000"/>
          <w:szCs w:val="28"/>
        </w:rPr>
      </w:pPr>
      <w:r w:rsidRPr="00F11216">
        <w:rPr>
          <w:color w:val="000000"/>
          <w:szCs w:val="28"/>
        </w:rPr>
        <w:t>На существенное сокращение числа жителей города оказывает влияние миграционный отток населения.  В течение 2016 года в город прибыло 1859 человек, число выбывших составило  – 2396 человек, что уменьшило численность горожан на 537 человек. В сравнении с 2015 годом миграционная убыль за текущий год увеличилась на 9,8%  (48 чел.).</w:t>
      </w:r>
    </w:p>
    <w:p w:rsidR="007371F9" w:rsidRPr="00F11216" w:rsidRDefault="007371F9" w:rsidP="007371F9">
      <w:pPr>
        <w:spacing w:line="360" w:lineRule="exact"/>
        <w:ind w:firstLine="709"/>
        <w:jc w:val="both"/>
        <w:rPr>
          <w:color w:val="000000"/>
          <w:szCs w:val="28"/>
        </w:rPr>
      </w:pPr>
      <w:r w:rsidRPr="00F11216">
        <w:rPr>
          <w:color w:val="000000"/>
          <w:szCs w:val="28"/>
        </w:rPr>
        <w:t xml:space="preserve">Среднегодовая численность постоянного населения    Соликамского городского округа за 2016 год составила 94910 человек. </w:t>
      </w:r>
    </w:p>
    <w:p w:rsidR="007371F9" w:rsidRPr="00F11216" w:rsidRDefault="007371F9" w:rsidP="007371F9">
      <w:pPr>
        <w:spacing w:line="360" w:lineRule="exact"/>
        <w:ind w:firstLine="709"/>
        <w:jc w:val="both"/>
        <w:rPr>
          <w:color w:val="000000"/>
          <w:szCs w:val="28"/>
        </w:rPr>
      </w:pPr>
      <w:r w:rsidRPr="00F11216">
        <w:rPr>
          <w:color w:val="000000"/>
          <w:szCs w:val="28"/>
        </w:rPr>
        <w:t xml:space="preserve">Согласно прогнозу, в 2017 году среднегодовая численность постоянного населения Соликамского городского округа составит 94625 человек (снижение по сравнению с 2016 годом на 0,3%). </w:t>
      </w:r>
    </w:p>
    <w:p w:rsidR="007371F9" w:rsidRPr="00F11216" w:rsidRDefault="007371F9" w:rsidP="007371F9">
      <w:pPr>
        <w:spacing w:line="360" w:lineRule="exact"/>
        <w:ind w:firstLine="709"/>
        <w:jc w:val="both"/>
        <w:rPr>
          <w:color w:val="000000"/>
          <w:szCs w:val="28"/>
        </w:rPr>
      </w:pPr>
      <w:r w:rsidRPr="00F11216">
        <w:rPr>
          <w:color w:val="000000"/>
          <w:szCs w:val="28"/>
        </w:rPr>
        <w:t xml:space="preserve">Дальнейшая реализация мер, направленных на сохранение и укрепление здоровья населения Соликамского городского округа, увеличение продолжительности жизни, сокращения уровня смертности, формирование мотивации для ведения здорового образа жизни позволит замедлить темпы естественной убыли населения. </w:t>
      </w:r>
    </w:p>
    <w:p w:rsidR="007371F9" w:rsidRPr="00F11216" w:rsidRDefault="007371F9" w:rsidP="007371F9">
      <w:pPr>
        <w:spacing w:line="360" w:lineRule="exact"/>
        <w:ind w:firstLine="709"/>
        <w:jc w:val="both"/>
        <w:rPr>
          <w:color w:val="000000"/>
          <w:szCs w:val="28"/>
        </w:rPr>
      </w:pPr>
      <w:r w:rsidRPr="00F11216">
        <w:rPr>
          <w:color w:val="000000"/>
          <w:szCs w:val="28"/>
        </w:rPr>
        <w:t>Стратегией предусмотрено в целях актуализации действующей Стратегии ежегодно проведение мониторинга результативности достижения целей Стратегии. Мониторинг производится с помощью корпоративной информационной системы «Управление по целям».</w:t>
      </w:r>
    </w:p>
    <w:p w:rsidR="007371F9" w:rsidRPr="00F11216" w:rsidRDefault="007371F9" w:rsidP="007371F9">
      <w:pPr>
        <w:spacing w:line="360" w:lineRule="exact"/>
        <w:ind w:firstLine="709"/>
        <w:jc w:val="both"/>
        <w:rPr>
          <w:rFonts w:eastAsia="Calibri"/>
          <w:color w:val="000000"/>
          <w:szCs w:val="28"/>
          <w:lang w:eastAsia="en-US"/>
        </w:rPr>
      </w:pPr>
      <w:r w:rsidRPr="00F11216">
        <w:rPr>
          <w:color w:val="000000"/>
          <w:szCs w:val="28"/>
        </w:rPr>
        <w:t>Оценка реализации приоритетных направлений осуществляется посредством пары показателей, обеспечивающих учет объективного (обеспечивается посредством расчета интегральных показателей нижестоящего уровня) и субъективного (обеспечивается посредством организации социологических исследований (опросов)) факторов.</w:t>
      </w:r>
    </w:p>
    <w:p w:rsidR="007371F9" w:rsidRDefault="007371F9" w:rsidP="007371F9">
      <w:pPr>
        <w:pStyle w:val="msonormalcxspmiddle"/>
        <w:spacing w:before="0" w:beforeAutospacing="0" w:after="0" w:afterAutospacing="0" w:line="360" w:lineRule="exact"/>
        <w:ind w:firstLine="709"/>
        <w:jc w:val="both"/>
        <w:rPr>
          <w:color w:val="000000"/>
          <w:sz w:val="28"/>
          <w:szCs w:val="28"/>
        </w:rPr>
      </w:pPr>
      <w:r w:rsidRPr="00F11216">
        <w:rPr>
          <w:color w:val="000000"/>
          <w:sz w:val="28"/>
          <w:szCs w:val="28"/>
        </w:rPr>
        <w:t>Мониторинг результативности Стратегии по итогам 2016 года, сформированный с помощью корпоративной информационной системы «Управление по целям» показал следующие результаты:</w:t>
      </w:r>
    </w:p>
    <w:p w:rsidR="007371F9" w:rsidRDefault="007371F9" w:rsidP="007371F9">
      <w:pPr>
        <w:pStyle w:val="msonormalcxspmiddle"/>
        <w:spacing w:before="0" w:beforeAutospacing="0" w:after="0" w:afterAutospacing="0" w:line="360" w:lineRule="exact"/>
        <w:jc w:val="both"/>
        <w:rPr>
          <w:rFonts w:eastAsia="Calibri"/>
          <w:color w:val="000000"/>
          <w:sz w:val="28"/>
          <w:szCs w:val="28"/>
          <w:highlight w:val="yellow"/>
          <w:lang w:eastAsia="en-US"/>
        </w:rPr>
      </w:pPr>
    </w:p>
    <w:p w:rsidR="007371F9" w:rsidRDefault="007371F9" w:rsidP="007371F9">
      <w:pPr>
        <w:pStyle w:val="msonormalcxspmiddle"/>
        <w:spacing w:before="0" w:beforeAutospacing="0" w:after="0" w:afterAutospacing="0" w:line="360" w:lineRule="exact"/>
        <w:jc w:val="both"/>
        <w:rPr>
          <w:rFonts w:eastAsia="Calibri"/>
          <w:color w:val="000000"/>
          <w:sz w:val="28"/>
          <w:szCs w:val="28"/>
          <w:highlight w:val="yellow"/>
          <w:lang w:eastAsia="en-US"/>
        </w:rPr>
      </w:pPr>
    </w:p>
    <w:p w:rsidR="007371F9" w:rsidRDefault="007371F9" w:rsidP="007371F9">
      <w:pPr>
        <w:pStyle w:val="msonormalcxspmiddle"/>
        <w:spacing w:before="0" w:beforeAutospacing="0" w:after="0" w:afterAutospacing="0" w:line="360" w:lineRule="exact"/>
        <w:jc w:val="both"/>
        <w:rPr>
          <w:rFonts w:eastAsia="Calibri"/>
          <w:color w:val="000000"/>
          <w:sz w:val="28"/>
          <w:szCs w:val="28"/>
          <w:highlight w:val="yellow"/>
          <w:lang w:eastAsia="en-US"/>
        </w:rPr>
      </w:pPr>
    </w:p>
    <w:p w:rsidR="007371F9" w:rsidRDefault="007371F9" w:rsidP="007371F9">
      <w:pPr>
        <w:pStyle w:val="msonormalcxspmiddle"/>
        <w:spacing w:before="0" w:beforeAutospacing="0" w:after="0" w:afterAutospacing="0" w:line="360" w:lineRule="exact"/>
        <w:jc w:val="both"/>
        <w:rPr>
          <w:rFonts w:eastAsia="Calibri"/>
          <w:color w:val="000000"/>
          <w:sz w:val="28"/>
          <w:szCs w:val="28"/>
          <w:highlight w:val="yellow"/>
          <w:lang w:eastAsia="en-US"/>
        </w:rPr>
      </w:pPr>
    </w:p>
    <w:p w:rsidR="007371F9" w:rsidRDefault="007371F9" w:rsidP="007371F9">
      <w:pPr>
        <w:pStyle w:val="msonormalcxspmiddle"/>
        <w:spacing w:before="0" w:beforeAutospacing="0" w:after="0" w:afterAutospacing="0" w:line="360" w:lineRule="exact"/>
        <w:jc w:val="both"/>
        <w:rPr>
          <w:rFonts w:eastAsia="Calibri"/>
          <w:color w:val="000000"/>
          <w:sz w:val="28"/>
          <w:szCs w:val="28"/>
          <w:highlight w:val="yellow"/>
          <w:lang w:eastAsia="en-US"/>
        </w:rPr>
      </w:pPr>
    </w:p>
    <w:p w:rsidR="007371F9" w:rsidRDefault="007371F9" w:rsidP="007371F9">
      <w:pPr>
        <w:pStyle w:val="msonormalcxspmiddle"/>
        <w:spacing w:before="0" w:beforeAutospacing="0" w:after="0" w:afterAutospacing="0" w:line="360" w:lineRule="exact"/>
        <w:ind w:firstLine="709"/>
        <w:jc w:val="both"/>
        <w:rPr>
          <w:rFonts w:eastAsia="Calibri"/>
          <w:color w:val="000000"/>
          <w:sz w:val="28"/>
          <w:szCs w:val="28"/>
          <w:highlight w:val="yellow"/>
          <w:lang w:eastAsia="en-US"/>
        </w:rPr>
      </w:pPr>
    </w:p>
    <w:p w:rsidR="007371F9" w:rsidRPr="00F11216" w:rsidRDefault="007371F9" w:rsidP="007371F9">
      <w:pPr>
        <w:pStyle w:val="msonormalcxspmiddle"/>
        <w:spacing w:before="0" w:beforeAutospacing="0" w:after="0" w:afterAutospacing="0" w:line="360" w:lineRule="exact"/>
        <w:ind w:firstLine="709"/>
        <w:jc w:val="both"/>
        <w:rPr>
          <w:rFonts w:eastAsia="Calibri"/>
          <w:color w:val="000000"/>
          <w:sz w:val="28"/>
          <w:szCs w:val="28"/>
          <w:highlight w:val="yellow"/>
          <w:lang w:eastAsia="en-US"/>
        </w:rPr>
      </w:pP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3"/>
        <w:gridCol w:w="4869"/>
        <w:gridCol w:w="1351"/>
        <w:gridCol w:w="1331"/>
        <w:gridCol w:w="1546"/>
      </w:tblGrid>
      <w:tr w:rsidR="007371F9" w:rsidRPr="00F11216" w:rsidTr="00106D03">
        <w:tc>
          <w:tcPr>
            <w:tcW w:w="933" w:type="dxa"/>
            <w:tcBorders>
              <w:top w:val="single" w:sz="4" w:space="0" w:color="auto"/>
              <w:left w:val="single" w:sz="4" w:space="0" w:color="auto"/>
              <w:bottom w:val="single" w:sz="4" w:space="0" w:color="auto"/>
              <w:right w:val="single" w:sz="4" w:space="0" w:color="auto"/>
            </w:tcBorders>
          </w:tcPr>
          <w:p w:rsidR="007371F9" w:rsidRPr="00F11216" w:rsidRDefault="007371F9" w:rsidP="00106D03">
            <w:pPr>
              <w:pStyle w:val="msonormalcxspmiddle"/>
              <w:spacing w:before="0" w:beforeAutospacing="0" w:after="0" w:afterAutospacing="0" w:line="280" w:lineRule="exact"/>
              <w:jc w:val="center"/>
              <w:rPr>
                <w:color w:val="000000"/>
              </w:rPr>
            </w:pPr>
            <w:r w:rsidRPr="00F11216">
              <w:rPr>
                <w:color w:val="000000"/>
              </w:rPr>
              <w:t>№ п/п</w:t>
            </w:r>
          </w:p>
        </w:tc>
        <w:tc>
          <w:tcPr>
            <w:tcW w:w="4869" w:type="dxa"/>
            <w:tcBorders>
              <w:top w:val="single" w:sz="4" w:space="0" w:color="auto"/>
              <w:left w:val="single" w:sz="4" w:space="0" w:color="auto"/>
              <w:bottom w:val="single" w:sz="4" w:space="0" w:color="auto"/>
              <w:right w:val="single" w:sz="4" w:space="0" w:color="auto"/>
            </w:tcBorders>
          </w:tcPr>
          <w:p w:rsidR="007371F9" w:rsidRPr="00F11216" w:rsidRDefault="007371F9" w:rsidP="00106D03">
            <w:pPr>
              <w:pStyle w:val="msonormalcxspmiddle"/>
              <w:spacing w:before="0" w:beforeAutospacing="0" w:after="0" w:afterAutospacing="0" w:line="280" w:lineRule="exact"/>
              <w:jc w:val="center"/>
              <w:rPr>
                <w:color w:val="000000"/>
              </w:rPr>
            </w:pPr>
            <w:r w:rsidRPr="00F11216">
              <w:rPr>
                <w:color w:val="000000"/>
              </w:rPr>
              <w:t>Наименование индикатора</w:t>
            </w:r>
          </w:p>
        </w:tc>
        <w:tc>
          <w:tcPr>
            <w:tcW w:w="1351" w:type="dxa"/>
            <w:tcBorders>
              <w:top w:val="single" w:sz="4" w:space="0" w:color="auto"/>
              <w:left w:val="single" w:sz="4" w:space="0" w:color="auto"/>
              <w:bottom w:val="single" w:sz="4" w:space="0" w:color="auto"/>
              <w:right w:val="single" w:sz="4" w:space="0" w:color="auto"/>
            </w:tcBorders>
          </w:tcPr>
          <w:p w:rsidR="007371F9" w:rsidRPr="00F11216" w:rsidRDefault="007371F9" w:rsidP="00106D03">
            <w:pPr>
              <w:pStyle w:val="msonormalcxspmiddle"/>
              <w:spacing w:before="0" w:beforeAutospacing="0" w:after="0" w:afterAutospacing="0" w:line="280" w:lineRule="exact"/>
              <w:jc w:val="center"/>
              <w:rPr>
                <w:color w:val="000000"/>
              </w:rPr>
            </w:pPr>
            <w:r w:rsidRPr="00F11216">
              <w:rPr>
                <w:color w:val="000000"/>
              </w:rPr>
              <w:t>Значение показателя за 2016 г.</w:t>
            </w:r>
          </w:p>
        </w:tc>
        <w:tc>
          <w:tcPr>
            <w:tcW w:w="1331" w:type="dxa"/>
            <w:tcBorders>
              <w:top w:val="single" w:sz="4" w:space="0" w:color="auto"/>
              <w:left w:val="single" w:sz="4" w:space="0" w:color="auto"/>
              <w:bottom w:val="single" w:sz="4" w:space="0" w:color="auto"/>
              <w:right w:val="single" w:sz="4" w:space="0" w:color="auto"/>
            </w:tcBorders>
          </w:tcPr>
          <w:p w:rsidR="007371F9" w:rsidRPr="00F11216" w:rsidRDefault="007371F9" w:rsidP="00106D03">
            <w:pPr>
              <w:pStyle w:val="msonormalcxspmiddle"/>
              <w:spacing w:before="0" w:beforeAutospacing="0" w:after="0" w:afterAutospacing="0" w:line="280" w:lineRule="exact"/>
              <w:jc w:val="center"/>
              <w:rPr>
                <w:color w:val="000000"/>
              </w:rPr>
            </w:pPr>
            <w:r w:rsidRPr="00F11216">
              <w:rPr>
                <w:color w:val="000000"/>
              </w:rPr>
              <w:t>Значение показателя за 2015 г.</w:t>
            </w:r>
          </w:p>
        </w:tc>
        <w:tc>
          <w:tcPr>
            <w:tcW w:w="1546" w:type="dxa"/>
            <w:tcBorders>
              <w:top w:val="single" w:sz="4" w:space="0" w:color="auto"/>
              <w:left w:val="single" w:sz="4" w:space="0" w:color="auto"/>
              <w:bottom w:val="single" w:sz="4" w:space="0" w:color="auto"/>
              <w:right w:val="single" w:sz="4" w:space="0" w:color="auto"/>
            </w:tcBorders>
          </w:tcPr>
          <w:p w:rsidR="007371F9" w:rsidRPr="00F11216" w:rsidRDefault="007371F9" w:rsidP="00106D03">
            <w:pPr>
              <w:pStyle w:val="msonormalcxspmiddle"/>
              <w:spacing w:before="0" w:beforeAutospacing="0" w:after="0" w:afterAutospacing="0" w:line="280" w:lineRule="exact"/>
              <w:jc w:val="center"/>
              <w:rPr>
                <w:color w:val="000000"/>
              </w:rPr>
            </w:pPr>
            <w:r w:rsidRPr="00F11216">
              <w:rPr>
                <w:color w:val="000000"/>
              </w:rPr>
              <w:t>Результаты (рост «+», снижение «-»,  %)</w:t>
            </w:r>
          </w:p>
        </w:tc>
      </w:tr>
      <w:tr w:rsidR="007371F9" w:rsidRPr="00F11216" w:rsidTr="00106D03">
        <w:tc>
          <w:tcPr>
            <w:tcW w:w="933" w:type="dxa"/>
            <w:tcBorders>
              <w:top w:val="single" w:sz="4" w:space="0" w:color="auto"/>
              <w:left w:val="single" w:sz="4" w:space="0" w:color="auto"/>
              <w:bottom w:val="single" w:sz="4" w:space="0" w:color="auto"/>
              <w:right w:val="single" w:sz="4" w:space="0" w:color="auto"/>
            </w:tcBorders>
          </w:tcPr>
          <w:p w:rsidR="007371F9" w:rsidRPr="00F11216" w:rsidRDefault="007371F9" w:rsidP="00106D03">
            <w:pPr>
              <w:pStyle w:val="msonormalcxspmiddle"/>
              <w:spacing w:before="0" w:beforeAutospacing="0" w:after="0" w:afterAutospacing="0" w:line="280" w:lineRule="exact"/>
              <w:jc w:val="both"/>
              <w:rPr>
                <w:color w:val="000000"/>
              </w:rPr>
            </w:pPr>
            <w:r w:rsidRPr="00F11216">
              <w:rPr>
                <w:color w:val="000000"/>
              </w:rPr>
              <w:t>1.</w:t>
            </w:r>
          </w:p>
        </w:tc>
        <w:tc>
          <w:tcPr>
            <w:tcW w:w="9097" w:type="dxa"/>
            <w:gridSpan w:val="4"/>
            <w:tcBorders>
              <w:top w:val="single" w:sz="4" w:space="0" w:color="auto"/>
              <w:left w:val="single" w:sz="4" w:space="0" w:color="auto"/>
              <w:bottom w:val="single" w:sz="4" w:space="0" w:color="auto"/>
              <w:right w:val="single" w:sz="4" w:space="0" w:color="auto"/>
            </w:tcBorders>
          </w:tcPr>
          <w:p w:rsidR="007371F9" w:rsidRPr="00F11216" w:rsidRDefault="007371F9" w:rsidP="00106D03">
            <w:pPr>
              <w:pStyle w:val="msonormalcxspmiddle"/>
              <w:spacing w:before="0" w:beforeAutospacing="0" w:after="0" w:afterAutospacing="0" w:line="280" w:lineRule="exact"/>
              <w:jc w:val="both"/>
              <w:rPr>
                <w:color w:val="000000"/>
              </w:rPr>
            </w:pPr>
            <w:r w:rsidRPr="00F11216">
              <w:rPr>
                <w:b/>
                <w:color w:val="000000"/>
              </w:rPr>
              <w:t>Развитие социальной сферы</w:t>
            </w:r>
          </w:p>
        </w:tc>
      </w:tr>
      <w:tr w:rsidR="007371F9" w:rsidRPr="00F11216" w:rsidTr="00106D03">
        <w:tc>
          <w:tcPr>
            <w:tcW w:w="933" w:type="dxa"/>
            <w:tcBorders>
              <w:top w:val="single" w:sz="4" w:space="0" w:color="auto"/>
              <w:left w:val="single" w:sz="4" w:space="0" w:color="auto"/>
              <w:bottom w:val="single" w:sz="4" w:space="0" w:color="auto"/>
              <w:right w:val="single" w:sz="4" w:space="0" w:color="auto"/>
            </w:tcBorders>
          </w:tcPr>
          <w:p w:rsidR="007371F9" w:rsidRPr="00F11216" w:rsidRDefault="007371F9" w:rsidP="00106D03">
            <w:pPr>
              <w:pStyle w:val="msonormalcxspmiddle"/>
              <w:spacing w:before="0" w:beforeAutospacing="0" w:after="0" w:afterAutospacing="0" w:line="280" w:lineRule="exact"/>
              <w:jc w:val="both"/>
              <w:rPr>
                <w:color w:val="000000"/>
              </w:rPr>
            </w:pPr>
            <w:r w:rsidRPr="00F11216">
              <w:rPr>
                <w:color w:val="000000"/>
              </w:rPr>
              <w:t>1.1.</w:t>
            </w:r>
          </w:p>
        </w:tc>
        <w:tc>
          <w:tcPr>
            <w:tcW w:w="4869" w:type="dxa"/>
            <w:tcBorders>
              <w:top w:val="single" w:sz="4" w:space="0" w:color="auto"/>
              <w:left w:val="single" w:sz="4" w:space="0" w:color="auto"/>
              <w:bottom w:val="single" w:sz="4" w:space="0" w:color="auto"/>
              <w:right w:val="single" w:sz="4" w:space="0" w:color="auto"/>
            </w:tcBorders>
          </w:tcPr>
          <w:p w:rsidR="007371F9" w:rsidRPr="007371F9" w:rsidRDefault="007371F9" w:rsidP="00106D03">
            <w:pPr>
              <w:autoSpaceDE w:val="0"/>
              <w:autoSpaceDN w:val="0"/>
              <w:adjustRightInd w:val="0"/>
              <w:spacing w:line="280" w:lineRule="exact"/>
              <w:jc w:val="both"/>
              <w:rPr>
                <w:color w:val="000000"/>
                <w:sz w:val="24"/>
                <w:szCs w:val="24"/>
              </w:rPr>
            </w:pPr>
            <w:r w:rsidRPr="007371F9">
              <w:rPr>
                <w:color w:val="000000"/>
                <w:sz w:val="24"/>
                <w:szCs w:val="24"/>
              </w:rPr>
              <w:t>Превышение среднего балла ЕГЭ по всем предметам над аналогичным по Российской Федерации, не менее 1 балла в 2018 г.</w:t>
            </w:r>
          </w:p>
        </w:tc>
        <w:tc>
          <w:tcPr>
            <w:tcW w:w="1351" w:type="dxa"/>
            <w:tcBorders>
              <w:top w:val="single" w:sz="4" w:space="0" w:color="auto"/>
              <w:left w:val="single" w:sz="4" w:space="0" w:color="auto"/>
              <w:bottom w:val="single" w:sz="4" w:space="0" w:color="auto"/>
              <w:right w:val="single" w:sz="4" w:space="0" w:color="auto"/>
            </w:tcBorders>
            <w:vAlign w:val="center"/>
          </w:tcPr>
          <w:p w:rsidR="007371F9" w:rsidRPr="00F11216" w:rsidRDefault="007371F9" w:rsidP="00106D03">
            <w:pPr>
              <w:pStyle w:val="msonormalcxspmiddle"/>
              <w:spacing w:before="0" w:beforeAutospacing="0" w:after="0" w:afterAutospacing="0" w:line="280" w:lineRule="exact"/>
              <w:jc w:val="center"/>
              <w:rPr>
                <w:color w:val="000000"/>
              </w:rPr>
            </w:pPr>
            <w:r w:rsidRPr="00F11216">
              <w:rPr>
                <w:color w:val="000000"/>
              </w:rPr>
              <w:t>4</w:t>
            </w:r>
          </w:p>
        </w:tc>
        <w:tc>
          <w:tcPr>
            <w:tcW w:w="1331" w:type="dxa"/>
            <w:tcBorders>
              <w:top w:val="single" w:sz="4" w:space="0" w:color="auto"/>
              <w:left w:val="single" w:sz="4" w:space="0" w:color="auto"/>
              <w:bottom w:val="single" w:sz="4" w:space="0" w:color="auto"/>
              <w:right w:val="single" w:sz="4" w:space="0" w:color="auto"/>
            </w:tcBorders>
            <w:vAlign w:val="center"/>
          </w:tcPr>
          <w:p w:rsidR="007371F9" w:rsidRPr="00F11216" w:rsidRDefault="007371F9" w:rsidP="00106D03">
            <w:pPr>
              <w:pStyle w:val="msonormalcxspmiddle"/>
              <w:spacing w:before="0" w:beforeAutospacing="0" w:after="0" w:afterAutospacing="0" w:line="280" w:lineRule="exact"/>
              <w:jc w:val="center"/>
              <w:rPr>
                <w:color w:val="000000"/>
              </w:rPr>
            </w:pPr>
            <w:r w:rsidRPr="00F11216">
              <w:rPr>
                <w:color w:val="000000"/>
              </w:rPr>
              <w:t>4</w:t>
            </w:r>
          </w:p>
        </w:tc>
        <w:tc>
          <w:tcPr>
            <w:tcW w:w="1546" w:type="dxa"/>
            <w:tcBorders>
              <w:top w:val="single" w:sz="4" w:space="0" w:color="auto"/>
              <w:left w:val="single" w:sz="4" w:space="0" w:color="auto"/>
              <w:bottom w:val="single" w:sz="4" w:space="0" w:color="auto"/>
              <w:right w:val="single" w:sz="4" w:space="0" w:color="auto"/>
            </w:tcBorders>
            <w:vAlign w:val="center"/>
          </w:tcPr>
          <w:p w:rsidR="007371F9" w:rsidRPr="00F11216" w:rsidRDefault="007371F9" w:rsidP="00106D03">
            <w:pPr>
              <w:pStyle w:val="msonormalcxspmiddle"/>
              <w:spacing w:before="0" w:beforeAutospacing="0" w:after="0" w:afterAutospacing="0" w:line="280" w:lineRule="exact"/>
              <w:jc w:val="center"/>
              <w:rPr>
                <w:color w:val="000000"/>
              </w:rPr>
            </w:pPr>
            <w:r w:rsidRPr="00F11216">
              <w:rPr>
                <w:color w:val="000000"/>
              </w:rPr>
              <w:t>0</w:t>
            </w:r>
          </w:p>
        </w:tc>
      </w:tr>
      <w:tr w:rsidR="007371F9" w:rsidRPr="00F11216" w:rsidTr="00106D03">
        <w:tc>
          <w:tcPr>
            <w:tcW w:w="933" w:type="dxa"/>
            <w:tcBorders>
              <w:top w:val="single" w:sz="4" w:space="0" w:color="auto"/>
              <w:left w:val="single" w:sz="4" w:space="0" w:color="auto"/>
              <w:bottom w:val="single" w:sz="4" w:space="0" w:color="auto"/>
              <w:right w:val="single" w:sz="4" w:space="0" w:color="auto"/>
            </w:tcBorders>
          </w:tcPr>
          <w:p w:rsidR="007371F9" w:rsidRPr="00F76914" w:rsidRDefault="007371F9" w:rsidP="00106D03">
            <w:pPr>
              <w:pStyle w:val="msonormalcxspmiddle"/>
              <w:spacing w:before="0" w:beforeAutospacing="0" w:after="0" w:afterAutospacing="0" w:line="280" w:lineRule="exact"/>
              <w:jc w:val="both"/>
              <w:rPr>
                <w:color w:val="000000"/>
              </w:rPr>
            </w:pPr>
            <w:r w:rsidRPr="00F76914">
              <w:rPr>
                <w:color w:val="000000"/>
              </w:rPr>
              <w:t>1.2.</w:t>
            </w:r>
          </w:p>
        </w:tc>
        <w:tc>
          <w:tcPr>
            <w:tcW w:w="4869" w:type="dxa"/>
            <w:tcBorders>
              <w:top w:val="single" w:sz="4" w:space="0" w:color="auto"/>
              <w:left w:val="single" w:sz="4" w:space="0" w:color="auto"/>
              <w:bottom w:val="single" w:sz="4" w:space="0" w:color="auto"/>
              <w:right w:val="single" w:sz="4" w:space="0" w:color="auto"/>
            </w:tcBorders>
          </w:tcPr>
          <w:p w:rsidR="007371F9" w:rsidRPr="007371F9" w:rsidRDefault="007371F9" w:rsidP="00106D03">
            <w:pPr>
              <w:spacing w:line="280" w:lineRule="exact"/>
              <w:jc w:val="both"/>
              <w:rPr>
                <w:color w:val="000000"/>
                <w:sz w:val="24"/>
                <w:szCs w:val="24"/>
              </w:rPr>
            </w:pPr>
            <w:r w:rsidRPr="007371F9">
              <w:rPr>
                <w:color w:val="000000"/>
                <w:sz w:val="24"/>
                <w:szCs w:val="24"/>
              </w:rPr>
              <w:t>Удовлетворенность населения  качеством предоставляемых услуг в сфере культуры, туризма и молодежной политики, не менее 80% в 2018 г.</w:t>
            </w:r>
          </w:p>
        </w:tc>
        <w:tc>
          <w:tcPr>
            <w:tcW w:w="1351" w:type="dxa"/>
            <w:tcBorders>
              <w:top w:val="single" w:sz="4" w:space="0" w:color="auto"/>
              <w:left w:val="single" w:sz="4" w:space="0" w:color="auto"/>
              <w:bottom w:val="single" w:sz="4" w:space="0" w:color="auto"/>
              <w:right w:val="single" w:sz="4" w:space="0" w:color="auto"/>
            </w:tcBorders>
            <w:vAlign w:val="center"/>
          </w:tcPr>
          <w:p w:rsidR="007371F9" w:rsidRPr="00F76914" w:rsidRDefault="007371F9" w:rsidP="00106D03">
            <w:pPr>
              <w:pStyle w:val="msonormalcxspmiddle"/>
              <w:spacing w:before="0" w:beforeAutospacing="0" w:after="0" w:afterAutospacing="0" w:line="280" w:lineRule="exact"/>
              <w:jc w:val="center"/>
              <w:rPr>
                <w:color w:val="000000"/>
              </w:rPr>
            </w:pPr>
            <w:r w:rsidRPr="00F76914">
              <w:rPr>
                <w:color w:val="000000"/>
              </w:rPr>
              <w:t>87</w:t>
            </w:r>
          </w:p>
        </w:tc>
        <w:tc>
          <w:tcPr>
            <w:tcW w:w="1331" w:type="dxa"/>
            <w:tcBorders>
              <w:top w:val="single" w:sz="4" w:space="0" w:color="auto"/>
              <w:left w:val="single" w:sz="4" w:space="0" w:color="auto"/>
              <w:bottom w:val="single" w:sz="4" w:space="0" w:color="auto"/>
              <w:right w:val="single" w:sz="4" w:space="0" w:color="auto"/>
            </w:tcBorders>
            <w:vAlign w:val="center"/>
          </w:tcPr>
          <w:p w:rsidR="007371F9" w:rsidRPr="00F76914" w:rsidRDefault="007371F9" w:rsidP="00106D03">
            <w:pPr>
              <w:pStyle w:val="msonormalcxspmiddle"/>
              <w:spacing w:before="0" w:beforeAutospacing="0" w:after="0" w:afterAutospacing="0" w:line="280" w:lineRule="exact"/>
              <w:jc w:val="center"/>
              <w:rPr>
                <w:color w:val="000000"/>
              </w:rPr>
            </w:pPr>
            <w:r w:rsidRPr="00F76914">
              <w:rPr>
                <w:color w:val="000000"/>
              </w:rPr>
              <w:t>93</w:t>
            </w:r>
          </w:p>
        </w:tc>
        <w:tc>
          <w:tcPr>
            <w:tcW w:w="1546" w:type="dxa"/>
            <w:tcBorders>
              <w:top w:val="single" w:sz="4" w:space="0" w:color="auto"/>
              <w:left w:val="single" w:sz="4" w:space="0" w:color="auto"/>
              <w:bottom w:val="single" w:sz="4" w:space="0" w:color="auto"/>
              <w:right w:val="single" w:sz="4" w:space="0" w:color="auto"/>
            </w:tcBorders>
            <w:vAlign w:val="center"/>
          </w:tcPr>
          <w:p w:rsidR="007371F9" w:rsidRPr="00F11216" w:rsidRDefault="007371F9" w:rsidP="00106D03">
            <w:pPr>
              <w:pStyle w:val="msonormalcxspmiddle"/>
              <w:spacing w:before="0" w:beforeAutospacing="0" w:after="0" w:afterAutospacing="0" w:line="280" w:lineRule="exact"/>
              <w:jc w:val="center"/>
              <w:rPr>
                <w:color w:val="000000"/>
              </w:rPr>
            </w:pPr>
            <w:r w:rsidRPr="00F76914">
              <w:rPr>
                <w:color w:val="000000"/>
              </w:rPr>
              <w:t>-6</w:t>
            </w:r>
          </w:p>
        </w:tc>
      </w:tr>
      <w:tr w:rsidR="007371F9" w:rsidRPr="00F11216" w:rsidTr="00106D03">
        <w:tc>
          <w:tcPr>
            <w:tcW w:w="933" w:type="dxa"/>
            <w:tcBorders>
              <w:top w:val="single" w:sz="4" w:space="0" w:color="auto"/>
              <w:left w:val="single" w:sz="4" w:space="0" w:color="auto"/>
              <w:bottom w:val="single" w:sz="4" w:space="0" w:color="auto"/>
              <w:right w:val="single" w:sz="4" w:space="0" w:color="auto"/>
            </w:tcBorders>
          </w:tcPr>
          <w:p w:rsidR="007371F9" w:rsidRPr="00F11216" w:rsidRDefault="007371F9" w:rsidP="00106D03">
            <w:pPr>
              <w:pStyle w:val="msonormalcxspmiddle"/>
              <w:spacing w:before="0" w:beforeAutospacing="0" w:after="0" w:afterAutospacing="0" w:line="280" w:lineRule="exact"/>
              <w:jc w:val="both"/>
              <w:rPr>
                <w:color w:val="000000"/>
              </w:rPr>
            </w:pPr>
            <w:r w:rsidRPr="00F11216">
              <w:rPr>
                <w:color w:val="000000"/>
              </w:rPr>
              <w:t>1.3.</w:t>
            </w:r>
          </w:p>
        </w:tc>
        <w:tc>
          <w:tcPr>
            <w:tcW w:w="4869" w:type="dxa"/>
            <w:tcBorders>
              <w:top w:val="single" w:sz="4" w:space="0" w:color="auto"/>
              <w:left w:val="single" w:sz="4" w:space="0" w:color="auto"/>
              <w:bottom w:val="single" w:sz="4" w:space="0" w:color="auto"/>
              <w:right w:val="single" w:sz="4" w:space="0" w:color="auto"/>
            </w:tcBorders>
          </w:tcPr>
          <w:p w:rsidR="007371F9" w:rsidRPr="007371F9" w:rsidRDefault="007371F9" w:rsidP="00106D03">
            <w:pPr>
              <w:spacing w:line="280" w:lineRule="exact"/>
              <w:jc w:val="both"/>
              <w:rPr>
                <w:color w:val="000000"/>
                <w:sz w:val="24"/>
                <w:szCs w:val="24"/>
              </w:rPr>
            </w:pPr>
            <w:r w:rsidRPr="007371F9">
              <w:rPr>
                <w:color w:val="000000"/>
                <w:sz w:val="24"/>
                <w:szCs w:val="24"/>
              </w:rPr>
              <w:t>Удельный вес населения, систематически занимающегося физической культурой и спортом, не менее 18% в 2018 г.</w:t>
            </w:r>
          </w:p>
        </w:tc>
        <w:tc>
          <w:tcPr>
            <w:tcW w:w="1351" w:type="dxa"/>
            <w:tcBorders>
              <w:top w:val="single" w:sz="4" w:space="0" w:color="auto"/>
              <w:left w:val="single" w:sz="4" w:space="0" w:color="auto"/>
              <w:bottom w:val="single" w:sz="4" w:space="0" w:color="auto"/>
              <w:right w:val="single" w:sz="4" w:space="0" w:color="auto"/>
            </w:tcBorders>
            <w:vAlign w:val="center"/>
          </w:tcPr>
          <w:p w:rsidR="007371F9" w:rsidRPr="00F11216" w:rsidRDefault="007371F9" w:rsidP="00106D03">
            <w:pPr>
              <w:pStyle w:val="msonormalcxspmiddle"/>
              <w:spacing w:before="0" w:beforeAutospacing="0" w:after="0" w:afterAutospacing="0" w:line="280" w:lineRule="exact"/>
              <w:jc w:val="center"/>
              <w:rPr>
                <w:color w:val="000000"/>
              </w:rPr>
            </w:pPr>
            <w:r w:rsidRPr="00F11216">
              <w:rPr>
                <w:color w:val="000000"/>
              </w:rPr>
              <w:t>30,1</w:t>
            </w:r>
          </w:p>
        </w:tc>
        <w:tc>
          <w:tcPr>
            <w:tcW w:w="1331" w:type="dxa"/>
            <w:tcBorders>
              <w:top w:val="single" w:sz="4" w:space="0" w:color="auto"/>
              <w:left w:val="single" w:sz="4" w:space="0" w:color="auto"/>
              <w:bottom w:val="single" w:sz="4" w:space="0" w:color="auto"/>
              <w:right w:val="single" w:sz="4" w:space="0" w:color="auto"/>
            </w:tcBorders>
            <w:vAlign w:val="center"/>
          </w:tcPr>
          <w:p w:rsidR="007371F9" w:rsidRPr="00F11216" w:rsidRDefault="007371F9" w:rsidP="00106D03">
            <w:pPr>
              <w:pStyle w:val="msonormalcxspmiddle"/>
              <w:spacing w:before="0" w:beforeAutospacing="0" w:after="0" w:afterAutospacing="0" w:line="280" w:lineRule="exact"/>
              <w:jc w:val="center"/>
              <w:rPr>
                <w:color w:val="000000"/>
              </w:rPr>
            </w:pPr>
            <w:r w:rsidRPr="00F11216">
              <w:rPr>
                <w:color w:val="000000"/>
              </w:rPr>
              <w:t>27,3</w:t>
            </w:r>
          </w:p>
        </w:tc>
        <w:tc>
          <w:tcPr>
            <w:tcW w:w="1546" w:type="dxa"/>
            <w:tcBorders>
              <w:top w:val="single" w:sz="4" w:space="0" w:color="auto"/>
              <w:left w:val="single" w:sz="4" w:space="0" w:color="auto"/>
              <w:bottom w:val="single" w:sz="4" w:space="0" w:color="auto"/>
              <w:right w:val="single" w:sz="4" w:space="0" w:color="auto"/>
            </w:tcBorders>
            <w:vAlign w:val="center"/>
          </w:tcPr>
          <w:p w:rsidR="007371F9" w:rsidRPr="00F11216" w:rsidRDefault="007371F9" w:rsidP="00106D03">
            <w:pPr>
              <w:pStyle w:val="msonormalcxspmiddle"/>
              <w:spacing w:before="0" w:beforeAutospacing="0" w:after="0" w:afterAutospacing="0" w:line="280" w:lineRule="exact"/>
              <w:jc w:val="center"/>
              <w:rPr>
                <w:color w:val="000000"/>
              </w:rPr>
            </w:pPr>
            <w:r w:rsidRPr="00F11216">
              <w:rPr>
                <w:color w:val="000000"/>
              </w:rPr>
              <w:t>+2,8</w:t>
            </w:r>
          </w:p>
        </w:tc>
      </w:tr>
      <w:tr w:rsidR="007371F9" w:rsidRPr="00F11216" w:rsidTr="00106D03">
        <w:tc>
          <w:tcPr>
            <w:tcW w:w="933" w:type="dxa"/>
            <w:tcBorders>
              <w:top w:val="single" w:sz="4" w:space="0" w:color="auto"/>
              <w:left w:val="single" w:sz="4" w:space="0" w:color="auto"/>
              <w:bottom w:val="single" w:sz="4" w:space="0" w:color="auto"/>
              <w:right w:val="single" w:sz="4" w:space="0" w:color="auto"/>
            </w:tcBorders>
          </w:tcPr>
          <w:p w:rsidR="007371F9" w:rsidRPr="00F11216" w:rsidRDefault="007371F9" w:rsidP="00106D03">
            <w:pPr>
              <w:pStyle w:val="msonormalcxspmiddle"/>
              <w:spacing w:before="0" w:beforeAutospacing="0" w:after="0" w:afterAutospacing="0" w:line="280" w:lineRule="exact"/>
              <w:jc w:val="both"/>
              <w:rPr>
                <w:color w:val="000000"/>
              </w:rPr>
            </w:pPr>
            <w:r w:rsidRPr="00F11216">
              <w:rPr>
                <w:color w:val="000000"/>
              </w:rPr>
              <w:t>2.</w:t>
            </w:r>
          </w:p>
        </w:tc>
        <w:tc>
          <w:tcPr>
            <w:tcW w:w="9097" w:type="dxa"/>
            <w:gridSpan w:val="4"/>
            <w:tcBorders>
              <w:top w:val="single" w:sz="4" w:space="0" w:color="auto"/>
              <w:left w:val="single" w:sz="4" w:space="0" w:color="auto"/>
              <w:bottom w:val="single" w:sz="4" w:space="0" w:color="auto"/>
              <w:right w:val="single" w:sz="4" w:space="0" w:color="auto"/>
            </w:tcBorders>
          </w:tcPr>
          <w:p w:rsidR="007371F9" w:rsidRPr="007371F9" w:rsidRDefault="007371F9" w:rsidP="00106D03">
            <w:pPr>
              <w:pStyle w:val="msonormalcxspmiddle"/>
              <w:spacing w:before="0" w:beforeAutospacing="0" w:after="0" w:afterAutospacing="0" w:line="280" w:lineRule="exact"/>
              <w:jc w:val="both"/>
              <w:rPr>
                <w:color w:val="000000"/>
              </w:rPr>
            </w:pPr>
            <w:r w:rsidRPr="007371F9">
              <w:rPr>
                <w:b/>
                <w:color w:val="000000"/>
              </w:rPr>
              <w:t>Развитие комплексной безопасности городской среды</w:t>
            </w:r>
          </w:p>
        </w:tc>
      </w:tr>
      <w:tr w:rsidR="007371F9" w:rsidRPr="00F11216" w:rsidTr="00106D03">
        <w:tc>
          <w:tcPr>
            <w:tcW w:w="933" w:type="dxa"/>
            <w:tcBorders>
              <w:top w:val="single" w:sz="4" w:space="0" w:color="auto"/>
              <w:left w:val="single" w:sz="4" w:space="0" w:color="auto"/>
              <w:bottom w:val="single" w:sz="4" w:space="0" w:color="auto"/>
              <w:right w:val="single" w:sz="4" w:space="0" w:color="auto"/>
            </w:tcBorders>
          </w:tcPr>
          <w:p w:rsidR="007371F9" w:rsidRPr="00F11216" w:rsidRDefault="007371F9" w:rsidP="00106D03">
            <w:pPr>
              <w:pStyle w:val="msonormalcxspmiddle"/>
              <w:spacing w:before="0" w:beforeAutospacing="0" w:after="0" w:afterAutospacing="0" w:line="280" w:lineRule="exact"/>
              <w:jc w:val="both"/>
              <w:rPr>
                <w:color w:val="000000"/>
              </w:rPr>
            </w:pPr>
            <w:r w:rsidRPr="00F11216">
              <w:rPr>
                <w:color w:val="000000"/>
              </w:rPr>
              <w:t>2.1.</w:t>
            </w:r>
          </w:p>
        </w:tc>
        <w:tc>
          <w:tcPr>
            <w:tcW w:w="4869" w:type="dxa"/>
            <w:tcBorders>
              <w:top w:val="single" w:sz="4" w:space="0" w:color="auto"/>
              <w:left w:val="single" w:sz="4" w:space="0" w:color="auto"/>
              <w:bottom w:val="single" w:sz="4" w:space="0" w:color="auto"/>
              <w:right w:val="single" w:sz="4" w:space="0" w:color="auto"/>
            </w:tcBorders>
            <w:shd w:val="clear" w:color="auto" w:fill="auto"/>
          </w:tcPr>
          <w:p w:rsidR="007371F9" w:rsidRPr="007371F9" w:rsidRDefault="007371F9" w:rsidP="00106D03">
            <w:pPr>
              <w:pStyle w:val="msonormalcxspmiddle"/>
              <w:spacing w:before="0" w:beforeAutospacing="0" w:after="0" w:afterAutospacing="0" w:line="280" w:lineRule="exact"/>
              <w:rPr>
                <w:color w:val="000000"/>
              </w:rPr>
            </w:pPr>
            <w:r w:rsidRPr="007371F9">
              <w:rPr>
                <w:color w:val="000000"/>
              </w:rPr>
              <w:t>Количество совершенных преступлений на 10000 человек населения города, не более 209,1 ед. в 2018 г.</w:t>
            </w:r>
          </w:p>
        </w:tc>
        <w:tc>
          <w:tcPr>
            <w:tcW w:w="1351" w:type="dxa"/>
            <w:tcBorders>
              <w:top w:val="single" w:sz="4" w:space="0" w:color="auto"/>
              <w:left w:val="single" w:sz="4" w:space="0" w:color="auto"/>
              <w:bottom w:val="single" w:sz="4" w:space="0" w:color="auto"/>
              <w:right w:val="single" w:sz="4" w:space="0" w:color="auto"/>
            </w:tcBorders>
            <w:shd w:val="clear" w:color="auto" w:fill="auto"/>
            <w:vAlign w:val="center"/>
          </w:tcPr>
          <w:p w:rsidR="007371F9" w:rsidRPr="00F11216" w:rsidRDefault="007371F9" w:rsidP="00106D03">
            <w:pPr>
              <w:pStyle w:val="msonormalcxspmiddle"/>
              <w:spacing w:before="0" w:beforeAutospacing="0" w:after="0" w:afterAutospacing="0" w:line="280" w:lineRule="exact"/>
              <w:jc w:val="center"/>
              <w:rPr>
                <w:color w:val="000000"/>
              </w:rPr>
            </w:pPr>
            <w:r w:rsidRPr="00F11216">
              <w:rPr>
                <w:color w:val="000000"/>
              </w:rPr>
              <w:t>181,9</w:t>
            </w:r>
          </w:p>
        </w:tc>
        <w:tc>
          <w:tcPr>
            <w:tcW w:w="1331" w:type="dxa"/>
            <w:tcBorders>
              <w:top w:val="single" w:sz="4" w:space="0" w:color="auto"/>
              <w:left w:val="single" w:sz="4" w:space="0" w:color="auto"/>
              <w:bottom w:val="single" w:sz="4" w:space="0" w:color="auto"/>
              <w:right w:val="single" w:sz="4" w:space="0" w:color="auto"/>
            </w:tcBorders>
            <w:shd w:val="clear" w:color="auto" w:fill="auto"/>
            <w:vAlign w:val="center"/>
          </w:tcPr>
          <w:p w:rsidR="007371F9" w:rsidRPr="00F11216" w:rsidRDefault="007371F9" w:rsidP="00106D03">
            <w:pPr>
              <w:pStyle w:val="msonormalcxspmiddle"/>
              <w:spacing w:before="0" w:beforeAutospacing="0" w:after="0" w:afterAutospacing="0" w:line="280" w:lineRule="exact"/>
              <w:jc w:val="center"/>
              <w:rPr>
                <w:color w:val="000000"/>
              </w:rPr>
            </w:pPr>
            <w:r w:rsidRPr="00F11216">
              <w:rPr>
                <w:color w:val="000000"/>
              </w:rPr>
              <w:t>190,3</w:t>
            </w:r>
          </w:p>
        </w:tc>
        <w:tc>
          <w:tcPr>
            <w:tcW w:w="1546" w:type="dxa"/>
            <w:tcBorders>
              <w:top w:val="single" w:sz="4" w:space="0" w:color="auto"/>
              <w:left w:val="single" w:sz="4" w:space="0" w:color="auto"/>
              <w:bottom w:val="single" w:sz="4" w:space="0" w:color="auto"/>
              <w:right w:val="single" w:sz="4" w:space="0" w:color="auto"/>
            </w:tcBorders>
            <w:shd w:val="clear" w:color="auto" w:fill="auto"/>
            <w:vAlign w:val="center"/>
          </w:tcPr>
          <w:p w:rsidR="007371F9" w:rsidRPr="00F11216" w:rsidRDefault="007371F9" w:rsidP="00106D03">
            <w:pPr>
              <w:pStyle w:val="msonormalcxspmiddle"/>
              <w:spacing w:before="0" w:beforeAutospacing="0" w:after="0" w:afterAutospacing="0" w:line="280" w:lineRule="exact"/>
              <w:jc w:val="center"/>
              <w:rPr>
                <w:color w:val="000000"/>
              </w:rPr>
            </w:pPr>
            <w:r w:rsidRPr="00F11216">
              <w:rPr>
                <w:color w:val="000000"/>
              </w:rPr>
              <w:t>-4,4</w:t>
            </w:r>
          </w:p>
        </w:tc>
      </w:tr>
      <w:tr w:rsidR="007371F9" w:rsidRPr="00F11216" w:rsidTr="00106D03">
        <w:tc>
          <w:tcPr>
            <w:tcW w:w="933" w:type="dxa"/>
            <w:tcBorders>
              <w:top w:val="single" w:sz="4" w:space="0" w:color="auto"/>
              <w:left w:val="single" w:sz="4" w:space="0" w:color="auto"/>
              <w:bottom w:val="single" w:sz="4" w:space="0" w:color="auto"/>
              <w:right w:val="single" w:sz="4" w:space="0" w:color="auto"/>
            </w:tcBorders>
          </w:tcPr>
          <w:p w:rsidR="007371F9" w:rsidRPr="00F11216" w:rsidRDefault="007371F9" w:rsidP="00106D03">
            <w:pPr>
              <w:pStyle w:val="msonormalcxspmiddle"/>
              <w:spacing w:before="0" w:beforeAutospacing="0" w:after="0" w:afterAutospacing="0" w:line="280" w:lineRule="exact"/>
              <w:jc w:val="both"/>
              <w:rPr>
                <w:color w:val="000000"/>
              </w:rPr>
            </w:pPr>
            <w:r w:rsidRPr="00F11216">
              <w:rPr>
                <w:color w:val="000000"/>
              </w:rPr>
              <w:t>2.2.</w:t>
            </w:r>
          </w:p>
        </w:tc>
        <w:tc>
          <w:tcPr>
            <w:tcW w:w="4869" w:type="dxa"/>
            <w:tcBorders>
              <w:top w:val="single" w:sz="4" w:space="0" w:color="auto"/>
              <w:left w:val="single" w:sz="4" w:space="0" w:color="auto"/>
              <w:bottom w:val="single" w:sz="4" w:space="0" w:color="auto"/>
              <w:right w:val="single" w:sz="4" w:space="0" w:color="auto"/>
            </w:tcBorders>
            <w:shd w:val="clear" w:color="auto" w:fill="auto"/>
          </w:tcPr>
          <w:p w:rsidR="007371F9" w:rsidRPr="007371F9" w:rsidRDefault="007371F9" w:rsidP="00106D03">
            <w:pPr>
              <w:pStyle w:val="msonormalcxspmiddle"/>
              <w:spacing w:before="0" w:beforeAutospacing="0" w:after="0" w:afterAutospacing="0" w:line="280" w:lineRule="exact"/>
              <w:rPr>
                <w:color w:val="000000"/>
              </w:rPr>
            </w:pPr>
            <w:r w:rsidRPr="007371F9">
              <w:rPr>
                <w:color w:val="000000"/>
              </w:rPr>
              <w:t xml:space="preserve">Индекс загрязнения атмосферного воздуха, не более 4 ИЗА в 2018 г.  </w:t>
            </w:r>
          </w:p>
        </w:tc>
        <w:tc>
          <w:tcPr>
            <w:tcW w:w="1351" w:type="dxa"/>
            <w:tcBorders>
              <w:top w:val="single" w:sz="4" w:space="0" w:color="auto"/>
              <w:left w:val="single" w:sz="4" w:space="0" w:color="auto"/>
              <w:bottom w:val="single" w:sz="4" w:space="0" w:color="auto"/>
              <w:right w:val="single" w:sz="4" w:space="0" w:color="auto"/>
            </w:tcBorders>
            <w:shd w:val="clear" w:color="auto" w:fill="auto"/>
            <w:vAlign w:val="center"/>
          </w:tcPr>
          <w:p w:rsidR="007371F9" w:rsidRPr="00F11216" w:rsidRDefault="007371F9" w:rsidP="00106D03">
            <w:pPr>
              <w:pStyle w:val="msonormalcxspmiddle"/>
              <w:spacing w:before="0" w:beforeAutospacing="0" w:after="0" w:afterAutospacing="0" w:line="280" w:lineRule="exact"/>
              <w:jc w:val="center"/>
              <w:rPr>
                <w:color w:val="000000"/>
              </w:rPr>
            </w:pPr>
            <w:r w:rsidRPr="00F11216">
              <w:rPr>
                <w:color w:val="000000"/>
              </w:rPr>
              <w:t>4</w:t>
            </w:r>
          </w:p>
        </w:tc>
        <w:tc>
          <w:tcPr>
            <w:tcW w:w="1331" w:type="dxa"/>
            <w:tcBorders>
              <w:top w:val="single" w:sz="4" w:space="0" w:color="auto"/>
              <w:left w:val="single" w:sz="4" w:space="0" w:color="auto"/>
              <w:bottom w:val="single" w:sz="4" w:space="0" w:color="auto"/>
              <w:right w:val="single" w:sz="4" w:space="0" w:color="auto"/>
            </w:tcBorders>
            <w:shd w:val="clear" w:color="auto" w:fill="auto"/>
            <w:vAlign w:val="center"/>
          </w:tcPr>
          <w:p w:rsidR="007371F9" w:rsidRPr="00F11216" w:rsidRDefault="007371F9" w:rsidP="00106D03">
            <w:pPr>
              <w:pStyle w:val="msonormalcxspmiddle"/>
              <w:spacing w:before="0" w:beforeAutospacing="0" w:after="0" w:afterAutospacing="0" w:line="280" w:lineRule="exact"/>
              <w:jc w:val="center"/>
              <w:rPr>
                <w:color w:val="000000"/>
              </w:rPr>
            </w:pPr>
            <w:r w:rsidRPr="00F11216">
              <w:rPr>
                <w:color w:val="000000"/>
              </w:rPr>
              <w:t>0-4</w:t>
            </w:r>
          </w:p>
        </w:tc>
        <w:tc>
          <w:tcPr>
            <w:tcW w:w="1546" w:type="dxa"/>
            <w:tcBorders>
              <w:top w:val="single" w:sz="4" w:space="0" w:color="auto"/>
              <w:left w:val="single" w:sz="4" w:space="0" w:color="auto"/>
              <w:bottom w:val="single" w:sz="4" w:space="0" w:color="auto"/>
              <w:right w:val="single" w:sz="4" w:space="0" w:color="auto"/>
            </w:tcBorders>
            <w:shd w:val="clear" w:color="auto" w:fill="auto"/>
            <w:vAlign w:val="center"/>
          </w:tcPr>
          <w:p w:rsidR="007371F9" w:rsidRPr="00F11216" w:rsidRDefault="007371F9" w:rsidP="00106D03">
            <w:pPr>
              <w:pStyle w:val="msonormalcxspmiddle"/>
              <w:spacing w:before="0" w:beforeAutospacing="0" w:after="0" w:afterAutospacing="0" w:line="280" w:lineRule="exact"/>
              <w:jc w:val="center"/>
              <w:rPr>
                <w:color w:val="000000"/>
              </w:rPr>
            </w:pPr>
            <w:r w:rsidRPr="00F11216">
              <w:rPr>
                <w:color w:val="000000"/>
              </w:rPr>
              <w:t>0</w:t>
            </w:r>
          </w:p>
        </w:tc>
      </w:tr>
      <w:tr w:rsidR="007371F9" w:rsidRPr="00F11216" w:rsidTr="00106D03">
        <w:tc>
          <w:tcPr>
            <w:tcW w:w="933" w:type="dxa"/>
            <w:tcBorders>
              <w:top w:val="single" w:sz="4" w:space="0" w:color="auto"/>
              <w:left w:val="single" w:sz="4" w:space="0" w:color="auto"/>
              <w:bottom w:val="single" w:sz="4" w:space="0" w:color="auto"/>
              <w:right w:val="single" w:sz="4" w:space="0" w:color="auto"/>
            </w:tcBorders>
          </w:tcPr>
          <w:p w:rsidR="007371F9" w:rsidRPr="00F11216" w:rsidRDefault="007371F9" w:rsidP="00106D03">
            <w:pPr>
              <w:pStyle w:val="msonormalcxspmiddle"/>
              <w:spacing w:before="0" w:beforeAutospacing="0" w:after="0" w:afterAutospacing="0" w:line="280" w:lineRule="exact"/>
              <w:jc w:val="both"/>
              <w:rPr>
                <w:color w:val="000000"/>
              </w:rPr>
            </w:pPr>
            <w:r w:rsidRPr="00F11216">
              <w:rPr>
                <w:color w:val="000000"/>
              </w:rPr>
              <w:t>3.</w:t>
            </w:r>
          </w:p>
        </w:tc>
        <w:tc>
          <w:tcPr>
            <w:tcW w:w="9097" w:type="dxa"/>
            <w:gridSpan w:val="4"/>
            <w:tcBorders>
              <w:top w:val="single" w:sz="4" w:space="0" w:color="auto"/>
              <w:left w:val="single" w:sz="4" w:space="0" w:color="auto"/>
              <w:bottom w:val="single" w:sz="4" w:space="0" w:color="auto"/>
              <w:right w:val="single" w:sz="4" w:space="0" w:color="auto"/>
            </w:tcBorders>
            <w:shd w:val="clear" w:color="auto" w:fill="auto"/>
          </w:tcPr>
          <w:p w:rsidR="007371F9" w:rsidRPr="007371F9" w:rsidRDefault="007371F9" w:rsidP="00106D03">
            <w:pPr>
              <w:pStyle w:val="msonormalcxspmiddle"/>
              <w:spacing w:before="0" w:beforeAutospacing="0" w:after="0" w:afterAutospacing="0" w:line="280" w:lineRule="exact"/>
              <w:jc w:val="both"/>
              <w:rPr>
                <w:color w:val="000000"/>
              </w:rPr>
            </w:pPr>
            <w:r w:rsidRPr="007371F9">
              <w:rPr>
                <w:b/>
                <w:color w:val="000000"/>
              </w:rPr>
              <w:t>Экономическое развитие</w:t>
            </w:r>
          </w:p>
        </w:tc>
      </w:tr>
      <w:tr w:rsidR="007371F9" w:rsidRPr="00F11216" w:rsidTr="00106D03">
        <w:tc>
          <w:tcPr>
            <w:tcW w:w="933" w:type="dxa"/>
            <w:tcBorders>
              <w:top w:val="single" w:sz="4" w:space="0" w:color="auto"/>
              <w:left w:val="single" w:sz="4" w:space="0" w:color="auto"/>
              <w:bottom w:val="single" w:sz="4" w:space="0" w:color="auto"/>
              <w:right w:val="single" w:sz="4" w:space="0" w:color="auto"/>
            </w:tcBorders>
          </w:tcPr>
          <w:p w:rsidR="007371F9" w:rsidRPr="00F11216" w:rsidRDefault="007371F9" w:rsidP="00106D03">
            <w:pPr>
              <w:pStyle w:val="msonormalcxspmiddle"/>
              <w:spacing w:before="0" w:beforeAutospacing="0" w:after="0" w:afterAutospacing="0" w:line="280" w:lineRule="exact"/>
              <w:jc w:val="both"/>
              <w:rPr>
                <w:color w:val="000000"/>
              </w:rPr>
            </w:pPr>
            <w:r w:rsidRPr="00F11216">
              <w:rPr>
                <w:color w:val="000000"/>
              </w:rPr>
              <w:t>3.1.</w:t>
            </w:r>
          </w:p>
        </w:tc>
        <w:tc>
          <w:tcPr>
            <w:tcW w:w="4869" w:type="dxa"/>
            <w:tcBorders>
              <w:top w:val="single" w:sz="4" w:space="0" w:color="auto"/>
              <w:left w:val="single" w:sz="4" w:space="0" w:color="auto"/>
              <w:bottom w:val="single" w:sz="4" w:space="0" w:color="auto"/>
              <w:right w:val="single" w:sz="4" w:space="0" w:color="auto"/>
            </w:tcBorders>
            <w:shd w:val="clear" w:color="auto" w:fill="auto"/>
          </w:tcPr>
          <w:p w:rsidR="007371F9" w:rsidRPr="007371F9" w:rsidRDefault="007371F9" w:rsidP="00106D03">
            <w:pPr>
              <w:spacing w:line="280" w:lineRule="exact"/>
              <w:jc w:val="both"/>
              <w:rPr>
                <w:color w:val="000000"/>
                <w:sz w:val="24"/>
                <w:szCs w:val="24"/>
              </w:rPr>
            </w:pPr>
            <w:r w:rsidRPr="007371F9">
              <w:rPr>
                <w:color w:val="000000"/>
                <w:sz w:val="24"/>
                <w:szCs w:val="24"/>
              </w:rPr>
              <w:t>Доля среднесписочной численности работников малых и средних предприятий в среднесписочной численности работников предприятий и организаций города, не менее 25,28% в 2018 г.</w:t>
            </w:r>
          </w:p>
        </w:tc>
        <w:tc>
          <w:tcPr>
            <w:tcW w:w="1351" w:type="dxa"/>
            <w:tcBorders>
              <w:top w:val="single" w:sz="4" w:space="0" w:color="auto"/>
              <w:left w:val="single" w:sz="4" w:space="0" w:color="auto"/>
              <w:bottom w:val="single" w:sz="4" w:space="0" w:color="auto"/>
              <w:right w:val="single" w:sz="4" w:space="0" w:color="auto"/>
            </w:tcBorders>
            <w:shd w:val="clear" w:color="auto" w:fill="auto"/>
            <w:vAlign w:val="center"/>
          </w:tcPr>
          <w:p w:rsidR="007371F9" w:rsidRPr="00F11216" w:rsidRDefault="007371F9" w:rsidP="00106D03">
            <w:pPr>
              <w:pStyle w:val="msonormalcxspmiddle"/>
              <w:spacing w:before="0" w:beforeAutospacing="0" w:after="0" w:afterAutospacing="0" w:line="280" w:lineRule="exact"/>
              <w:jc w:val="center"/>
              <w:rPr>
                <w:color w:val="000000"/>
              </w:rPr>
            </w:pPr>
            <w:r w:rsidRPr="00F11216">
              <w:rPr>
                <w:color w:val="000000"/>
              </w:rPr>
              <w:t>25,14</w:t>
            </w:r>
          </w:p>
        </w:tc>
        <w:tc>
          <w:tcPr>
            <w:tcW w:w="1331" w:type="dxa"/>
            <w:tcBorders>
              <w:top w:val="single" w:sz="4" w:space="0" w:color="auto"/>
              <w:left w:val="single" w:sz="4" w:space="0" w:color="auto"/>
              <w:bottom w:val="single" w:sz="4" w:space="0" w:color="auto"/>
              <w:right w:val="single" w:sz="4" w:space="0" w:color="auto"/>
            </w:tcBorders>
            <w:shd w:val="clear" w:color="auto" w:fill="auto"/>
            <w:vAlign w:val="center"/>
          </w:tcPr>
          <w:p w:rsidR="007371F9" w:rsidRPr="00F11216" w:rsidRDefault="007371F9" w:rsidP="00106D03">
            <w:pPr>
              <w:pStyle w:val="msonormalcxspmiddle"/>
              <w:spacing w:before="0" w:beforeAutospacing="0" w:after="0" w:afterAutospacing="0" w:line="280" w:lineRule="exact"/>
              <w:jc w:val="center"/>
              <w:rPr>
                <w:color w:val="000000"/>
              </w:rPr>
            </w:pPr>
            <w:r w:rsidRPr="00F11216">
              <w:rPr>
                <w:color w:val="000000"/>
              </w:rPr>
              <w:t>25,07</w:t>
            </w:r>
          </w:p>
        </w:tc>
        <w:tc>
          <w:tcPr>
            <w:tcW w:w="1546" w:type="dxa"/>
            <w:tcBorders>
              <w:top w:val="single" w:sz="4" w:space="0" w:color="auto"/>
              <w:left w:val="single" w:sz="4" w:space="0" w:color="auto"/>
              <w:bottom w:val="single" w:sz="4" w:space="0" w:color="auto"/>
              <w:right w:val="single" w:sz="4" w:space="0" w:color="auto"/>
            </w:tcBorders>
            <w:shd w:val="clear" w:color="auto" w:fill="auto"/>
            <w:vAlign w:val="center"/>
          </w:tcPr>
          <w:p w:rsidR="007371F9" w:rsidRPr="00F11216" w:rsidRDefault="007371F9" w:rsidP="00106D03">
            <w:pPr>
              <w:pStyle w:val="msonormalcxspmiddle"/>
              <w:spacing w:before="0" w:beforeAutospacing="0" w:after="0" w:afterAutospacing="0" w:line="280" w:lineRule="exact"/>
              <w:jc w:val="center"/>
              <w:rPr>
                <w:color w:val="000000"/>
              </w:rPr>
            </w:pPr>
            <w:r w:rsidRPr="00F11216">
              <w:rPr>
                <w:color w:val="000000"/>
              </w:rPr>
              <w:t>+0,07</w:t>
            </w:r>
          </w:p>
        </w:tc>
      </w:tr>
      <w:tr w:rsidR="007371F9" w:rsidRPr="00F11216" w:rsidTr="00106D03">
        <w:tc>
          <w:tcPr>
            <w:tcW w:w="933" w:type="dxa"/>
            <w:tcBorders>
              <w:top w:val="single" w:sz="4" w:space="0" w:color="auto"/>
              <w:left w:val="single" w:sz="4" w:space="0" w:color="auto"/>
              <w:bottom w:val="single" w:sz="4" w:space="0" w:color="auto"/>
              <w:right w:val="single" w:sz="4" w:space="0" w:color="auto"/>
            </w:tcBorders>
          </w:tcPr>
          <w:p w:rsidR="007371F9" w:rsidRPr="00F11216" w:rsidRDefault="007371F9" w:rsidP="00106D03">
            <w:pPr>
              <w:pStyle w:val="msonormalcxspmiddle"/>
              <w:spacing w:before="0" w:beforeAutospacing="0" w:after="0" w:afterAutospacing="0" w:line="280" w:lineRule="exact"/>
              <w:jc w:val="both"/>
              <w:rPr>
                <w:color w:val="000000"/>
              </w:rPr>
            </w:pPr>
            <w:r w:rsidRPr="00F11216">
              <w:rPr>
                <w:color w:val="000000"/>
              </w:rPr>
              <w:t>3.2.</w:t>
            </w:r>
          </w:p>
        </w:tc>
        <w:tc>
          <w:tcPr>
            <w:tcW w:w="4869" w:type="dxa"/>
            <w:tcBorders>
              <w:top w:val="single" w:sz="4" w:space="0" w:color="auto"/>
              <w:left w:val="single" w:sz="4" w:space="0" w:color="auto"/>
              <w:bottom w:val="single" w:sz="4" w:space="0" w:color="auto"/>
              <w:right w:val="single" w:sz="4" w:space="0" w:color="auto"/>
            </w:tcBorders>
            <w:shd w:val="clear" w:color="auto" w:fill="auto"/>
          </w:tcPr>
          <w:p w:rsidR="007371F9" w:rsidRPr="007371F9" w:rsidRDefault="007371F9" w:rsidP="00106D03">
            <w:pPr>
              <w:spacing w:line="280" w:lineRule="exact"/>
              <w:jc w:val="both"/>
              <w:rPr>
                <w:color w:val="000000"/>
                <w:sz w:val="24"/>
                <w:szCs w:val="24"/>
              </w:rPr>
            </w:pPr>
            <w:r w:rsidRPr="007371F9">
              <w:rPr>
                <w:color w:val="000000"/>
                <w:sz w:val="24"/>
                <w:szCs w:val="24"/>
              </w:rPr>
              <w:t>Повышение доли земельных участков и имущества Соликамского городского округа, вовлеченного в хозяйственный оборот, не менее 82% в 2018 г.</w:t>
            </w:r>
          </w:p>
        </w:tc>
        <w:tc>
          <w:tcPr>
            <w:tcW w:w="1351" w:type="dxa"/>
            <w:tcBorders>
              <w:top w:val="single" w:sz="4" w:space="0" w:color="auto"/>
              <w:left w:val="single" w:sz="4" w:space="0" w:color="auto"/>
              <w:bottom w:val="single" w:sz="4" w:space="0" w:color="auto"/>
              <w:right w:val="single" w:sz="4" w:space="0" w:color="auto"/>
            </w:tcBorders>
            <w:shd w:val="clear" w:color="auto" w:fill="auto"/>
            <w:vAlign w:val="center"/>
          </w:tcPr>
          <w:p w:rsidR="007371F9" w:rsidRPr="00F11216" w:rsidRDefault="007371F9" w:rsidP="00106D03">
            <w:pPr>
              <w:pStyle w:val="msonormalcxspmiddle"/>
              <w:spacing w:before="0" w:beforeAutospacing="0" w:after="0" w:afterAutospacing="0" w:line="280" w:lineRule="exact"/>
              <w:jc w:val="center"/>
              <w:rPr>
                <w:color w:val="000000"/>
              </w:rPr>
            </w:pPr>
            <w:r w:rsidRPr="00F11216">
              <w:rPr>
                <w:color w:val="000000"/>
              </w:rPr>
              <w:t>81,8</w:t>
            </w:r>
          </w:p>
        </w:tc>
        <w:tc>
          <w:tcPr>
            <w:tcW w:w="1331" w:type="dxa"/>
            <w:tcBorders>
              <w:top w:val="single" w:sz="4" w:space="0" w:color="auto"/>
              <w:left w:val="single" w:sz="4" w:space="0" w:color="auto"/>
              <w:bottom w:val="single" w:sz="4" w:space="0" w:color="auto"/>
              <w:right w:val="single" w:sz="4" w:space="0" w:color="auto"/>
            </w:tcBorders>
            <w:shd w:val="clear" w:color="auto" w:fill="auto"/>
            <w:vAlign w:val="center"/>
          </w:tcPr>
          <w:p w:rsidR="007371F9" w:rsidRPr="00F11216" w:rsidRDefault="007371F9" w:rsidP="00106D03">
            <w:pPr>
              <w:pStyle w:val="msonormalcxspmiddle"/>
              <w:spacing w:before="0" w:beforeAutospacing="0" w:after="0" w:afterAutospacing="0" w:line="280" w:lineRule="exact"/>
              <w:jc w:val="center"/>
              <w:rPr>
                <w:color w:val="000000"/>
              </w:rPr>
            </w:pPr>
            <w:r w:rsidRPr="00F11216">
              <w:rPr>
                <w:color w:val="000000"/>
              </w:rPr>
              <w:t>81,8</w:t>
            </w:r>
          </w:p>
        </w:tc>
        <w:tc>
          <w:tcPr>
            <w:tcW w:w="1546" w:type="dxa"/>
            <w:tcBorders>
              <w:top w:val="single" w:sz="4" w:space="0" w:color="auto"/>
              <w:left w:val="single" w:sz="4" w:space="0" w:color="auto"/>
              <w:bottom w:val="single" w:sz="4" w:space="0" w:color="auto"/>
              <w:right w:val="single" w:sz="4" w:space="0" w:color="auto"/>
            </w:tcBorders>
            <w:shd w:val="clear" w:color="auto" w:fill="auto"/>
            <w:vAlign w:val="center"/>
          </w:tcPr>
          <w:p w:rsidR="007371F9" w:rsidRPr="00F11216" w:rsidRDefault="007371F9" w:rsidP="00106D03">
            <w:pPr>
              <w:pStyle w:val="msonormalcxspmiddle"/>
              <w:spacing w:before="0" w:beforeAutospacing="0" w:after="0" w:afterAutospacing="0" w:line="280" w:lineRule="exact"/>
              <w:jc w:val="center"/>
              <w:rPr>
                <w:color w:val="000000"/>
              </w:rPr>
            </w:pPr>
            <w:r w:rsidRPr="00F11216">
              <w:rPr>
                <w:color w:val="000000"/>
              </w:rPr>
              <w:t>0</w:t>
            </w:r>
          </w:p>
        </w:tc>
      </w:tr>
      <w:tr w:rsidR="007371F9" w:rsidRPr="00F11216" w:rsidTr="00106D03">
        <w:tc>
          <w:tcPr>
            <w:tcW w:w="933" w:type="dxa"/>
            <w:tcBorders>
              <w:top w:val="single" w:sz="4" w:space="0" w:color="auto"/>
              <w:left w:val="single" w:sz="4" w:space="0" w:color="auto"/>
              <w:bottom w:val="single" w:sz="4" w:space="0" w:color="auto"/>
              <w:right w:val="single" w:sz="4" w:space="0" w:color="auto"/>
            </w:tcBorders>
          </w:tcPr>
          <w:p w:rsidR="007371F9" w:rsidRPr="00F11216" w:rsidRDefault="007371F9" w:rsidP="00106D03">
            <w:pPr>
              <w:pStyle w:val="msonormalcxspmiddle"/>
              <w:spacing w:before="0" w:beforeAutospacing="0" w:after="0" w:afterAutospacing="0" w:line="280" w:lineRule="exact"/>
              <w:jc w:val="both"/>
              <w:rPr>
                <w:color w:val="000000"/>
              </w:rPr>
            </w:pPr>
            <w:r w:rsidRPr="00F11216">
              <w:rPr>
                <w:color w:val="000000"/>
              </w:rPr>
              <w:t>4.</w:t>
            </w:r>
          </w:p>
        </w:tc>
        <w:tc>
          <w:tcPr>
            <w:tcW w:w="9097" w:type="dxa"/>
            <w:gridSpan w:val="4"/>
            <w:tcBorders>
              <w:top w:val="single" w:sz="4" w:space="0" w:color="auto"/>
              <w:left w:val="single" w:sz="4" w:space="0" w:color="auto"/>
              <w:bottom w:val="single" w:sz="4" w:space="0" w:color="auto"/>
              <w:right w:val="single" w:sz="4" w:space="0" w:color="auto"/>
            </w:tcBorders>
            <w:shd w:val="clear" w:color="auto" w:fill="auto"/>
          </w:tcPr>
          <w:p w:rsidR="007371F9" w:rsidRPr="007371F9" w:rsidRDefault="007371F9" w:rsidP="00106D03">
            <w:pPr>
              <w:pStyle w:val="msonormalcxspmiddle"/>
              <w:spacing w:before="0" w:beforeAutospacing="0" w:after="0" w:afterAutospacing="0" w:line="280" w:lineRule="exact"/>
              <w:jc w:val="both"/>
              <w:rPr>
                <w:color w:val="000000"/>
              </w:rPr>
            </w:pPr>
            <w:r w:rsidRPr="007371F9">
              <w:rPr>
                <w:b/>
                <w:color w:val="000000"/>
              </w:rPr>
              <w:t>Развитие инфраструктуры и комфортной городской среды</w:t>
            </w:r>
          </w:p>
        </w:tc>
      </w:tr>
      <w:tr w:rsidR="007371F9" w:rsidRPr="00F11216" w:rsidTr="00106D03">
        <w:tc>
          <w:tcPr>
            <w:tcW w:w="933" w:type="dxa"/>
            <w:tcBorders>
              <w:top w:val="single" w:sz="4" w:space="0" w:color="auto"/>
              <w:left w:val="single" w:sz="4" w:space="0" w:color="auto"/>
              <w:bottom w:val="single" w:sz="4" w:space="0" w:color="auto"/>
              <w:right w:val="single" w:sz="4" w:space="0" w:color="auto"/>
            </w:tcBorders>
            <w:shd w:val="clear" w:color="auto" w:fill="auto"/>
          </w:tcPr>
          <w:p w:rsidR="007371F9" w:rsidRPr="00F11216" w:rsidRDefault="007371F9" w:rsidP="00106D03">
            <w:pPr>
              <w:pStyle w:val="msonormalcxspmiddle"/>
              <w:spacing w:before="0" w:beforeAutospacing="0" w:after="0" w:afterAutospacing="0" w:line="280" w:lineRule="exact"/>
              <w:jc w:val="both"/>
              <w:rPr>
                <w:color w:val="000000"/>
              </w:rPr>
            </w:pPr>
            <w:r w:rsidRPr="00F11216">
              <w:rPr>
                <w:color w:val="000000"/>
              </w:rPr>
              <w:t>4.1.</w:t>
            </w:r>
          </w:p>
        </w:tc>
        <w:tc>
          <w:tcPr>
            <w:tcW w:w="4869" w:type="dxa"/>
            <w:tcBorders>
              <w:top w:val="single" w:sz="4" w:space="0" w:color="auto"/>
              <w:left w:val="single" w:sz="4" w:space="0" w:color="auto"/>
              <w:bottom w:val="single" w:sz="4" w:space="0" w:color="auto"/>
              <w:right w:val="single" w:sz="4" w:space="0" w:color="auto"/>
            </w:tcBorders>
            <w:shd w:val="clear" w:color="auto" w:fill="auto"/>
          </w:tcPr>
          <w:p w:rsidR="007371F9" w:rsidRPr="007371F9" w:rsidRDefault="007371F9" w:rsidP="00106D03">
            <w:pPr>
              <w:spacing w:line="280" w:lineRule="exact"/>
              <w:jc w:val="both"/>
              <w:rPr>
                <w:color w:val="000000"/>
                <w:sz w:val="24"/>
                <w:szCs w:val="24"/>
              </w:rPr>
            </w:pPr>
            <w:r w:rsidRPr="007371F9">
              <w:rPr>
                <w:color w:val="000000"/>
                <w:sz w:val="24"/>
                <w:szCs w:val="24"/>
              </w:rPr>
              <w:t>Площадь благоустроенной территории Соликамского городского округа, не менее 809,8951 тыс.кв.м. в 2018 г.</w:t>
            </w:r>
          </w:p>
        </w:tc>
        <w:tc>
          <w:tcPr>
            <w:tcW w:w="1351" w:type="dxa"/>
            <w:tcBorders>
              <w:top w:val="single" w:sz="4" w:space="0" w:color="auto"/>
              <w:left w:val="single" w:sz="4" w:space="0" w:color="auto"/>
              <w:bottom w:val="single" w:sz="4" w:space="0" w:color="auto"/>
              <w:right w:val="single" w:sz="4" w:space="0" w:color="auto"/>
            </w:tcBorders>
            <w:shd w:val="clear" w:color="auto" w:fill="auto"/>
            <w:vAlign w:val="center"/>
          </w:tcPr>
          <w:p w:rsidR="007371F9" w:rsidRPr="00F11216" w:rsidRDefault="007371F9" w:rsidP="00106D03">
            <w:pPr>
              <w:pStyle w:val="msonormalcxspmiddle"/>
              <w:spacing w:before="0" w:beforeAutospacing="0" w:after="0" w:afterAutospacing="0" w:line="280" w:lineRule="exact"/>
              <w:jc w:val="center"/>
              <w:rPr>
                <w:color w:val="000000"/>
              </w:rPr>
            </w:pPr>
            <w:r w:rsidRPr="00F11216">
              <w:rPr>
                <w:color w:val="000000"/>
              </w:rPr>
              <w:t>809,9</w:t>
            </w:r>
          </w:p>
        </w:tc>
        <w:tc>
          <w:tcPr>
            <w:tcW w:w="1331" w:type="dxa"/>
            <w:tcBorders>
              <w:top w:val="single" w:sz="4" w:space="0" w:color="auto"/>
              <w:left w:val="single" w:sz="4" w:space="0" w:color="auto"/>
              <w:bottom w:val="single" w:sz="4" w:space="0" w:color="auto"/>
              <w:right w:val="single" w:sz="4" w:space="0" w:color="auto"/>
            </w:tcBorders>
            <w:shd w:val="clear" w:color="auto" w:fill="auto"/>
            <w:vAlign w:val="center"/>
          </w:tcPr>
          <w:p w:rsidR="007371F9" w:rsidRPr="00F11216" w:rsidRDefault="007371F9" w:rsidP="00106D03">
            <w:pPr>
              <w:pStyle w:val="msonormalcxspmiddle"/>
              <w:spacing w:before="0" w:beforeAutospacing="0" w:after="0" w:afterAutospacing="0" w:line="280" w:lineRule="exact"/>
              <w:jc w:val="center"/>
              <w:rPr>
                <w:color w:val="000000"/>
              </w:rPr>
            </w:pPr>
            <w:r w:rsidRPr="00F11216">
              <w:rPr>
                <w:color w:val="000000"/>
              </w:rPr>
              <w:t>784,77</w:t>
            </w:r>
          </w:p>
        </w:tc>
        <w:tc>
          <w:tcPr>
            <w:tcW w:w="1546" w:type="dxa"/>
            <w:tcBorders>
              <w:top w:val="single" w:sz="4" w:space="0" w:color="auto"/>
              <w:left w:val="single" w:sz="4" w:space="0" w:color="auto"/>
              <w:bottom w:val="single" w:sz="4" w:space="0" w:color="auto"/>
              <w:right w:val="single" w:sz="4" w:space="0" w:color="auto"/>
            </w:tcBorders>
            <w:shd w:val="clear" w:color="auto" w:fill="auto"/>
            <w:vAlign w:val="center"/>
          </w:tcPr>
          <w:p w:rsidR="007371F9" w:rsidRPr="00F11216" w:rsidRDefault="007371F9" w:rsidP="00106D03">
            <w:pPr>
              <w:pStyle w:val="msonormalcxspmiddle"/>
              <w:spacing w:before="0" w:beforeAutospacing="0" w:after="0" w:afterAutospacing="0" w:line="280" w:lineRule="exact"/>
              <w:jc w:val="center"/>
              <w:rPr>
                <w:color w:val="000000"/>
              </w:rPr>
            </w:pPr>
            <w:r w:rsidRPr="00F11216">
              <w:rPr>
                <w:color w:val="000000"/>
              </w:rPr>
              <w:t>+3,2</w:t>
            </w:r>
          </w:p>
        </w:tc>
      </w:tr>
      <w:tr w:rsidR="007371F9" w:rsidRPr="00F11216" w:rsidTr="00106D03">
        <w:trPr>
          <w:trHeight w:val="279"/>
        </w:trPr>
        <w:tc>
          <w:tcPr>
            <w:tcW w:w="933" w:type="dxa"/>
            <w:tcBorders>
              <w:top w:val="single" w:sz="4" w:space="0" w:color="auto"/>
              <w:left w:val="single" w:sz="4" w:space="0" w:color="auto"/>
              <w:bottom w:val="single" w:sz="4" w:space="0" w:color="auto"/>
              <w:right w:val="single" w:sz="4" w:space="0" w:color="auto"/>
            </w:tcBorders>
          </w:tcPr>
          <w:p w:rsidR="007371F9" w:rsidRPr="00F11216" w:rsidRDefault="007371F9" w:rsidP="00106D03">
            <w:pPr>
              <w:pStyle w:val="msonormalcxspmiddle"/>
              <w:spacing w:before="0" w:beforeAutospacing="0" w:after="0" w:afterAutospacing="0" w:line="280" w:lineRule="exact"/>
              <w:jc w:val="both"/>
              <w:rPr>
                <w:color w:val="000000"/>
              </w:rPr>
            </w:pPr>
            <w:r w:rsidRPr="00F11216">
              <w:rPr>
                <w:color w:val="000000"/>
              </w:rPr>
              <w:t>4.2.</w:t>
            </w:r>
          </w:p>
        </w:tc>
        <w:tc>
          <w:tcPr>
            <w:tcW w:w="4869" w:type="dxa"/>
            <w:tcBorders>
              <w:top w:val="single" w:sz="4" w:space="0" w:color="auto"/>
              <w:left w:val="single" w:sz="4" w:space="0" w:color="auto"/>
              <w:right w:val="single" w:sz="4" w:space="0" w:color="auto"/>
            </w:tcBorders>
            <w:shd w:val="clear" w:color="auto" w:fill="auto"/>
          </w:tcPr>
          <w:p w:rsidR="007371F9" w:rsidRPr="007371F9" w:rsidRDefault="007371F9" w:rsidP="00106D03">
            <w:pPr>
              <w:spacing w:line="280" w:lineRule="exact"/>
              <w:jc w:val="both"/>
              <w:rPr>
                <w:color w:val="000000"/>
                <w:sz w:val="24"/>
                <w:szCs w:val="24"/>
              </w:rPr>
            </w:pPr>
            <w:r w:rsidRPr="007371F9">
              <w:rPr>
                <w:color w:val="000000"/>
                <w:sz w:val="24"/>
                <w:szCs w:val="24"/>
              </w:rPr>
              <w:t>Готовность жилищного фонда, котельных, тепловых сетей, центральных точек приема (ЦТП) к отопительному периоду, 100% в 2018 г.</w:t>
            </w:r>
          </w:p>
        </w:tc>
        <w:tc>
          <w:tcPr>
            <w:tcW w:w="1351" w:type="dxa"/>
            <w:tcBorders>
              <w:top w:val="single" w:sz="4" w:space="0" w:color="auto"/>
              <w:left w:val="single" w:sz="4" w:space="0" w:color="auto"/>
              <w:right w:val="single" w:sz="4" w:space="0" w:color="auto"/>
            </w:tcBorders>
            <w:shd w:val="clear" w:color="auto" w:fill="auto"/>
            <w:vAlign w:val="center"/>
          </w:tcPr>
          <w:p w:rsidR="007371F9" w:rsidRPr="00F11216" w:rsidRDefault="007371F9" w:rsidP="00106D03">
            <w:pPr>
              <w:pStyle w:val="msonormalcxspmiddle"/>
              <w:spacing w:before="0" w:beforeAutospacing="0" w:after="0" w:afterAutospacing="0" w:line="280" w:lineRule="exact"/>
              <w:jc w:val="center"/>
              <w:rPr>
                <w:color w:val="000000"/>
              </w:rPr>
            </w:pPr>
            <w:r w:rsidRPr="00F11216">
              <w:rPr>
                <w:color w:val="000000"/>
              </w:rPr>
              <w:t>100</w:t>
            </w:r>
          </w:p>
        </w:tc>
        <w:tc>
          <w:tcPr>
            <w:tcW w:w="1331" w:type="dxa"/>
            <w:tcBorders>
              <w:top w:val="single" w:sz="4" w:space="0" w:color="auto"/>
              <w:left w:val="single" w:sz="4" w:space="0" w:color="auto"/>
              <w:right w:val="single" w:sz="4" w:space="0" w:color="auto"/>
            </w:tcBorders>
            <w:shd w:val="clear" w:color="auto" w:fill="auto"/>
            <w:vAlign w:val="center"/>
          </w:tcPr>
          <w:p w:rsidR="007371F9" w:rsidRPr="00F11216" w:rsidRDefault="007371F9" w:rsidP="00106D03">
            <w:pPr>
              <w:pStyle w:val="msonormalcxspmiddle"/>
              <w:spacing w:before="0" w:beforeAutospacing="0" w:after="0" w:afterAutospacing="0" w:line="280" w:lineRule="exact"/>
              <w:jc w:val="center"/>
              <w:rPr>
                <w:color w:val="000000"/>
              </w:rPr>
            </w:pPr>
            <w:r w:rsidRPr="00F11216">
              <w:rPr>
                <w:color w:val="000000"/>
              </w:rPr>
              <w:t>100</w:t>
            </w:r>
          </w:p>
        </w:tc>
        <w:tc>
          <w:tcPr>
            <w:tcW w:w="1546" w:type="dxa"/>
            <w:tcBorders>
              <w:top w:val="single" w:sz="4" w:space="0" w:color="auto"/>
              <w:left w:val="single" w:sz="4" w:space="0" w:color="auto"/>
              <w:right w:val="single" w:sz="4" w:space="0" w:color="auto"/>
            </w:tcBorders>
            <w:shd w:val="clear" w:color="auto" w:fill="auto"/>
            <w:vAlign w:val="center"/>
          </w:tcPr>
          <w:p w:rsidR="007371F9" w:rsidRPr="00F11216" w:rsidRDefault="007371F9" w:rsidP="00106D03">
            <w:pPr>
              <w:pStyle w:val="msonormalcxspmiddle"/>
              <w:spacing w:before="0" w:beforeAutospacing="0" w:after="0" w:afterAutospacing="0" w:line="280" w:lineRule="exact"/>
              <w:jc w:val="center"/>
              <w:rPr>
                <w:color w:val="000000"/>
              </w:rPr>
            </w:pPr>
            <w:r w:rsidRPr="00F11216">
              <w:rPr>
                <w:color w:val="000000"/>
              </w:rPr>
              <w:t>0</w:t>
            </w:r>
          </w:p>
        </w:tc>
      </w:tr>
      <w:tr w:rsidR="007371F9" w:rsidRPr="00F11216" w:rsidTr="00106D03">
        <w:tc>
          <w:tcPr>
            <w:tcW w:w="933" w:type="dxa"/>
            <w:tcBorders>
              <w:top w:val="single" w:sz="4" w:space="0" w:color="auto"/>
              <w:left w:val="single" w:sz="4" w:space="0" w:color="auto"/>
              <w:bottom w:val="single" w:sz="4" w:space="0" w:color="auto"/>
              <w:right w:val="single" w:sz="4" w:space="0" w:color="auto"/>
            </w:tcBorders>
          </w:tcPr>
          <w:p w:rsidR="007371F9" w:rsidRPr="00F11216" w:rsidRDefault="007371F9" w:rsidP="00106D03">
            <w:pPr>
              <w:pStyle w:val="msonormalcxspmiddle"/>
              <w:spacing w:before="0" w:beforeAutospacing="0" w:after="0" w:afterAutospacing="0" w:line="280" w:lineRule="exact"/>
              <w:jc w:val="both"/>
              <w:rPr>
                <w:color w:val="000000"/>
              </w:rPr>
            </w:pPr>
            <w:r w:rsidRPr="00F11216">
              <w:rPr>
                <w:color w:val="000000"/>
              </w:rPr>
              <w:t>4.3.</w:t>
            </w:r>
          </w:p>
        </w:tc>
        <w:tc>
          <w:tcPr>
            <w:tcW w:w="4869" w:type="dxa"/>
            <w:tcBorders>
              <w:top w:val="single" w:sz="4" w:space="0" w:color="auto"/>
              <w:left w:val="single" w:sz="4" w:space="0" w:color="auto"/>
              <w:bottom w:val="single" w:sz="4" w:space="0" w:color="auto"/>
              <w:right w:val="single" w:sz="4" w:space="0" w:color="auto"/>
            </w:tcBorders>
            <w:shd w:val="clear" w:color="auto" w:fill="auto"/>
          </w:tcPr>
          <w:p w:rsidR="007371F9" w:rsidRPr="007371F9" w:rsidRDefault="007371F9" w:rsidP="00106D03">
            <w:pPr>
              <w:spacing w:line="280" w:lineRule="exact"/>
              <w:rPr>
                <w:color w:val="000000"/>
                <w:sz w:val="24"/>
                <w:szCs w:val="24"/>
              </w:rPr>
            </w:pPr>
            <w:r w:rsidRPr="007371F9">
              <w:rPr>
                <w:color w:val="000000"/>
                <w:sz w:val="24"/>
                <w:szCs w:val="24"/>
              </w:rPr>
              <w:t>Доля  автомобильных дорог  местного значения, соответствующих нормативным и допустимым  требованиям к транспортно - эксплуатационным  показателям по сети автомобильных дорог общего пользования  местного значения,   не менее 43 % в 2018 г.</w:t>
            </w:r>
          </w:p>
        </w:tc>
        <w:tc>
          <w:tcPr>
            <w:tcW w:w="1351" w:type="dxa"/>
            <w:tcBorders>
              <w:top w:val="single" w:sz="4" w:space="0" w:color="auto"/>
              <w:left w:val="single" w:sz="4" w:space="0" w:color="auto"/>
              <w:bottom w:val="single" w:sz="4" w:space="0" w:color="auto"/>
              <w:right w:val="single" w:sz="4" w:space="0" w:color="auto"/>
            </w:tcBorders>
            <w:shd w:val="clear" w:color="auto" w:fill="auto"/>
            <w:vAlign w:val="center"/>
          </w:tcPr>
          <w:p w:rsidR="007371F9" w:rsidRPr="00F11216" w:rsidRDefault="007371F9" w:rsidP="00106D03">
            <w:pPr>
              <w:pStyle w:val="msonormalcxspmiddle"/>
              <w:spacing w:before="0" w:beforeAutospacing="0" w:after="0" w:afterAutospacing="0" w:line="280" w:lineRule="exact"/>
              <w:jc w:val="center"/>
              <w:rPr>
                <w:color w:val="000000"/>
              </w:rPr>
            </w:pPr>
            <w:r w:rsidRPr="00F11216">
              <w:rPr>
                <w:color w:val="000000"/>
              </w:rPr>
              <w:t>44</w:t>
            </w:r>
          </w:p>
        </w:tc>
        <w:tc>
          <w:tcPr>
            <w:tcW w:w="1331" w:type="dxa"/>
            <w:tcBorders>
              <w:top w:val="single" w:sz="4" w:space="0" w:color="auto"/>
              <w:left w:val="single" w:sz="4" w:space="0" w:color="auto"/>
              <w:bottom w:val="single" w:sz="4" w:space="0" w:color="auto"/>
              <w:right w:val="single" w:sz="4" w:space="0" w:color="auto"/>
            </w:tcBorders>
            <w:shd w:val="clear" w:color="auto" w:fill="auto"/>
            <w:vAlign w:val="center"/>
          </w:tcPr>
          <w:p w:rsidR="007371F9" w:rsidRPr="00F11216" w:rsidRDefault="007371F9" w:rsidP="00106D03">
            <w:pPr>
              <w:pStyle w:val="msonormalcxspmiddle"/>
              <w:spacing w:before="0" w:beforeAutospacing="0" w:after="0" w:afterAutospacing="0" w:line="280" w:lineRule="exact"/>
              <w:jc w:val="center"/>
              <w:rPr>
                <w:color w:val="000000"/>
              </w:rPr>
            </w:pPr>
            <w:r w:rsidRPr="00F11216">
              <w:rPr>
                <w:color w:val="000000"/>
              </w:rPr>
              <w:t>37,2</w:t>
            </w:r>
          </w:p>
        </w:tc>
        <w:tc>
          <w:tcPr>
            <w:tcW w:w="1546" w:type="dxa"/>
            <w:tcBorders>
              <w:top w:val="single" w:sz="4" w:space="0" w:color="auto"/>
              <w:left w:val="single" w:sz="4" w:space="0" w:color="auto"/>
              <w:bottom w:val="single" w:sz="4" w:space="0" w:color="auto"/>
              <w:right w:val="single" w:sz="4" w:space="0" w:color="auto"/>
            </w:tcBorders>
            <w:shd w:val="clear" w:color="auto" w:fill="auto"/>
            <w:vAlign w:val="center"/>
          </w:tcPr>
          <w:p w:rsidR="007371F9" w:rsidRPr="00F11216" w:rsidRDefault="007371F9" w:rsidP="00106D03">
            <w:pPr>
              <w:pStyle w:val="msonormalcxspmiddle"/>
              <w:spacing w:before="0" w:beforeAutospacing="0" w:after="0" w:afterAutospacing="0" w:line="280" w:lineRule="exact"/>
              <w:jc w:val="center"/>
              <w:rPr>
                <w:color w:val="000000"/>
              </w:rPr>
            </w:pPr>
            <w:r w:rsidRPr="00F11216">
              <w:rPr>
                <w:color w:val="000000"/>
              </w:rPr>
              <w:t>+6,8</w:t>
            </w:r>
          </w:p>
        </w:tc>
      </w:tr>
      <w:tr w:rsidR="007371F9" w:rsidRPr="00F11216" w:rsidTr="00106D03">
        <w:tc>
          <w:tcPr>
            <w:tcW w:w="933" w:type="dxa"/>
            <w:tcBorders>
              <w:top w:val="single" w:sz="4" w:space="0" w:color="auto"/>
              <w:left w:val="single" w:sz="4" w:space="0" w:color="auto"/>
              <w:bottom w:val="single" w:sz="4" w:space="0" w:color="auto"/>
              <w:right w:val="single" w:sz="4" w:space="0" w:color="auto"/>
            </w:tcBorders>
            <w:shd w:val="clear" w:color="auto" w:fill="auto"/>
          </w:tcPr>
          <w:p w:rsidR="007371F9" w:rsidRPr="00F11216" w:rsidRDefault="007371F9" w:rsidP="00106D03">
            <w:pPr>
              <w:pStyle w:val="msonormalcxspmiddle"/>
              <w:spacing w:before="0" w:beforeAutospacing="0" w:after="0" w:afterAutospacing="0" w:line="280" w:lineRule="exact"/>
              <w:jc w:val="both"/>
              <w:rPr>
                <w:color w:val="000000"/>
              </w:rPr>
            </w:pPr>
            <w:r w:rsidRPr="00F11216">
              <w:rPr>
                <w:color w:val="000000"/>
              </w:rPr>
              <w:t>4.4.</w:t>
            </w:r>
          </w:p>
        </w:tc>
        <w:tc>
          <w:tcPr>
            <w:tcW w:w="4869" w:type="dxa"/>
            <w:tcBorders>
              <w:top w:val="single" w:sz="4" w:space="0" w:color="auto"/>
              <w:left w:val="single" w:sz="4" w:space="0" w:color="auto"/>
              <w:bottom w:val="single" w:sz="4" w:space="0" w:color="auto"/>
              <w:right w:val="single" w:sz="4" w:space="0" w:color="auto"/>
            </w:tcBorders>
            <w:shd w:val="clear" w:color="auto" w:fill="auto"/>
          </w:tcPr>
          <w:p w:rsidR="007371F9" w:rsidRPr="007371F9" w:rsidRDefault="007371F9" w:rsidP="00106D03">
            <w:pPr>
              <w:spacing w:line="280" w:lineRule="exact"/>
              <w:jc w:val="both"/>
              <w:rPr>
                <w:color w:val="000000"/>
                <w:sz w:val="24"/>
                <w:szCs w:val="24"/>
              </w:rPr>
            </w:pPr>
            <w:r w:rsidRPr="007371F9">
              <w:rPr>
                <w:color w:val="000000"/>
                <w:sz w:val="24"/>
                <w:szCs w:val="24"/>
              </w:rPr>
              <w:t>Общая площадь расселенного аварийного и ветхого жилищного фонда, 0 тыс.кв.м в 2018 г.</w:t>
            </w:r>
          </w:p>
          <w:p w:rsidR="007371F9" w:rsidRPr="007371F9" w:rsidRDefault="007371F9" w:rsidP="00106D03">
            <w:pPr>
              <w:spacing w:line="280" w:lineRule="exact"/>
              <w:jc w:val="both"/>
              <w:rPr>
                <w:color w:val="000000"/>
                <w:sz w:val="24"/>
                <w:szCs w:val="24"/>
              </w:rPr>
            </w:pPr>
          </w:p>
        </w:tc>
        <w:tc>
          <w:tcPr>
            <w:tcW w:w="1351" w:type="dxa"/>
            <w:tcBorders>
              <w:top w:val="single" w:sz="4" w:space="0" w:color="auto"/>
              <w:left w:val="single" w:sz="4" w:space="0" w:color="auto"/>
              <w:bottom w:val="single" w:sz="4" w:space="0" w:color="auto"/>
              <w:right w:val="single" w:sz="4" w:space="0" w:color="auto"/>
            </w:tcBorders>
            <w:shd w:val="clear" w:color="auto" w:fill="auto"/>
            <w:vAlign w:val="center"/>
          </w:tcPr>
          <w:p w:rsidR="007371F9" w:rsidRPr="00F11216" w:rsidRDefault="007371F9" w:rsidP="00106D03">
            <w:pPr>
              <w:pStyle w:val="msonormalcxspmiddle"/>
              <w:spacing w:before="0" w:beforeAutospacing="0" w:after="0" w:afterAutospacing="0" w:line="280" w:lineRule="exact"/>
              <w:jc w:val="center"/>
              <w:rPr>
                <w:color w:val="000000"/>
              </w:rPr>
            </w:pPr>
            <w:r w:rsidRPr="00F11216">
              <w:rPr>
                <w:color w:val="000000"/>
              </w:rPr>
              <w:t>8,96</w:t>
            </w:r>
          </w:p>
        </w:tc>
        <w:tc>
          <w:tcPr>
            <w:tcW w:w="1331" w:type="dxa"/>
            <w:tcBorders>
              <w:top w:val="single" w:sz="4" w:space="0" w:color="auto"/>
              <w:left w:val="single" w:sz="4" w:space="0" w:color="auto"/>
              <w:bottom w:val="single" w:sz="4" w:space="0" w:color="auto"/>
              <w:right w:val="single" w:sz="4" w:space="0" w:color="auto"/>
            </w:tcBorders>
            <w:shd w:val="clear" w:color="auto" w:fill="auto"/>
            <w:vAlign w:val="center"/>
          </w:tcPr>
          <w:p w:rsidR="007371F9" w:rsidRPr="00F11216" w:rsidRDefault="007371F9" w:rsidP="00106D03">
            <w:pPr>
              <w:pStyle w:val="msonormalcxspmiddle"/>
              <w:spacing w:before="0" w:beforeAutospacing="0" w:after="0" w:afterAutospacing="0" w:line="280" w:lineRule="exact"/>
              <w:jc w:val="center"/>
              <w:rPr>
                <w:color w:val="000000"/>
              </w:rPr>
            </w:pPr>
            <w:r w:rsidRPr="00F11216">
              <w:rPr>
                <w:color w:val="000000"/>
              </w:rPr>
              <w:t>7,3</w:t>
            </w:r>
          </w:p>
        </w:tc>
        <w:tc>
          <w:tcPr>
            <w:tcW w:w="1546" w:type="dxa"/>
            <w:tcBorders>
              <w:top w:val="single" w:sz="4" w:space="0" w:color="auto"/>
              <w:left w:val="single" w:sz="4" w:space="0" w:color="auto"/>
              <w:bottom w:val="single" w:sz="4" w:space="0" w:color="auto"/>
              <w:right w:val="single" w:sz="4" w:space="0" w:color="auto"/>
            </w:tcBorders>
            <w:shd w:val="clear" w:color="auto" w:fill="auto"/>
            <w:vAlign w:val="center"/>
          </w:tcPr>
          <w:p w:rsidR="007371F9" w:rsidRPr="00F11216" w:rsidRDefault="007371F9" w:rsidP="00106D03">
            <w:pPr>
              <w:pStyle w:val="msonormalcxspmiddle"/>
              <w:spacing w:before="0" w:beforeAutospacing="0" w:after="0" w:afterAutospacing="0" w:line="280" w:lineRule="exact"/>
              <w:jc w:val="center"/>
              <w:rPr>
                <w:color w:val="000000"/>
              </w:rPr>
            </w:pPr>
            <w:r w:rsidRPr="00F11216">
              <w:rPr>
                <w:color w:val="000000"/>
              </w:rPr>
              <w:t>+22,7</w:t>
            </w:r>
          </w:p>
        </w:tc>
      </w:tr>
      <w:tr w:rsidR="007371F9" w:rsidRPr="00F11216" w:rsidTr="00106D03">
        <w:tc>
          <w:tcPr>
            <w:tcW w:w="933" w:type="dxa"/>
            <w:tcBorders>
              <w:top w:val="single" w:sz="4" w:space="0" w:color="auto"/>
              <w:left w:val="single" w:sz="4" w:space="0" w:color="auto"/>
              <w:bottom w:val="single" w:sz="4" w:space="0" w:color="auto"/>
              <w:right w:val="single" w:sz="4" w:space="0" w:color="auto"/>
            </w:tcBorders>
          </w:tcPr>
          <w:p w:rsidR="007371F9" w:rsidRPr="00F11216" w:rsidRDefault="007371F9" w:rsidP="00106D03">
            <w:pPr>
              <w:pStyle w:val="msonormalcxspmiddle"/>
              <w:spacing w:before="0" w:beforeAutospacing="0" w:after="0" w:afterAutospacing="0" w:line="280" w:lineRule="exact"/>
              <w:jc w:val="both"/>
              <w:rPr>
                <w:color w:val="000000"/>
              </w:rPr>
            </w:pPr>
            <w:r w:rsidRPr="00F11216">
              <w:rPr>
                <w:color w:val="000000"/>
              </w:rPr>
              <w:t>5.</w:t>
            </w:r>
          </w:p>
        </w:tc>
        <w:tc>
          <w:tcPr>
            <w:tcW w:w="9097" w:type="dxa"/>
            <w:gridSpan w:val="4"/>
            <w:tcBorders>
              <w:top w:val="single" w:sz="4" w:space="0" w:color="auto"/>
              <w:left w:val="single" w:sz="4" w:space="0" w:color="auto"/>
              <w:bottom w:val="single" w:sz="4" w:space="0" w:color="auto"/>
              <w:right w:val="single" w:sz="4" w:space="0" w:color="auto"/>
            </w:tcBorders>
          </w:tcPr>
          <w:p w:rsidR="007371F9" w:rsidRPr="007371F9" w:rsidRDefault="007371F9" w:rsidP="00106D03">
            <w:pPr>
              <w:pStyle w:val="msonormalcxspmiddle"/>
              <w:spacing w:before="0" w:beforeAutospacing="0" w:after="0" w:afterAutospacing="0" w:line="280" w:lineRule="exact"/>
              <w:jc w:val="both"/>
              <w:rPr>
                <w:color w:val="000000"/>
              </w:rPr>
            </w:pPr>
            <w:r w:rsidRPr="007371F9">
              <w:rPr>
                <w:b/>
                <w:color w:val="000000"/>
              </w:rPr>
              <w:t>Развитие эффективности и результативности муниципального управления</w:t>
            </w:r>
          </w:p>
        </w:tc>
      </w:tr>
      <w:tr w:rsidR="007371F9" w:rsidRPr="00F11216" w:rsidTr="00106D03">
        <w:tc>
          <w:tcPr>
            <w:tcW w:w="933" w:type="dxa"/>
            <w:tcBorders>
              <w:top w:val="single" w:sz="4" w:space="0" w:color="auto"/>
              <w:left w:val="single" w:sz="4" w:space="0" w:color="auto"/>
              <w:bottom w:val="single" w:sz="4" w:space="0" w:color="auto"/>
              <w:right w:val="single" w:sz="4" w:space="0" w:color="auto"/>
            </w:tcBorders>
          </w:tcPr>
          <w:p w:rsidR="007371F9" w:rsidRPr="00F11216" w:rsidRDefault="007371F9" w:rsidP="00106D03">
            <w:pPr>
              <w:pStyle w:val="msonormalcxspmiddle"/>
              <w:spacing w:before="0" w:beforeAutospacing="0" w:after="0" w:afterAutospacing="0" w:line="280" w:lineRule="exact"/>
              <w:jc w:val="both"/>
              <w:rPr>
                <w:color w:val="000000"/>
              </w:rPr>
            </w:pPr>
            <w:r w:rsidRPr="00F11216">
              <w:rPr>
                <w:color w:val="000000"/>
              </w:rPr>
              <w:lastRenderedPageBreak/>
              <w:t>5.1.</w:t>
            </w:r>
          </w:p>
        </w:tc>
        <w:tc>
          <w:tcPr>
            <w:tcW w:w="4869" w:type="dxa"/>
            <w:tcBorders>
              <w:top w:val="single" w:sz="4" w:space="0" w:color="auto"/>
              <w:left w:val="single" w:sz="4" w:space="0" w:color="auto"/>
              <w:bottom w:val="single" w:sz="4" w:space="0" w:color="auto"/>
              <w:right w:val="single" w:sz="4" w:space="0" w:color="auto"/>
            </w:tcBorders>
          </w:tcPr>
          <w:p w:rsidR="007371F9" w:rsidRPr="007371F9" w:rsidRDefault="007371F9" w:rsidP="00106D03">
            <w:pPr>
              <w:spacing w:line="280" w:lineRule="exact"/>
              <w:jc w:val="both"/>
              <w:rPr>
                <w:color w:val="000000"/>
                <w:sz w:val="24"/>
                <w:szCs w:val="24"/>
              </w:rPr>
            </w:pPr>
            <w:r w:rsidRPr="007371F9">
              <w:rPr>
                <w:color w:val="000000"/>
                <w:sz w:val="24"/>
                <w:szCs w:val="24"/>
              </w:rPr>
              <w:t>Доля граждан, удовлетворенных качеством и доступностью муниципальных услуг, не менее  90% в 2018 г.</w:t>
            </w:r>
          </w:p>
        </w:tc>
        <w:tc>
          <w:tcPr>
            <w:tcW w:w="1351" w:type="dxa"/>
            <w:tcBorders>
              <w:top w:val="single" w:sz="4" w:space="0" w:color="auto"/>
              <w:left w:val="single" w:sz="4" w:space="0" w:color="auto"/>
              <w:bottom w:val="single" w:sz="4" w:space="0" w:color="auto"/>
              <w:right w:val="single" w:sz="4" w:space="0" w:color="auto"/>
            </w:tcBorders>
            <w:vAlign w:val="center"/>
          </w:tcPr>
          <w:p w:rsidR="007371F9" w:rsidRPr="00F11216" w:rsidRDefault="007371F9" w:rsidP="00106D03">
            <w:pPr>
              <w:pStyle w:val="msonormalcxspmiddle"/>
              <w:spacing w:before="0" w:beforeAutospacing="0" w:after="0" w:afterAutospacing="0" w:line="280" w:lineRule="exact"/>
              <w:jc w:val="center"/>
              <w:rPr>
                <w:color w:val="000000"/>
              </w:rPr>
            </w:pPr>
            <w:r w:rsidRPr="00F11216">
              <w:rPr>
                <w:color w:val="000000"/>
              </w:rPr>
              <w:t>86</w:t>
            </w:r>
          </w:p>
        </w:tc>
        <w:tc>
          <w:tcPr>
            <w:tcW w:w="1331" w:type="dxa"/>
            <w:tcBorders>
              <w:top w:val="single" w:sz="4" w:space="0" w:color="auto"/>
              <w:left w:val="single" w:sz="4" w:space="0" w:color="auto"/>
              <w:bottom w:val="single" w:sz="4" w:space="0" w:color="auto"/>
              <w:right w:val="single" w:sz="4" w:space="0" w:color="auto"/>
            </w:tcBorders>
            <w:vAlign w:val="center"/>
          </w:tcPr>
          <w:p w:rsidR="007371F9" w:rsidRPr="00F11216" w:rsidRDefault="007371F9" w:rsidP="00106D03">
            <w:pPr>
              <w:pStyle w:val="msonormalcxspmiddle"/>
              <w:spacing w:before="0" w:beforeAutospacing="0" w:after="0" w:afterAutospacing="0" w:line="280" w:lineRule="exact"/>
              <w:jc w:val="center"/>
              <w:rPr>
                <w:color w:val="000000"/>
              </w:rPr>
            </w:pPr>
            <w:r w:rsidRPr="00F11216">
              <w:rPr>
                <w:color w:val="000000"/>
              </w:rPr>
              <w:t>85,2</w:t>
            </w:r>
          </w:p>
        </w:tc>
        <w:tc>
          <w:tcPr>
            <w:tcW w:w="1546" w:type="dxa"/>
            <w:tcBorders>
              <w:top w:val="single" w:sz="4" w:space="0" w:color="auto"/>
              <w:left w:val="single" w:sz="4" w:space="0" w:color="auto"/>
              <w:bottom w:val="single" w:sz="4" w:space="0" w:color="auto"/>
              <w:right w:val="single" w:sz="4" w:space="0" w:color="auto"/>
            </w:tcBorders>
            <w:vAlign w:val="center"/>
          </w:tcPr>
          <w:p w:rsidR="007371F9" w:rsidRPr="00F11216" w:rsidRDefault="007371F9" w:rsidP="00106D03">
            <w:pPr>
              <w:pStyle w:val="msonormalcxspmiddle"/>
              <w:spacing w:before="0" w:beforeAutospacing="0" w:after="0" w:afterAutospacing="0" w:line="280" w:lineRule="exact"/>
              <w:jc w:val="center"/>
              <w:rPr>
                <w:color w:val="000000"/>
              </w:rPr>
            </w:pPr>
            <w:r w:rsidRPr="00F11216">
              <w:rPr>
                <w:color w:val="000000"/>
              </w:rPr>
              <w:t>+0,8</w:t>
            </w:r>
          </w:p>
        </w:tc>
      </w:tr>
      <w:tr w:rsidR="007371F9" w:rsidRPr="00F11216" w:rsidTr="00106D03">
        <w:tc>
          <w:tcPr>
            <w:tcW w:w="933" w:type="dxa"/>
            <w:tcBorders>
              <w:top w:val="single" w:sz="4" w:space="0" w:color="auto"/>
              <w:left w:val="single" w:sz="4" w:space="0" w:color="auto"/>
              <w:bottom w:val="single" w:sz="4" w:space="0" w:color="auto"/>
              <w:right w:val="single" w:sz="4" w:space="0" w:color="auto"/>
            </w:tcBorders>
          </w:tcPr>
          <w:p w:rsidR="007371F9" w:rsidRPr="00F11216" w:rsidRDefault="007371F9" w:rsidP="00106D03">
            <w:pPr>
              <w:pStyle w:val="msonormalcxspmiddle"/>
              <w:spacing w:before="0" w:beforeAutospacing="0" w:after="0" w:afterAutospacing="0" w:line="280" w:lineRule="exact"/>
              <w:jc w:val="both"/>
              <w:rPr>
                <w:color w:val="000000"/>
              </w:rPr>
            </w:pPr>
            <w:r w:rsidRPr="00F11216">
              <w:rPr>
                <w:color w:val="000000"/>
              </w:rPr>
              <w:t>5.2.</w:t>
            </w:r>
          </w:p>
        </w:tc>
        <w:tc>
          <w:tcPr>
            <w:tcW w:w="4869" w:type="dxa"/>
            <w:tcBorders>
              <w:top w:val="single" w:sz="4" w:space="0" w:color="auto"/>
              <w:left w:val="single" w:sz="4" w:space="0" w:color="auto"/>
              <w:bottom w:val="single" w:sz="4" w:space="0" w:color="auto"/>
              <w:right w:val="single" w:sz="4" w:space="0" w:color="auto"/>
            </w:tcBorders>
          </w:tcPr>
          <w:p w:rsidR="007371F9" w:rsidRPr="007371F9" w:rsidRDefault="007371F9" w:rsidP="00106D03">
            <w:pPr>
              <w:spacing w:line="280" w:lineRule="exact"/>
              <w:jc w:val="both"/>
              <w:rPr>
                <w:color w:val="000000"/>
                <w:sz w:val="24"/>
                <w:szCs w:val="24"/>
              </w:rPr>
            </w:pPr>
            <w:r w:rsidRPr="007371F9">
              <w:rPr>
                <w:color w:val="000000"/>
                <w:sz w:val="24"/>
                <w:szCs w:val="24"/>
              </w:rPr>
              <w:t>Доля жителей Соликамского городского округа, принимающих участие в деятельности общественных организаций и объединений, не менее 37,8% в 2018 г.</w:t>
            </w:r>
          </w:p>
        </w:tc>
        <w:tc>
          <w:tcPr>
            <w:tcW w:w="1351" w:type="dxa"/>
            <w:tcBorders>
              <w:top w:val="single" w:sz="4" w:space="0" w:color="auto"/>
              <w:left w:val="single" w:sz="4" w:space="0" w:color="auto"/>
              <w:bottom w:val="single" w:sz="4" w:space="0" w:color="auto"/>
              <w:right w:val="single" w:sz="4" w:space="0" w:color="auto"/>
            </w:tcBorders>
            <w:vAlign w:val="center"/>
          </w:tcPr>
          <w:p w:rsidR="007371F9" w:rsidRPr="00F11216" w:rsidRDefault="007371F9" w:rsidP="00106D03">
            <w:pPr>
              <w:pStyle w:val="msonormalcxspmiddle"/>
              <w:spacing w:before="0" w:beforeAutospacing="0" w:after="0" w:afterAutospacing="0" w:line="280" w:lineRule="exact"/>
              <w:jc w:val="center"/>
              <w:rPr>
                <w:color w:val="000000"/>
              </w:rPr>
            </w:pPr>
            <w:r w:rsidRPr="00F11216">
              <w:rPr>
                <w:color w:val="000000"/>
              </w:rPr>
              <w:t>37</w:t>
            </w:r>
          </w:p>
        </w:tc>
        <w:tc>
          <w:tcPr>
            <w:tcW w:w="1331" w:type="dxa"/>
            <w:tcBorders>
              <w:top w:val="single" w:sz="4" w:space="0" w:color="auto"/>
              <w:left w:val="single" w:sz="4" w:space="0" w:color="auto"/>
              <w:bottom w:val="single" w:sz="4" w:space="0" w:color="auto"/>
              <w:right w:val="single" w:sz="4" w:space="0" w:color="auto"/>
            </w:tcBorders>
            <w:vAlign w:val="center"/>
          </w:tcPr>
          <w:p w:rsidR="007371F9" w:rsidRPr="00F11216" w:rsidRDefault="007371F9" w:rsidP="00106D03">
            <w:pPr>
              <w:pStyle w:val="msonormalcxspmiddle"/>
              <w:spacing w:before="0" w:beforeAutospacing="0" w:after="0" w:afterAutospacing="0" w:line="280" w:lineRule="exact"/>
              <w:jc w:val="center"/>
              <w:rPr>
                <w:color w:val="000000"/>
              </w:rPr>
            </w:pPr>
            <w:r w:rsidRPr="00F11216">
              <w:rPr>
                <w:color w:val="000000"/>
              </w:rPr>
              <w:t>36,5</w:t>
            </w:r>
          </w:p>
        </w:tc>
        <w:tc>
          <w:tcPr>
            <w:tcW w:w="1546" w:type="dxa"/>
            <w:tcBorders>
              <w:top w:val="single" w:sz="4" w:space="0" w:color="auto"/>
              <w:left w:val="single" w:sz="4" w:space="0" w:color="auto"/>
              <w:bottom w:val="single" w:sz="4" w:space="0" w:color="auto"/>
              <w:right w:val="single" w:sz="4" w:space="0" w:color="auto"/>
            </w:tcBorders>
            <w:vAlign w:val="center"/>
          </w:tcPr>
          <w:p w:rsidR="007371F9" w:rsidRPr="00F11216" w:rsidRDefault="007371F9" w:rsidP="00106D03">
            <w:pPr>
              <w:pStyle w:val="msonormalcxspmiddle"/>
              <w:spacing w:before="0" w:beforeAutospacing="0" w:after="0" w:afterAutospacing="0" w:line="280" w:lineRule="exact"/>
              <w:jc w:val="center"/>
              <w:rPr>
                <w:color w:val="000000"/>
              </w:rPr>
            </w:pPr>
            <w:r w:rsidRPr="00F11216">
              <w:rPr>
                <w:color w:val="000000"/>
              </w:rPr>
              <w:t>+0,5</w:t>
            </w:r>
          </w:p>
        </w:tc>
      </w:tr>
      <w:tr w:rsidR="007371F9" w:rsidRPr="00F11216" w:rsidTr="00106D03">
        <w:tc>
          <w:tcPr>
            <w:tcW w:w="933" w:type="dxa"/>
            <w:tcBorders>
              <w:top w:val="single" w:sz="4" w:space="0" w:color="auto"/>
              <w:left w:val="single" w:sz="4" w:space="0" w:color="auto"/>
              <w:bottom w:val="single" w:sz="4" w:space="0" w:color="auto"/>
              <w:right w:val="single" w:sz="4" w:space="0" w:color="auto"/>
            </w:tcBorders>
          </w:tcPr>
          <w:p w:rsidR="007371F9" w:rsidRPr="00F11216" w:rsidRDefault="007371F9" w:rsidP="00106D03">
            <w:pPr>
              <w:pStyle w:val="msonormalcxspmiddle"/>
              <w:spacing w:before="0" w:beforeAutospacing="0" w:after="0" w:afterAutospacing="0" w:line="280" w:lineRule="exact"/>
              <w:jc w:val="both"/>
              <w:rPr>
                <w:color w:val="000000"/>
              </w:rPr>
            </w:pPr>
            <w:r w:rsidRPr="00F11216">
              <w:rPr>
                <w:color w:val="000000"/>
              </w:rPr>
              <w:t>5.3.</w:t>
            </w:r>
          </w:p>
        </w:tc>
        <w:tc>
          <w:tcPr>
            <w:tcW w:w="4869" w:type="dxa"/>
            <w:tcBorders>
              <w:top w:val="single" w:sz="4" w:space="0" w:color="auto"/>
              <w:left w:val="single" w:sz="4" w:space="0" w:color="auto"/>
              <w:bottom w:val="single" w:sz="4" w:space="0" w:color="auto"/>
              <w:right w:val="single" w:sz="4" w:space="0" w:color="auto"/>
            </w:tcBorders>
          </w:tcPr>
          <w:p w:rsidR="007371F9" w:rsidRPr="007371F9" w:rsidRDefault="007371F9" w:rsidP="00106D03">
            <w:pPr>
              <w:spacing w:line="280" w:lineRule="exact"/>
              <w:jc w:val="both"/>
              <w:rPr>
                <w:color w:val="000000"/>
                <w:sz w:val="24"/>
                <w:szCs w:val="24"/>
              </w:rPr>
            </w:pPr>
            <w:r w:rsidRPr="007371F9">
              <w:rPr>
                <w:color w:val="000000"/>
                <w:sz w:val="24"/>
                <w:szCs w:val="24"/>
              </w:rPr>
              <w:t>Доля граждан, получивших социальную поддержку,  в общем числе граждан, обратившихся за социальной поддержкой, не менее 38,7% в 2018 г.</w:t>
            </w:r>
          </w:p>
        </w:tc>
        <w:tc>
          <w:tcPr>
            <w:tcW w:w="1351" w:type="dxa"/>
            <w:tcBorders>
              <w:top w:val="single" w:sz="4" w:space="0" w:color="auto"/>
              <w:left w:val="single" w:sz="4" w:space="0" w:color="auto"/>
              <w:bottom w:val="single" w:sz="4" w:space="0" w:color="auto"/>
              <w:right w:val="single" w:sz="4" w:space="0" w:color="auto"/>
            </w:tcBorders>
            <w:vAlign w:val="center"/>
          </w:tcPr>
          <w:p w:rsidR="007371F9" w:rsidRPr="00F11216" w:rsidRDefault="007371F9" w:rsidP="00106D03">
            <w:pPr>
              <w:pStyle w:val="msonormalcxspmiddle"/>
              <w:spacing w:before="0" w:beforeAutospacing="0" w:after="0" w:afterAutospacing="0" w:line="280" w:lineRule="exact"/>
              <w:jc w:val="center"/>
              <w:rPr>
                <w:color w:val="000000"/>
              </w:rPr>
            </w:pPr>
            <w:r w:rsidRPr="00F11216">
              <w:rPr>
                <w:color w:val="000000"/>
              </w:rPr>
              <w:t>47,0</w:t>
            </w:r>
          </w:p>
        </w:tc>
        <w:tc>
          <w:tcPr>
            <w:tcW w:w="1331" w:type="dxa"/>
            <w:tcBorders>
              <w:top w:val="single" w:sz="4" w:space="0" w:color="auto"/>
              <w:left w:val="single" w:sz="4" w:space="0" w:color="auto"/>
              <w:bottom w:val="single" w:sz="4" w:space="0" w:color="auto"/>
              <w:right w:val="single" w:sz="4" w:space="0" w:color="auto"/>
            </w:tcBorders>
            <w:vAlign w:val="center"/>
          </w:tcPr>
          <w:p w:rsidR="007371F9" w:rsidRPr="00F11216" w:rsidRDefault="007371F9" w:rsidP="00106D03">
            <w:pPr>
              <w:pStyle w:val="msonormalcxspmiddle"/>
              <w:spacing w:before="0" w:beforeAutospacing="0" w:after="0" w:afterAutospacing="0" w:line="280" w:lineRule="exact"/>
              <w:jc w:val="center"/>
              <w:rPr>
                <w:color w:val="000000"/>
              </w:rPr>
            </w:pPr>
            <w:r w:rsidRPr="00F11216">
              <w:rPr>
                <w:color w:val="000000"/>
              </w:rPr>
              <w:t>37,0</w:t>
            </w:r>
          </w:p>
        </w:tc>
        <w:tc>
          <w:tcPr>
            <w:tcW w:w="1546" w:type="dxa"/>
            <w:tcBorders>
              <w:top w:val="single" w:sz="4" w:space="0" w:color="auto"/>
              <w:left w:val="single" w:sz="4" w:space="0" w:color="auto"/>
              <w:bottom w:val="single" w:sz="4" w:space="0" w:color="auto"/>
              <w:right w:val="single" w:sz="4" w:space="0" w:color="auto"/>
            </w:tcBorders>
            <w:vAlign w:val="center"/>
          </w:tcPr>
          <w:p w:rsidR="007371F9" w:rsidRPr="00F11216" w:rsidRDefault="007371F9" w:rsidP="00106D03">
            <w:pPr>
              <w:pStyle w:val="msonormalcxspmiddle"/>
              <w:spacing w:before="0" w:beforeAutospacing="0" w:after="0" w:afterAutospacing="0" w:line="280" w:lineRule="exact"/>
              <w:jc w:val="center"/>
              <w:rPr>
                <w:color w:val="000000"/>
              </w:rPr>
            </w:pPr>
            <w:r w:rsidRPr="00F11216">
              <w:rPr>
                <w:color w:val="000000"/>
              </w:rPr>
              <w:t>+10</w:t>
            </w:r>
          </w:p>
        </w:tc>
      </w:tr>
      <w:tr w:rsidR="007371F9" w:rsidRPr="00F11216" w:rsidTr="00106D03">
        <w:tc>
          <w:tcPr>
            <w:tcW w:w="933" w:type="dxa"/>
            <w:tcBorders>
              <w:top w:val="single" w:sz="4" w:space="0" w:color="auto"/>
              <w:left w:val="single" w:sz="4" w:space="0" w:color="auto"/>
              <w:bottom w:val="single" w:sz="4" w:space="0" w:color="auto"/>
              <w:right w:val="single" w:sz="4" w:space="0" w:color="auto"/>
            </w:tcBorders>
            <w:shd w:val="clear" w:color="auto" w:fill="auto"/>
          </w:tcPr>
          <w:p w:rsidR="007371F9" w:rsidRPr="00F76914" w:rsidRDefault="007371F9" w:rsidP="00106D03">
            <w:pPr>
              <w:pStyle w:val="msonormalcxspmiddle"/>
              <w:spacing w:before="0" w:beforeAutospacing="0" w:after="0" w:afterAutospacing="0" w:line="280" w:lineRule="exact"/>
              <w:jc w:val="both"/>
              <w:rPr>
                <w:color w:val="000000"/>
              </w:rPr>
            </w:pPr>
            <w:r w:rsidRPr="00F76914">
              <w:rPr>
                <w:color w:val="000000"/>
              </w:rPr>
              <w:t>5.4.</w:t>
            </w:r>
          </w:p>
        </w:tc>
        <w:tc>
          <w:tcPr>
            <w:tcW w:w="4869" w:type="dxa"/>
            <w:tcBorders>
              <w:top w:val="single" w:sz="4" w:space="0" w:color="auto"/>
              <w:left w:val="single" w:sz="4" w:space="0" w:color="auto"/>
              <w:bottom w:val="single" w:sz="4" w:space="0" w:color="auto"/>
              <w:right w:val="single" w:sz="4" w:space="0" w:color="auto"/>
            </w:tcBorders>
            <w:shd w:val="clear" w:color="auto" w:fill="auto"/>
          </w:tcPr>
          <w:p w:rsidR="007371F9" w:rsidRPr="007371F9" w:rsidRDefault="007371F9" w:rsidP="00106D03">
            <w:pPr>
              <w:spacing w:line="280" w:lineRule="exact"/>
              <w:jc w:val="both"/>
              <w:rPr>
                <w:color w:val="000000"/>
                <w:sz w:val="24"/>
                <w:szCs w:val="24"/>
              </w:rPr>
            </w:pPr>
            <w:r w:rsidRPr="007371F9">
              <w:rPr>
                <w:color w:val="000000"/>
                <w:sz w:val="24"/>
                <w:szCs w:val="24"/>
              </w:rPr>
              <w:t>Удовлетворенность населения деятельностью органов местного самоуправления городского округа, не менее 48% в 2018 г.</w:t>
            </w:r>
          </w:p>
        </w:tc>
        <w:tc>
          <w:tcPr>
            <w:tcW w:w="1351" w:type="dxa"/>
            <w:tcBorders>
              <w:top w:val="single" w:sz="4" w:space="0" w:color="auto"/>
              <w:left w:val="single" w:sz="4" w:space="0" w:color="auto"/>
              <w:bottom w:val="single" w:sz="4" w:space="0" w:color="auto"/>
              <w:right w:val="single" w:sz="4" w:space="0" w:color="auto"/>
            </w:tcBorders>
            <w:shd w:val="clear" w:color="auto" w:fill="auto"/>
            <w:vAlign w:val="center"/>
          </w:tcPr>
          <w:p w:rsidR="007371F9" w:rsidRPr="00F76914" w:rsidRDefault="007371F9" w:rsidP="00106D03">
            <w:pPr>
              <w:pStyle w:val="msonormalcxspmiddle"/>
              <w:spacing w:before="0" w:beforeAutospacing="0" w:after="0" w:afterAutospacing="0" w:line="280" w:lineRule="exact"/>
              <w:jc w:val="center"/>
              <w:rPr>
                <w:color w:val="000000"/>
              </w:rPr>
            </w:pPr>
          </w:p>
          <w:p w:rsidR="007371F9" w:rsidRPr="00F76914" w:rsidRDefault="007371F9" w:rsidP="00106D03">
            <w:pPr>
              <w:pStyle w:val="msonormalcxspmiddle"/>
              <w:spacing w:before="0" w:beforeAutospacing="0" w:after="0" w:afterAutospacing="0" w:line="280" w:lineRule="exact"/>
              <w:jc w:val="center"/>
              <w:rPr>
                <w:color w:val="000000"/>
              </w:rPr>
            </w:pPr>
            <w:r w:rsidRPr="00F76914">
              <w:rPr>
                <w:color w:val="000000"/>
              </w:rPr>
              <w:t>34,1</w:t>
            </w:r>
          </w:p>
          <w:p w:rsidR="007371F9" w:rsidRPr="00F76914" w:rsidRDefault="007371F9" w:rsidP="00106D03">
            <w:pPr>
              <w:pStyle w:val="msonormalcxspmiddle"/>
              <w:spacing w:before="0" w:beforeAutospacing="0" w:after="0" w:afterAutospacing="0" w:line="280" w:lineRule="exact"/>
              <w:jc w:val="center"/>
              <w:rPr>
                <w:color w:val="000000"/>
              </w:rPr>
            </w:pPr>
          </w:p>
        </w:tc>
        <w:tc>
          <w:tcPr>
            <w:tcW w:w="1331" w:type="dxa"/>
            <w:tcBorders>
              <w:top w:val="single" w:sz="4" w:space="0" w:color="auto"/>
              <w:left w:val="single" w:sz="4" w:space="0" w:color="auto"/>
              <w:bottom w:val="single" w:sz="4" w:space="0" w:color="auto"/>
              <w:right w:val="single" w:sz="4" w:space="0" w:color="auto"/>
            </w:tcBorders>
            <w:shd w:val="clear" w:color="auto" w:fill="auto"/>
            <w:vAlign w:val="center"/>
          </w:tcPr>
          <w:p w:rsidR="007371F9" w:rsidRPr="00F76914" w:rsidRDefault="007371F9" w:rsidP="00106D03">
            <w:pPr>
              <w:pStyle w:val="msonormalcxspmiddle"/>
              <w:spacing w:before="0" w:beforeAutospacing="0" w:after="0" w:afterAutospacing="0" w:line="280" w:lineRule="exact"/>
              <w:jc w:val="center"/>
              <w:rPr>
                <w:color w:val="000000"/>
              </w:rPr>
            </w:pPr>
            <w:r w:rsidRPr="00F76914">
              <w:rPr>
                <w:color w:val="000000"/>
              </w:rPr>
              <w:t>38,6</w:t>
            </w:r>
          </w:p>
        </w:tc>
        <w:tc>
          <w:tcPr>
            <w:tcW w:w="1546" w:type="dxa"/>
            <w:tcBorders>
              <w:top w:val="single" w:sz="4" w:space="0" w:color="auto"/>
              <w:left w:val="single" w:sz="4" w:space="0" w:color="auto"/>
              <w:bottom w:val="single" w:sz="4" w:space="0" w:color="auto"/>
              <w:right w:val="single" w:sz="4" w:space="0" w:color="auto"/>
            </w:tcBorders>
            <w:shd w:val="clear" w:color="auto" w:fill="auto"/>
            <w:vAlign w:val="center"/>
          </w:tcPr>
          <w:p w:rsidR="007371F9" w:rsidRPr="00F11216" w:rsidRDefault="007371F9" w:rsidP="00106D03">
            <w:pPr>
              <w:pStyle w:val="msonormalcxspmiddle"/>
              <w:spacing w:before="0" w:beforeAutospacing="0" w:after="0" w:afterAutospacing="0" w:line="280" w:lineRule="exact"/>
              <w:jc w:val="center"/>
              <w:rPr>
                <w:color w:val="000000"/>
              </w:rPr>
            </w:pPr>
            <w:r w:rsidRPr="00F76914">
              <w:rPr>
                <w:color w:val="000000"/>
              </w:rPr>
              <w:t>-4,5</w:t>
            </w:r>
          </w:p>
        </w:tc>
      </w:tr>
    </w:tbl>
    <w:p w:rsidR="007371F9" w:rsidRPr="00F11216" w:rsidRDefault="007371F9" w:rsidP="007371F9">
      <w:pPr>
        <w:spacing w:line="360" w:lineRule="exact"/>
        <w:ind w:firstLine="709"/>
        <w:jc w:val="both"/>
        <w:rPr>
          <w:color w:val="000000"/>
          <w:szCs w:val="28"/>
        </w:rPr>
      </w:pPr>
      <w:r w:rsidRPr="00F11216">
        <w:rPr>
          <w:color w:val="000000"/>
          <w:szCs w:val="28"/>
        </w:rPr>
        <w:t>Оценка реализации приоритетных направлений Стратегии с учетом субъективных факторов осуществляется в</w:t>
      </w:r>
      <w:r w:rsidRPr="00F11216">
        <w:rPr>
          <w:rFonts w:eastAsia="Calibri"/>
          <w:color w:val="000000"/>
          <w:szCs w:val="28"/>
          <w:lang w:eastAsia="en-US"/>
        </w:rPr>
        <w:t xml:space="preserve"> соответствии с показателями </w:t>
      </w:r>
      <w:r w:rsidRPr="00F11216">
        <w:rPr>
          <w:color w:val="000000"/>
          <w:szCs w:val="28"/>
        </w:rPr>
        <w:t>социологических исследований (опросов) и устанавливаются на уровне не ниже уровня предыдущего года.</w:t>
      </w:r>
    </w:p>
    <w:p w:rsidR="007371F9" w:rsidRPr="00F11216" w:rsidRDefault="007371F9" w:rsidP="007371F9">
      <w:pPr>
        <w:spacing w:line="360" w:lineRule="exact"/>
        <w:ind w:firstLine="709"/>
        <w:jc w:val="both"/>
        <w:rPr>
          <w:color w:val="000000"/>
          <w:szCs w:val="28"/>
        </w:rPr>
      </w:pPr>
      <w:r w:rsidRPr="00F11216">
        <w:rPr>
          <w:color w:val="000000"/>
          <w:szCs w:val="28"/>
        </w:rPr>
        <w:t>Результаты достижения целей Стратегии, показатели целей 2-го уровня:</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946"/>
        <w:gridCol w:w="1418"/>
        <w:gridCol w:w="1417"/>
      </w:tblGrid>
      <w:tr w:rsidR="007371F9" w:rsidRPr="007371F9" w:rsidTr="00106D03">
        <w:trPr>
          <w:trHeight w:val="375"/>
        </w:trPr>
        <w:tc>
          <w:tcPr>
            <w:tcW w:w="6946" w:type="dxa"/>
            <w:tcBorders>
              <w:top w:val="single" w:sz="4" w:space="0" w:color="auto"/>
              <w:left w:val="single" w:sz="4" w:space="0" w:color="auto"/>
              <w:bottom w:val="single" w:sz="4" w:space="0" w:color="auto"/>
              <w:right w:val="single" w:sz="4" w:space="0" w:color="auto"/>
            </w:tcBorders>
            <w:noWrap/>
            <w:vAlign w:val="bottom"/>
          </w:tcPr>
          <w:p w:rsidR="007371F9" w:rsidRPr="007371F9" w:rsidRDefault="007371F9" w:rsidP="00106D03">
            <w:pPr>
              <w:spacing w:line="280" w:lineRule="exact"/>
              <w:jc w:val="center"/>
              <w:rPr>
                <w:b/>
                <w:bCs/>
                <w:color w:val="000000"/>
                <w:sz w:val="24"/>
                <w:szCs w:val="24"/>
              </w:rPr>
            </w:pPr>
            <w:r w:rsidRPr="007371F9">
              <w:rPr>
                <w:color w:val="000000"/>
                <w:sz w:val="24"/>
                <w:szCs w:val="24"/>
              </w:rPr>
              <w:t>Наименование индикатора</w:t>
            </w:r>
          </w:p>
        </w:tc>
        <w:tc>
          <w:tcPr>
            <w:tcW w:w="1418" w:type="dxa"/>
            <w:tcBorders>
              <w:top w:val="single" w:sz="4" w:space="0" w:color="auto"/>
              <w:left w:val="single" w:sz="4" w:space="0" w:color="auto"/>
              <w:bottom w:val="single" w:sz="4" w:space="0" w:color="auto"/>
              <w:right w:val="single" w:sz="4" w:space="0" w:color="auto"/>
            </w:tcBorders>
            <w:noWrap/>
            <w:vAlign w:val="center"/>
          </w:tcPr>
          <w:p w:rsidR="007371F9" w:rsidRPr="007371F9" w:rsidRDefault="007371F9" w:rsidP="00106D03">
            <w:pPr>
              <w:spacing w:line="280" w:lineRule="exact"/>
              <w:jc w:val="center"/>
              <w:rPr>
                <w:color w:val="000000"/>
                <w:sz w:val="24"/>
                <w:szCs w:val="24"/>
              </w:rPr>
            </w:pPr>
            <w:r w:rsidRPr="007371F9">
              <w:rPr>
                <w:color w:val="000000"/>
                <w:sz w:val="24"/>
                <w:szCs w:val="24"/>
              </w:rPr>
              <w:t>2016 г., %</w:t>
            </w:r>
          </w:p>
        </w:tc>
        <w:tc>
          <w:tcPr>
            <w:tcW w:w="1417" w:type="dxa"/>
            <w:tcBorders>
              <w:top w:val="single" w:sz="4" w:space="0" w:color="auto"/>
              <w:left w:val="single" w:sz="4" w:space="0" w:color="auto"/>
              <w:bottom w:val="single" w:sz="4" w:space="0" w:color="auto"/>
              <w:right w:val="single" w:sz="4" w:space="0" w:color="auto"/>
            </w:tcBorders>
            <w:vAlign w:val="center"/>
          </w:tcPr>
          <w:p w:rsidR="007371F9" w:rsidRPr="007371F9" w:rsidRDefault="007371F9" w:rsidP="00106D03">
            <w:pPr>
              <w:spacing w:line="280" w:lineRule="exact"/>
              <w:jc w:val="center"/>
              <w:rPr>
                <w:color w:val="000000"/>
                <w:sz w:val="24"/>
                <w:szCs w:val="24"/>
              </w:rPr>
            </w:pPr>
            <w:r w:rsidRPr="007371F9">
              <w:rPr>
                <w:color w:val="000000"/>
                <w:sz w:val="24"/>
                <w:szCs w:val="24"/>
              </w:rPr>
              <w:t>2015 г., %</w:t>
            </w:r>
          </w:p>
        </w:tc>
      </w:tr>
      <w:tr w:rsidR="007371F9" w:rsidRPr="007371F9" w:rsidTr="00106D03">
        <w:trPr>
          <w:trHeight w:val="375"/>
        </w:trPr>
        <w:tc>
          <w:tcPr>
            <w:tcW w:w="6946" w:type="dxa"/>
            <w:tcBorders>
              <w:top w:val="single" w:sz="4" w:space="0" w:color="auto"/>
              <w:left w:val="single" w:sz="4" w:space="0" w:color="auto"/>
              <w:bottom w:val="single" w:sz="4" w:space="0" w:color="auto"/>
              <w:right w:val="single" w:sz="4" w:space="0" w:color="auto"/>
            </w:tcBorders>
            <w:noWrap/>
            <w:vAlign w:val="bottom"/>
          </w:tcPr>
          <w:p w:rsidR="007371F9" w:rsidRPr="007371F9" w:rsidRDefault="007371F9" w:rsidP="00106D03">
            <w:pPr>
              <w:spacing w:line="280" w:lineRule="exact"/>
              <w:rPr>
                <w:b/>
                <w:bCs/>
                <w:color w:val="000000"/>
                <w:sz w:val="24"/>
                <w:szCs w:val="24"/>
              </w:rPr>
            </w:pPr>
            <w:r w:rsidRPr="007371F9">
              <w:rPr>
                <w:b/>
                <w:bCs/>
                <w:color w:val="000000"/>
                <w:sz w:val="24"/>
                <w:szCs w:val="24"/>
              </w:rPr>
              <w:t>Развитие социальной сферы</w:t>
            </w:r>
          </w:p>
        </w:tc>
        <w:tc>
          <w:tcPr>
            <w:tcW w:w="1418" w:type="dxa"/>
            <w:tcBorders>
              <w:top w:val="single" w:sz="4" w:space="0" w:color="auto"/>
              <w:left w:val="single" w:sz="4" w:space="0" w:color="auto"/>
              <w:bottom w:val="single" w:sz="4" w:space="0" w:color="auto"/>
              <w:right w:val="single" w:sz="4" w:space="0" w:color="auto"/>
            </w:tcBorders>
            <w:noWrap/>
            <w:vAlign w:val="center"/>
          </w:tcPr>
          <w:p w:rsidR="007371F9" w:rsidRPr="007371F9" w:rsidRDefault="007371F9" w:rsidP="00106D03">
            <w:pPr>
              <w:spacing w:line="280" w:lineRule="exact"/>
              <w:jc w:val="center"/>
              <w:rPr>
                <w:color w:val="000000"/>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7371F9" w:rsidRPr="007371F9" w:rsidRDefault="007371F9" w:rsidP="00106D03">
            <w:pPr>
              <w:spacing w:line="280" w:lineRule="exact"/>
              <w:jc w:val="center"/>
              <w:rPr>
                <w:color w:val="000000"/>
                <w:sz w:val="24"/>
                <w:szCs w:val="24"/>
              </w:rPr>
            </w:pPr>
          </w:p>
        </w:tc>
      </w:tr>
      <w:tr w:rsidR="007371F9" w:rsidRPr="007371F9" w:rsidTr="00106D03">
        <w:trPr>
          <w:trHeight w:val="300"/>
        </w:trPr>
        <w:tc>
          <w:tcPr>
            <w:tcW w:w="6946" w:type="dxa"/>
            <w:tcBorders>
              <w:top w:val="single" w:sz="4" w:space="0" w:color="auto"/>
              <w:left w:val="single" w:sz="4" w:space="0" w:color="auto"/>
              <w:bottom w:val="single" w:sz="4" w:space="0" w:color="auto"/>
              <w:right w:val="single" w:sz="4" w:space="0" w:color="auto"/>
            </w:tcBorders>
            <w:noWrap/>
            <w:vAlign w:val="bottom"/>
          </w:tcPr>
          <w:p w:rsidR="007371F9" w:rsidRPr="007371F9" w:rsidRDefault="007371F9" w:rsidP="00106D03">
            <w:pPr>
              <w:spacing w:line="280" w:lineRule="exact"/>
              <w:rPr>
                <w:color w:val="000000"/>
                <w:sz w:val="24"/>
                <w:szCs w:val="24"/>
              </w:rPr>
            </w:pPr>
            <w:r w:rsidRPr="007371F9">
              <w:rPr>
                <w:color w:val="000000"/>
                <w:sz w:val="24"/>
                <w:szCs w:val="24"/>
              </w:rPr>
              <w:t>Доля населения, отмечающего при опросах улучшение качества оказываемых услуг в сфере социальной политики</w:t>
            </w:r>
          </w:p>
        </w:tc>
        <w:tc>
          <w:tcPr>
            <w:tcW w:w="1418" w:type="dxa"/>
            <w:tcBorders>
              <w:top w:val="single" w:sz="4" w:space="0" w:color="auto"/>
              <w:left w:val="single" w:sz="4" w:space="0" w:color="auto"/>
              <w:bottom w:val="single" w:sz="4" w:space="0" w:color="auto"/>
              <w:right w:val="single" w:sz="4" w:space="0" w:color="auto"/>
            </w:tcBorders>
            <w:noWrap/>
            <w:vAlign w:val="center"/>
          </w:tcPr>
          <w:p w:rsidR="007371F9" w:rsidRPr="007371F9" w:rsidRDefault="007371F9" w:rsidP="00106D03">
            <w:pPr>
              <w:spacing w:line="280" w:lineRule="exact"/>
              <w:jc w:val="center"/>
              <w:rPr>
                <w:color w:val="000000"/>
                <w:sz w:val="24"/>
                <w:szCs w:val="24"/>
              </w:rPr>
            </w:pPr>
            <w:r w:rsidRPr="007371F9">
              <w:rPr>
                <w:color w:val="000000"/>
                <w:sz w:val="24"/>
                <w:szCs w:val="24"/>
              </w:rPr>
              <w:t>50,6</w:t>
            </w:r>
          </w:p>
        </w:tc>
        <w:tc>
          <w:tcPr>
            <w:tcW w:w="1417" w:type="dxa"/>
            <w:tcBorders>
              <w:top w:val="single" w:sz="4" w:space="0" w:color="auto"/>
              <w:left w:val="single" w:sz="4" w:space="0" w:color="auto"/>
              <w:bottom w:val="single" w:sz="4" w:space="0" w:color="auto"/>
              <w:right w:val="single" w:sz="4" w:space="0" w:color="auto"/>
            </w:tcBorders>
            <w:vAlign w:val="center"/>
          </w:tcPr>
          <w:p w:rsidR="007371F9" w:rsidRPr="007371F9" w:rsidRDefault="007371F9" w:rsidP="00106D03">
            <w:pPr>
              <w:spacing w:line="280" w:lineRule="exact"/>
              <w:jc w:val="center"/>
              <w:rPr>
                <w:color w:val="000000"/>
                <w:sz w:val="24"/>
                <w:szCs w:val="24"/>
              </w:rPr>
            </w:pPr>
            <w:r w:rsidRPr="007371F9">
              <w:rPr>
                <w:color w:val="000000"/>
                <w:sz w:val="24"/>
                <w:szCs w:val="24"/>
              </w:rPr>
              <w:t>39,1</w:t>
            </w:r>
          </w:p>
        </w:tc>
      </w:tr>
      <w:tr w:rsidR="007371F9" w:rsidRPr="007371F9" w:rsidTr="00106D03">
        <w:trPr>
          <w:trHeight w:val="300"/>
        </w:trPr>
        <w:tc>
          <w:tcPr>
            <w:tcW w:w="6946" w:type="dxa"/>
            <w:tcBorders>
              <w:top w:val="single" w:sz="4" w:space="0" w:color="auto"/>
              <w:left w:val="single" w:sz="4" w:space="0" w:color="auto"/>
              <w:bottom w:val="single" w:sz="4" w:space="0" w:color="auto"/>
              <w:right w:val="single" w:sz="4" w:space="0" w:color="auto"/>
            </w:tcBorders>
            <w:noWrap/>
            <w:vAlign w:val="bottom"/>
          </w:tcPr>
          <w:p w:rsidR="007371F9" w:rsidRPr="007371F9" w:rsidRDefault="007371F9" w:rsidP="00106D03">
            <w:pPr>
              <w:spacing w:line="280" w:lineRule="exact"/>
              <w:rPr>
                <w:color w:val="000000"/>
                <w:sz w:val="24"/>
                <w:szCs w:val="24"/>
              </w:rPr>
            </w:pPr>
            <w:r w:rsidRPr="007371F9">
              <w:rPr>
                <w:color w:val="000000"/>
                <w:sz w:val="24"/>
                <w:szCs w:val="24"/>
              </w:rPr>
              <w:t>Интегральный показатель</w:t>
            </w:r>
          </w:p>
        </w:tc>
        <w:tc>
          <w:tcPr>
            <w:tcW w:w="1418" w:type="dxa"/>
            <w:tcBorders>
              <w:top w:val="single" w:sz="4" w:space="0" w:color="auto"/>
              <w:left w:val="single" w:sz="4" w:space="0" w:color="auto"/>
              <w:bottom w:val="single" w:sz="4" w:space="0" w:color="auto"/>
              <w:right w:val="single" w:sz="4" w:space="0" w:color="auto"/>
            </w:tcBorders>
            <w:noWrap/>
            <w:vAlign w:val="center"/>
          </w:tcPr>
          <w:p w:rsidR="007371F9" w:rsidRPr="007371F9" w:rsidRDefault="007371F9" w:rsidP="00106D03">
            <w:pPr>
              <w:spacing w:line="280" w:lineRule="exact"/>
              <w:jc w:val="center"/>
              <w:rPr>
                <w:color w:val="000000"/>
                <w:sz w:val="24"/>
                <w:szCs w:val="24"/>
              </w:rPr>
            </w:pPr>
            <w:r w:rsidRPr="007371F9">
              <w:rPr>
                <w:color w:val="000000"/>
                <w:sz w:val="24"/>
                <w:szCs w:val="24"/>
              </w:rPr>
              <w:t>296,72</w:t>
            </w:r>
          </w:p>
        </w:tc>
        <w:tc>
          <w:tcPr>
            <w:tcW w:w="1417" w:type="dxa"/>
            <w:tcBorders>
              <w:top w:val="single" w:sz="4" w:space="0" w:color="auto"/>
              <w:left w:val="single" w:sz="4" w:space="0" w:color="auto"/>
              <w:bottom w:val="single" w:sz="4" w:space="0" w:color="auto"/>
              <w:right w:val="single" w:sz="4" w:space="0" w:color="auto"/>
            </w:tcBorders>
            <w:vAlign w:val="center"/>
          </w:tcPr>
          <w:p w:rsidR="007371F9" w:rsidRPr="007371F9" w:rsidRDefault="007371F9" w:rsidP="00106D03">
            <w:pPr>
              <w:spacing w:line="280" w:lineRule="exact"/>
              <w:jc w:val="center"/>
              <w:rPr>
                <w:color w:val="000000"/>
                <w:sz w:val="24"/>
                <w:szCs w:val="24"/>
              </w:rPr>
            </w:pPr>
            <w:r w:rsidRPr="007371F9">
              <w:rPr>
                <w:color w:val="000000"/>
                <w:sz w:val="24"/>
                <w:szCs w:val="24"/>
              </w:rPr>
              <w:t>219,43</w:t>
            </w:r>
          </w:p>
        </w:tc>
      </w:tr>
      <w:tr w:rsidR="007371F9" w:rsidRPr="007371F9" w:rsidTr="00106D03">
        <w:trPr>
          <w:trHeight w:val="375"/>
        </w:trPr>
        <w:tc>
          <w:tcPr>
            <w:tcW w:w="6946" w:type="dxa"/>
            <w:tcBorders>
              <w:top w:val="single" w:sz="4" w:space="0" w:color="auto"/>
              <w:left w:val="single" w:sz="4" w:space="0" w:color="auto"/>
              <w:bottom w:val="single" w:sz="4" w:space="0" w:color="auto"/>
              <w:right w:val="single" w:sz="4" w:space="0" w:color="auto"/>
            </w:tcBorders>
            <w:noWrap/>
            <w:vAlign w:val="bottom"/>
          </w:tcPr>
          <w:p w:rsidR="007371F9" w:rsidRPr="007371F9" w:rsidRDefault="007371F9" w:rsidP="00106D03">
            <w:pPr>
              <w:spacing w:line="280" w:lineRule="exact"/>
              <w:rPr>
                <w:b/>
                <w:bCs/>
                <w:color w:val="000000"/>
                <w:sz w:val="24"/>
                <w:szCs w:val="24"/>
              </w:rPr>
            </w:pPr>
            <w:r w:rsidRPr="007371F9">
              <w:rPr>
                <w:b/>
                <w:bCs/>
                <w:color w:val="000000"/>
                <w:sz w:val="24"/>
                <w:szCs w:val="24"/>
              </w:rPr>
              <w:t>Развитие комплексной безопасности городской среды</w:t>
            </w:r>
          </w:p>
        </w:tc>
        <w:tc>
          <w:tcPr>
            <w:tcW w:w="1418" w:type="dxa"/>
            <w:tcBorders>
              <w:top w:val="single" w:sz="4" w:space="0" w:color="auto"/>
              <w:left w:val="single" w:sz="4" w:space="0" w:color="auto"/>
              <w:bottom w:val="single" w:sz="4" w:space="0" w:color="auto"/>
              <w:right w:val="single" w:sz="4" w:space="0" w:color="auto"/>
            </w:tcBorders>
            <w:noWrap/>
            <w:vAlign w:val="center"/>
          </w:tcPr>
          <w:p w:rsidR="007371F9" w:rsidRPr="007371F9" w:rsidRDefault="007371F9" w:rsidP="00106D03">
            <w:pPr>
              <w:spacing w:line="280" w:lineRule="exact"/>
              <w:jc w:val="center"/>
              <w:rPr>
                <w:color w:val="000000"/>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7371F9" w:rsidRPr="007371F9" w:rsidRDefault="007371F9" w:rsidP="00106D03">
            <w:pPr>
              <w:spacing w:line="280" w:lineRule="exact"/>
              <w:jc w:val="center"/>
              <w:rPr>
                <w:color w:val="000000"/>
                <w:sz w:val="24"/>
                <w:szCs w:val="24"/>
              </w:rPr>
            </w:pPr>
          </w:p>
        </w:tc>
      </w:tr>
      <w:tr w:rsidR="007371F9" w:rsidRPr="007371F9" w:rsidTr="00106D03">
        <w:trPr>
          <w:trHeight w:val="300"/>
        </w:trPr>
        <w:tc>
          <w:tcPr>
            <w:tcW w:w="6946" w:type="dxa"/>
            <w:tcBorders>
              <w:top w:val="single" w:sz="4" w:space="0" w:color="auto"/>
              <w:left w:val="single" w:sz="4" w:space="0" w:color="auto"/>
              <w:bottom w:val="single" w:sz="4" w:space="0" w:color="auto"/>
              <w:right w:val="single" w:sz="4" w:space="0" w:color="auto"/>
            </w:tcBorders>
            <w:noWrap/>
            <w:vAlign w:val="bottom"/>
          </w:tcPr>
          <w:p w:rsidR="007371F9" w:rsidRPr="007371F9" w:rsidRDefault="007371F9" w:rsidP="00106D03">
            <w:pPr>
              <w:spacing w:line="280" w:lineRule="exact"/>
              <w:rPr>
                <w:color w:val="000000"/>
                <w:sz w:val="24"/>
                <w:szCs w:val="24"/>
              </w:rPr>
            </w:pPr>
            <w:r w:rsidRPr="007371F9">
              <w:rPr>
                <w:color w:val="000000"/>
                <w:sz w:val="24"/>
                <w:szCs w:val="24"/>
              </w:rPr>
              <w:t>Доля населения, отмечающего при опросах повышение комплексной безопасности городской среды</w:t>
            </w:r>
          </w:p>
        </w:tc>
        <w:tc>
          <w:tcPr>
            <w:tcW w:w="1418" w:type="dxa"/>
            <w:tcBorders>
              <w:top w:val="single" w:sz="4" w:space="0" w:color="auto"/>
              <w:left w:val="single" w:sz="4" w:space="0" w:color="auto"/>
              <w:bottom w:val="single" w:sz="4" w:space="0" w:color="auto"/>
              <w:right w:val="single" w:sz="4" w:space="0" w:color="auto"/>
            </w:tcBorders>
            <w:noWrap/>
            <w:vAlign w:val="center"/>
          </w:tcPr>
          <w:p w:rsidR="007371F9" w:rsidRPr="007371F9" w:rsidRDefault="007371F9" w:rsidP="00106D03">
            <w:pPr>
              <w:spacing w:line="280" w:lineRule="exact"/>
              <w:jc w:val="center"/>
              <w:rPr>
                <w:color w:val="000000"/>
                <w:sz w:val="24"/>
                <w:szCs w:val="24"/>
              </w:rPr>
            </w:pPr>
            <w:r w:rsidRPr="007371F9">
              <w:rPr>
                <w:color w:val="000000"/>
                <w:sz w:val="24"/>
                <w:szCs w:val="24"/>
              </w:rPr>
              <w:t>60,7</w:t>
            </w:r>
          </w:p>
        </w:tc>
        <w:tc>
          <w:tcPr>
            <w:tcW w:w="1417" w:type="dxa"/>
            <w:tcBorders>
              <w:top w:val="single" w:sz="4" w:space="0" w:color="auto"/>
              <w:left w:val="single" w:sz="4" w:space="0" w:color="auto"/>
              <w:bottom w:val="single" w:sz="4" w:space="0" w:color="auto"/>
              <w:right w:val="single" w:sz="4" w:space="0" w:color="auto"/>
            </w:tcBorders>
            <w:vAlign w:val="center"/>
          </w:tcPr>
          <w:p w:rsidR="007371F9" w:rsidRPr="007371F9" w:rsidRDefault="007371F9" w:rsidP="00106D03">
            <w:pPr>
              <w:spacing w:line="280" w:lineRule="exact"/>
              <w:jc w:val="center"/>
              <w:rPr>
                <w:color w:val="000000"/>
                <w:sz w:val="24"/>
                <w:szCs w:val="24"/>
              </w:rPr>
            </w:pPr>
            <w:r w:rsidRPr="007371F9">
              <w:rPr>
                <w:color w:val="000000"/>
                <w:sz w:val="24"/>
                <w:szCs w:val="24"/>
              </w:rPr>
              <w:t>39,5</w:t>
            </w:r>
          </w:p>
        </w:tc>
      </w:tr>
      <w:tr w:rsidR="007371F9" w:rsidRPr="007371F9" w:rsidTr="00106D03">
        <w:trPr>
          <w:trHeight w:val="300"/>
        </w:trPr>
        <w:tc>
          <w:tcPr>
            <w:tcW w:w="6946" w:type="dxa"/>
            <w:tcBorders>
              <w:top w:val="single" w:sz="4" w:space="0" w:color="auto"/>
              <w:left w:val="single" w:sz="4" w:space="0" w:color="auto"/>
              <w:bottom w:val="single" w:sz="4" w:space="0" w:color="auto"/>
              <w:right w:val="single" w:sz="4" w:space="0" w:color="auto"/>
            </w:tcBorders>
            <w:noWrap/>
            <w:vAlign w:val="bottom"/>
          </w:tcPr>
          <w:p w:rsidR="007371F9" w:rsidRPr="007371F9" w:rsidRDefault="007371F9" w:rsidP="00106D03">
            <w:pPr>
              <w:spacing w:line="280" w:lineRule="exact"/>
              <w:rPr>
                <w:color w:val="000000"/>
                <w:sz w:val="24"/>
                <w:szCs w:val="24"/>
              </w:rPr>
            </w:pPr>
            <w:r w:rsidRPr="007371F9">
              <w:rPr>
                <w:color w:val="000000"/>
                <w:sz w:val="24"/>
                <w:szCs w:val="24"/>
              </w:rPr>
              <w:t>Интегральный показатель</w:t>
            </w:r>
          </w:p>
        </w:tc>
        <w:tc>
          <w:tcPr>
            <w:tcW w:w="1418" w:type="dxa"/>
            <w:tcBorders>
              <w:top w:val="single" w:sz="4" w:space="0" w:color="auto"/>
              <w:left w:val="single" w:sz="4" w:space="0" w:color="auto"/>
              <w:bottom w:val="single" w:sz="4" w:space="0" w:color="auto"/>
              <w:right w:val="single" w:sz="4" w:space="0" w:color="auto"/>
            </w:tcBorders>
            <w:noWrap/>
            <w:vAlign w:val="center"/>
          </w:tcPr>
          <w:p w:rsidR="007371F9" w:rsidRPr="007371F9" w:rsidRDefault="007371F9" w:rsidP="00106D03">
            <w:pPr>
              <w:spacing w:line="280" w:lineRule="exact"/>
              <w:jc w:val="center"/>
              <w:rPr>
                <w:color w:val="000000"/>
                <w:sz w:val="24"/>
                <w:szCs w:val="24"/>
              </w:rPr>
            </w:pPr>
            <w:r w:rsidRPr="007371F9">
              <w:rPr>
                <w:color w:val="000000"/>
                <w:sz w:val="24"/>
                <w:szCs w:val="24"/>
              </w:rPr>
              <w:t>111</w:t>
            </w:r>
          </w:p>
        </w:tc>
        <w:tc>
          <w:tcPr>
            <w:tcW w:w="1417" w:type="dxa"/>
            <w:tcBorders>
              <w:top w:val="single" w:sz="4" w:space="0" w:color="auto"/>
              <w:left w:val="single" w:sz="4" w:space="0" w:color="auto"/>
              <w:bottom w:val="single" w:sz="4" w:space="0" w:color="auto"/>
              <w:right w:val="single" w:sz="4" w:space="0" w:color="auto"/>
            </w:tcBorders>
            <w:vAlign w:val="center"/>
          </w:tcPr>
          <w:p w:rsidR="007371F9" w:rsidRPr="007371F9" w:rsidRDefault="007371F9" w:rsidP="00106D03">
            <w:pPr>
              <w:spacing w:line="280" w:lineRule="exact"/>
              <w:jc w:val="center"/>
              <w:rPr>
                <w:color w:val="000000"/>
                <w:sz w:val="24"/>
                <w:szCs w:val="24"/>
              </w:rPr>
            </w:pPr>
            <w:r w:rsidRPr="007371F9">
              <w:rPr>
                <w:color w:val="000000"/>
                <w:sz w:val="24"/>
                <w:szCs w:val="24"/>
              </w:rPr>
              <w:t>110,5</w:t>
            </w:r>
          </w:p>
        </w:tc>
      </w:tr>
      <w:tr w:rsidR="007371F9" w:rsidRPr="007371F9" w:rsidTr="00106D03">
        <w:trPr>
          <w:trHeight w:val="375"/>
        </w:trPr>
        <w:tc>
          <w:tcPr>
            <w:tcW w:w="6946" w:type="dxa"/>
            <w:tcBorders>
              <w:top w:val="single" w:sz="4" w:space="0" w:color="auto"/>
              <w:left w:val="single" w:sz="4" w:space="0" w:color="auto"/>
              <w:bottom w:val="single" w:sz="4" w:space="0" w:color="auto"/>
              <w:right w:val="single" w:sz="4" w:space="0" w:color="auto"/>
            </w:tcBorders>
            <w:noWrap/>
            <w:vAlign w:val="bottom"/>
          </w:tcPr>
          <w:p w:rsidR="007371F9" w:rsidRPr="007371F9" w:rsidRDefault="007371F9" w:rsidP="00106D03">
            <w:pPr>
              <w:spacing w:line="280" w:lineRule="exact"/>
              <w:rPr>
                <w:b/>
                <w:bCs/>
                <w:color w:val="000000"/>
                <w:sz w:val="24"/>
                <w:szCs w:val="24"/>
              </w:rPr>
            </w:pPr>
            <w:r w:rsidRPr="007371F9">
              <w:rPr>
                <w:b/>
                <w:bCs/>
                <w:color w:val="000000"/>
                <w:sz w:val="24"/>
                <w:szCs w:val="24"/>
              </w:rPr>
              <w:t>Экономическое развитие</w:t>
            </w:r>
          </w:p>
        </w:tc>
        <w:tc>
          <w:tcPr>
            <w:tcW w:w="1418" w:type="dxa"/>
            <w:tcBorders>
              <w:top w:val="single" w:sz="4" w:space="0" w:color="auto"/>
              <w:left w:val="single" w:sz="4" w:space="0" w:color="auto"/>
              <w:bottom w:val="single" w:sz="4" w:space="0" w:color="auto"/>
              <w:right w:val="single" w:sz="4" w:space="0" w:color="auto"/>
            </w:tcBorders>
            <w:noWrap/>
            <w:vAlign w:val="center"/>
          </w:tcPr>
          <w:p w:rsidR="007371F9" w:rsidRPr="007371F9" w:rsidRDefault="007371F9" w:rsidP="00106D03">
            <w:pPr>
              <w:spacing w:line="280" w:lineRule="exact"/>
              <w:jc w:val="center"/>
              <w:rPr>
                <w:color w:val="000000"/>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7371F9" w:rsidRPr="007371F9" w:rsidRDefault="007371F9" w:rsidP="00106D03">
            <w:pPr>
              <w:spacing w:line="280" w:lineRule="exact"/>
              <w:jc w:val="center"/>
              <w:rPr>
                <w:color w:val="000000"/>
                <w:sz w:val="24"/>
                <w:szCs w:val="24"/>
              </w:rPr>
            </w:pPr>
          </w:p>
        </w:tc>
      </w:tr>
      <w:tr w:rsidR="007371F9" w:rsidRPr="007371F9" w:rsidTr="00106D03">
        <w:trPr>
          <w:trHeight w:val="300"/>
        </w:trPr>
        <w:tc>
          <w:tcPr>
            <w:tcW w:w="6946" w:type="dxa"/>
            <w:tcBorders>
              <w:top w:val="single" w:sz="4" w:space="0" w:color="auto"/>
              <w:left w:val="single" w:sz="4" w:space="0" w:color="auto"/>
              <w:bottom w:val="single" w:sz="4" w:space="0" w:color="auto"/>
              <w:right w:val="single" w:sz="4" w:space="0" w:color="auto"/>
            </w:tcBorders>
            <w:noWrap/>
            <w:vAlign w:val="bottom"/>
          </w:tcPr>
          <w:p w:rsidR="007371F9" w:rsidRPr="007371F9" w:rsidRDefault="007371F9" w:rsidP="00106D03">
            <w:pPr>
              <w:spacing w:line="280" w:lineRule="exact"/>
              <w:rPr>
                <w:color w:val="000000"/>
                <w:sz w:val="24"/>
                <w:szCs w:val="24"/>
              </w:rPr>
            </w:pPr>
            <w:r w:rsidRPr="007371F9">
              <w:rPr>
                <w:color w:val="000000"/>
                <w:sz w:val="24"/>
                <w:szCs w:val="24"/>
              </w:rPr>
              <w:t>Доля населения, отмечающего при опросах улучшение экономической ситуации</w:t>
            </w:r>
          </w:p>
        </w:tc>
        <w:tc>
          <w:tcPr>
            <w:tcW w:w="1418" w:type="dxa"/>
            <w:tcBorders>
              <w:top w:val="single" w:sz="4" w:space="0" w:color="auto"/>
              <w:left w:val="single" w:sz="4" w:space="0" w:color="auto"/>
              <w:bottom w:val="single" w:sz="4" w:space="0" w:color="auto"/>
              <w:right w:val="single" w:sz="4" w:space="0" w:color="auto"/>
            </w:tcBorders>
            <w:noWrap/>
            <w:vAlign w:val="center"/>
          </w:tcPr>
          <w:p w:rsidR="007371F9" w:rsidRPr="007371F9" w:rsidRDefault="007371F9" w:rsidP="00106D03">
            <w:pPr>
              <w:spacing w:line="280" w:lineRule="exact"/>
              <w:jc w:val="center"/>
              <w:rPr>
                <w:color w:val="000000"/>
                <w:sz w:val="24"/>
                <w:szCs w:val="24"/>
              </w:rPr>
            </w:pPr>
            <w:r w:rsidRPr="007371F9">
              <w:rPr>
                <w:color w:val="000000"/>
                <w:sz w:val="24"/>
                <w:szCs w:val="24"/>
              </w:rPr>
              <w:t>41,4</w:t>
            </w:r>
          </w:p>
        </w:tc>
        <w:tc>
          <w:tcPr>
            <w:tcW w:w="1417" w:type="dxa"/>
            <w:tcBorders>
              <w:top w:val="single" w:sz="4" w:space="0" w:color="auto"/>
              <w:left w:val="single" w:sz="4" w:space="0" w:color="auto"/>
              <w:bottom w:val="single" w:sz="4" w:space="0" w:color="auto"/>
              <w:right w:val="single" w:sz="4" w:space="0" w:color="auto"/>
            </w:tcBorders>
            <w:vAlign w:val="center"/>
          </w:tcPr>
          <w:p w:rsidR="007371F9" w:rsidRPr="007371F9" w:rsidRDefault="007371F9" w:rsidP="00106D03">
            <w:pPr>
              <w:spacing w:line="280" w:lineRule="exact"/>
              <w:jc w:val="center"/>
              <w:rPr>
                <w:color w:val="000000"/>
                <w:sz w:val="24"/>
                <w:szCs w:val="24"/>
              </w:rPr>
            </w:pPr>
            <w:r w:rsidRPr="007371F9">
              <w:rPr>
                <w:color w:val="000000"/>
                <w:sz w:val="24"/>
                <w:szCs w:val="24"/>
              </w:rPr>
              <w:t>30,3</w:t>
            </w:r>
          </w:p>
        </w:tc>
      </w:tr>
      <w:tr w:rsidR="007371F9" w:rsidRPr="007371F9" w:rsidTr="00106D03">
        <w:trPr>
          <w:trHeight w:val="300"/>
        </w:trPr>
        <w:tc>
          <w:tcPr>
            <w:tcW w:w="6946" w:type="dxa"/>
            <w:tcBorders>
              <w:top w:val="single" w:sz="4" w:space="0" w:color="auto"/>
              <w:left w:val="single" w:sz="4" w:space="0" w:color="auto"/>
              <w:bottom w:val="single" w:sz="4" w:space="0" w:color="auto"/>
              <w:right w:val="single" w:sz="4" w:space="0" w:color="auto"/>
            </w:tcBorders>
            <w:noWrap/>
            <w:vAlign w:val="bottom"/>
          </w:tcPr>
          <w:p w:rsidR="007371F9" w:rsidRPr="007371F9" w:rsidRDefault="007371F9" w:rsidP="00106D03">
            <w:pPr>
              <w:spacing w:line="280" w:lineRule="exact"/>
              <w:rPr>
                <w:color w:val="000000"/>
                <w:sz w:val="24"/>
                <w:szCs w:val="24"/>
              </w:rPr>
            </w:pPr>
            <w:r w:rsidRPr="007371F9">
              <w:rPr>
                <w:color w:val="000000"/>
                <w:sz w:val="24"/>
                <w:szCs w:val="24"/>
              </w:rPr>
              <w:t>Интегральный показатель</w:t>
            </w:r>
          </w:p>
        </w:tc>
        <w:tc>
          <w:tcPr>
            <w:tcW w:w="1418" w:type="dxa"/>
            <w:tcBorders>
              <w:top w:val="single" w:sz="4" w:space="0" w:color="auto"/>
              <w:left w:val="single" w:sz="4" w:space="0" w:color="auto"/>
              <w:bottom w:val="single" w:sz="4" w:space="0" w:color="auto"/>
              <w:right w:val="single" w:sz="4" w:space="0" w:color="auto"/>
            </w:tcBorders>
            <w:noWrap/>
            <w:vAlign w:val="center"/>
          </w:tcPr>
          <w:p w:rsidR="007371F9" w:rsidRPr="007371F9" w:rsidRDefault="007371F9" w:rsidP="00106D03">
            <w:pPr>
              <w:spacing w:line="280" w:lineRule="exact"/>
              <w:jc w:val="center"/>
              <w:rPr>
                <w:color w:val="000000"/>
                <w:sz w:val="24"/>
                <w:szCs w:val="24"/>
              </w:rPr>
            </w:pPr>
            <w:r w:rsidRPr="007371F9">
              <w:rPr>
                <w:color w:val="000000"/>
                <w:sz w:val="24"/>
                <w:szCs w:val="24"/>
              </w:rPr>
              <w:t>100</w:t>
            </w:r>
          </w:p>
        </w:tc>
        <w:tc>
          <w:tcPr>
            <w:tcW w:w="1417" w:type="dxa"/>
            <w:tcBorders>
              <w:top w:val="single" w:sz="4" w:space="0" w:color="auto"/>
              <w:left w:val="single" w:sz="4" w:space="0" w:color="auto"/>
              <w:bottom w:val="single" w:sz="4" w:space="0" w:color="auto"/>
              <w:right w:val="single" w:sz="4" w:space="0" w:color="auto"/>
            </w:tcBorders>
            <w:vAlign w:val="center"/>
          </w:tcPr>
          <w:p w:rsidR="007371F9" w:rsidRPr="007371F9" w:rsidRDefault="007371F9" w:rsidP="00106D03">
            <w:pPr>
              <w:spacing w:line="280" w:lineRule="exact"/>
              <w:jc w:val="center"/>
              <w:rPr>
                <w:color w:val="000000"/>
                <w:sz w:val="24"/>
                <w:szCs w:val="24"/>
              </w:rPr>
            </w:pPr>
            <w:r w:rsidRPr="007371F9">
              <w:rPr>
                <w:color w:val="000000"/>
                <w:sz w:val="24"/>
                <w:szCs w:val="24"/>
              </w:rPr>
              <w:t>100</w:t>
            </w:r>
          </w:p>
        </w:tc>
      </w:tr>
      <w:tr w:rsidR="007371F9" w:rsidRPr="007371F9" w:rsidTr="00106D03">
        <w:trPr>
          <w:trHeight w:val="375"/>
        </w:trPr>
        <w:tc>
          <w:tcPr>
            <w:tcW w:w="6946" w:type="dxa"/>
            <w:tcBorders>
              <w:top w:val="single" w:sz="4" w:space="0" w:color="auto"/>
              <w:left w:val="single" w:sz="4" w:space="0" w:color="auto"/>
              <w:bottom w:val="single" w:sz="4" w:space="0" w:color="auto"/>
              <w:right w:val="single" w:sz="4" w:space="0" w:color="auto"/>
            </w:tcBorders>
            <w:noWrap/>
            <w:vAlign w:val="bottom"/>
          </w:tcPr>
          <w:p w:rsidR="007371F9" w:rsidRPr="007371F9" w:rsidRDefault="007371F9" w:rsidP="00106D03">
            <w:pPr>
              <w:spacing w:line="280" w:lineRule="exact"/>
              <w:rPr>
                <w:b/>
                <w:bCs/>
                <w:color w:val="000000"/>
                <w:sz w:val="24"/>
                <w:szCs w:val="24"/>
              </w:rPr>
            </w:pPr>
            <w:r w:rsidRPr="007371F9">
              <w:rPr>
                <w:b/>
                <w:bCs/>
                <w:color w:val="000000"/>
                <w:sz w:val="24"/>
                <w:szCs w:val="24"/>
              </w:rPr>
              <w:t>Развитие инфраструктуры и комфортной городской среды</w:t>
            </w:r>
          </w:p>
        </w:tc>
        <w:tc>
          <w:tcPr>
            <w:tcW w:w="1418" w:type="dxa"/>
            <w:tcBorders>
              <w:top w:val="single" w:sz="4" w:space="0" w:color="auto"/>
              <w:left w:val="single" w:sz="4" w:space="0" w:color="auto"/>
              <w:bottom w:val="single" w:sz="4" w:space="0" w:color="auto"/>
              <w:right w:val="single" w:sz="4" w:space="0" w:color="auto"/>
            </w:tcBorders>
            <w:noWrap/>
            <w:vAlign w:val="center"/>
          </w:tcPr>
          <w:p w:rsidR="007371F9" w:rsidRPr="007371F9" w:rsidRDefault="007371F9" w:rsidP="00106D03">
            <w:pPr>
              <w:spacing w:line="280" w:lineRule="exact"/>
              <w:jc w:val="center"/>
              <w:rPr>
                <w:color w:val="000000"/>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7371F9" w:rsidRPr="007371F9" w:rsidRDefault="007371F9" w:rsidP="00106D03">
            <w:pPr>
              <w:spacing w:line="280" w:lineRule="exact"/>
              <w:jc w:val="center"/>
              <w:rPr>
                <w:color w:val="000000"/>
                <w:sz w:val="24"/>
                <w:szCs w:val="24"/>
              </w:rPr>
            </w:pPr>
          </w:p>
        </w:tc>
      </w:tr>
      <w:tr w:rsidR="007371F9" w:rsidRPr="007371F9" w:rsidTr="00106D03">
        <w:trPr>
          <w:trHeight w:val="300"/>
        </w:trPr>
        <w:tc>
          <w:tcPr>
            <w:tcW w:w="6946" w:type="dxa"/>
            <w:tcBorders>
              <w:top w:val="single" w:sz="4" w:space="0" w:color="auto"/>
              <w:left w:val="single" w:sz="4" w:space="0" w:color="auto"/>
              <w:bottom w:val="single" w:sz="4" w:space="0" w:color="auto"/>
              <w:right w:val="single" w:sz="4" w:space="0" w:color="auto"/>
            </w:tcBorders>
            <w:noWrap/>
            <w:vAlign w:val="bottom"/>
          </w:tcPr>
          <w:p w:rsidR="007371F9" w:rsidRPr="007371F9" w:rsidRDefault="007371F9" w:rsidP="00106D03">
            <w:pPr>
              <w:spacing w:line="280" w:lineRule="exact"/>
              <w:rPr>
                <w:color w:val="000000"/>
                <w:sz w:val="24"/>
                <w:szCs w:val="24"/>
              </w:rPr>
            </w:pPr>
            <w:r w:rsidRPr="007371F9">
              <w:rPr>
                <w:color w:val="000000"/>
                <w:sz w:val="24"/>
                <w:szCs w:val="24"/>
              </w:rPr>
              <w:t>Доля населения, отмечающего при опросах улучшение городской инфраструктуры</w:t>
            </w:r>
          </w:p>
        </w:tc>
        <w:tc>
          <w:tcPr>
            <w:tcW w:w="1418" w:type="dxa"/>
            <w:tcBorders>
              <w:top w:val="single" w:sz="4" w:space="0" w:color="auto"/>
              <w:left w:val="single" w:sz="4" w:space="0" w:color="auto"/>
              <w:bottom w:val="single" w:sz="4" w:space="0" w:color="auto"/>
              <w:right w:val="single" w:sz="4" w:space="0" w:color="auto"/>
            </w:tcBorders>
            <w:noWrap/>
            <w:vAlign w:val="center"/>
          </w:tcPr>
          <w:p w:rsidR="007371F9" w:rsidRPr="007371F9" w:rsidRDefault="007371F9" w:rsidP="00106D03">
            <w:pPr>
              <w:spacing w:line="280" w:lineRule="exact"/>
              <w:jc w:val="center"/>
              <w:rPr>
                <w:color w:val="000000"/>
                <w:sz w:val="24"/>
                <w:szCs w:val="24"/>
              </w:rPr>
            </w:pPr>
            <w:r w:rsidRPr="007371F9">
              <w:rPr>
                <w:color w:val="000000"/>
                <w:sz w:val="24"/>
                <w:szCs w:val="24"/>
              </w:rPr>
              <w:t>63,2</w:t>
            </w:r>
          </w:p>
        </w:tc>
        <w:tc>
          <w:tcPr>
            <w:tcW w:w="1417" w:type="dxa"/>
            <w:tcBorders>
              <w:top w:val="single" w:sz="4" w:space="0" w:color="auto"/>
              <w:left w:val="single" w:sz="4" w:space="0" w:color="auto"/>
              <w:bottom w:val="single" w:sz="4" w:space="0" w:color="auto"/>
              <w:right w:val="single" w:sz="4" w:space="0" w:color="auto"/>
            </w:tcBorders>
            <w:vAlign w:val="center"/>
          </w:tcPr>
          <w:p w:rsidR="007371F9" w:rsidRPr="007371F9" w:rsidRDefault="007371F9" w:rsidP="00106D03">
            <w:pPr>
              <w:spacing w:line="280" w:lineRule="exact"/>
              <w:jc w:val="center"/>
              <w:rPr>
                <w:color w:val="000000"/>
                <w:sz w:val="24"/>
                <w:szCs w:val="24"/>
              </w:rPr>
            </w:pPr>
            <w:r w:rsidRPr="007371F9">
              <w:rPr>
                <w:color w:val="000000"/>
                <w:sz w:val="24"/>
                <w:szCs w:val="24"/>
              </w:rPr>
              <w:t>57,2</w:t>
            </w:r>
          </w:p>
        </w:tc>
      </w:tr>
      <w:tr w:rsidR="007371F9" w:rsidRPr="007371F9" w:rsidTr="00106D03">
        <w:trPr>
          <w:trHeight w:val="300"/>
        </w:trPr>
        <w:tc>
          <w:tcPr>
            <w:tcW w:w="6946" w:type="dxa"/>
            <w:tcBorders>
              <w:top w:val="single" w:sz="4" w:space="0" w:color="auto"/>
              <w:left w:val="single" w:sz="4" w:space="0" w:color="auto"/>
              <w:bottom w:val="single" w:sz="4" w:space="0" w:color="auto"/>
              <w:right w:val="single" w:sz="4" w:space="0" w:color="auto"/>
            </w:tcBorders>
            <w:noWrap/>
            <w:vAlign w:val="bottom"/>
          </w:tcPr>
          <w:p w:rsidR="007371F9" w:rsidRPr="007371F9" w:rsidRDefault="007371F9" w:rsidP="00106D03">
            <w:pPr>
              <w:spacing w:line="280" w:lineRule="exact"/>
              <w:rPr>
                <w:color w:val="000000"/>
                <w:sz w:val="24"/>
                <w:szCs w:val="24"/>
              </w:rPr>
            </w:pPr>
            <w:r w:rsidRPr="007371F9">
              <w:rPr>
                <w:color w:val="000000"/>
                <w:sz w:val="24"/>
                <w:szCs w:val="24"/>
              </w:rPr>
              <w:t>Интегральный показатель</w:t>
            </w:r>
          </w:p>
        </w:tc>
        <w:tc>
          <w:tcPr>
            <w:tcW w:w="1418" w:type="dxa"/>
            <w:tcBorders>
              <w:top w:val="single" w:sz="4" w:space="0" w:color="auto"/>
              <w:left w:val="single" w:sz="4" w:space="0" w:color="auto"/>
              <w:bottom w:val="single" w:sz="4" w:space="0" w:color="auto"/>
              <w:right w:val="single" w:sz="4" w:space="0" w:color="auto"/>
            </w:tcBorders>
            <w:noWrap/>
            <w:vAlign w:val="center"/>
          </w:tcPr>
          <w:p w:rsidR="007371F9" w:rsidRPr="007371F9" w:rsidRDefault="007371F9" w:rsidP="00106D03">
            <w:pPr>
              <w:spacing w:line="280" w:lineRule="exact"/>
              <w:jc w:val="center"/>
              <w:rPr>
                <w:color w:val="000000"/>
                <w:sz w:val="24"/>
                <w:szCs w:val="24"/>
              </w:rPr>
            </w:pPr>
            <w:r w:rsidRPr="007371F9">
              <w:rPr>
                <w:color w:val="000000"/>
                <w:sz w:val="24"/>
                <w:szCs w:val="24"/>
              </w:rPr>
              <w:t>101,38</w:t>
            </w:r>
          </w:p>
        </w:tc>
        <w:tc>
          <w:tcPr>
            <w:tcW w:w="1417" w:type="dxa"/>
            <w:tcBorders>
              <w:top w:val="single" w:sz="4" w:space="0" w:color="auto"/>
              <w:left w:val="single" w:sz="4" w:space="0" w:color="auto"/>
              <w:bottom w:val="single" w:sz="4" w:space="0" w:color="auto"/>
              <w:right w:val="single" w:sz="4" w:space="0" w:color="auto"/>
            </w:tcBorders>
            <w:vAlign w:val="center"/>
          </w:tcPr>
          <w:p w:rsidR="007371F9" w:rsidRPr="007371F9" w:rsidRDefault="007371F9" w:rsidP="00106D03">
            <w:pPr>
              <w:spacing w:line="280" w:lineRule="exact"/>
              <w:jc w:val="center"/>
              <w:rPr>
                <w:color w:val="000000"/>
                <w:sz w:val="24"/>
                <w:szCs w:val="24"/>
              </w:rPr>
            </w:pPr>
            <w:r w:rsidRPr="007371F9">
              <w:rPr>
                <w:color w:val="000000"/>
                <w:sz w:val="24"/>
                <w:szCs w:val="24"/>
              </w:rPr>
              <w:t>140,3</w:t>
            </w:r>
          </w:p>
        </w:tc>
      </w:tr>
      <w:tr w:rsidR="007371F9" w:rsidRPr="007371F9" w:rsidTr="00106D03">
        <w:trPr>
          <w:trHeight w:val="375"/>
        </w:trPr>
        <w:tc>
          <w:tcPr>
            <w:tcW w:w="6946" w:type="dxa"/>
            <w:tcBorders>
              <w:top w:val="single" w:sz="4" w:space="0" w:color="auto"/>
              <w:left w:val="single" w:sz="4" w:space="0" w:color="auto"/>
              <w:bottom w:val="single" w:sz="4" w:space="0" w:color="auto"/>
              <w:right w:val="single" w:sz="4" w:space="0" w:color="auto"/>
            </w:tcBorders>
            <w:noWrap/>
            <w:vAlign w:val="bottom"/>
          </w:tcPr>
          <w:p w:rsidR="007371F9" w:rsidRPr="007371F9" w:rsidRDefault="007371F9" w:rsidP="00106D03">
            <w:pPr>
              <w:spacing w:line="280" w:lineRule="exact"/>
              <w:rPr>
                <w:b/>
                <w:bCs/>
                <w:color w:val="000000"/>
                <w:sz w:val="24"/>
                <w:szCs w:val="24"/>
              </w:rPr>
            </w:pPr>
            <w:r w:rsidRPr="007371F9">
              <w:rPr>
                <w:b/>
                <w:bCs/>
                <w:color w:val="000000"/>
                <w:sz w:val="24"/>
                <w:szCs w:val="24"/>
              </w:rPr>
              <w:t>Развитие эффективности и результативности муниципального управления</w:t>
            </w:r>
          </w:p>
        </w:tc>
        <w:tc>
          <w:tcPr>
            <w:tcW w:w="1418" w:type="dxa"/>
            <w:tcBorders>
              <w:top w:val="single" w:sz="4" w:space="0" w:color="auto"/>
              <w:left w:val="single" w:sz="4" w:space="0" w:color="auto"/>
              <w:bottom w:val="single" w:sz="4" w:space="0" w:color="auto"/>
              <w:right w:val="single" w:sz="4" w:space="0" w:color="auto"/>
            </w:tcBorders>
            <w:noWrap/>
            <w:vAlign w:val="center"/>
          </w:tcPr>
          <w:p w:rsidR="007371F9" w:rsidRPr="007371F9" w:rsidRDefault="007371F9" w:rsidP="00106D03">
            <w:pPr>
              <w:spacing w:line="280" w:lineRule="exact"/>
              <w:jc w:val="center"/>
              <w:rPr>
                <w:color w:val="000000"/>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7371F9" w:rsidRPr="007371F9" w:rsidRDefault="007371F9" w:rsidP="00106D03">
            <w:pPr>
              <w:spacing w:line="280" w:lineRule="exact"/>
              <w:jc w:val="center"/>
              <w:rPr>
                <w:color w:val="000000"/>
                <w:sz w:val="24"/>
                <w:szCs w:val="24"/>
              </w:rPr>
            </w:pPr>
          </w:p>
        </w:tc>
      </w:tr>
      <w:tr w:rsidR="007371F9" w:rsidRPr="007371F9" w:rsidTr="00106D03">
        <w:trPr>
          <w:trHeight w:val="300"/>
        </w:trPr>
        <w:tc>
          <w:tcPr>
            <w:tcW w:w="6946" w:type="dxa"/>
            <w:tcBorders>
              <w:top w:val="single" w:sz="4" w:space="0" w:color="auto"/>
              <w:left w:val="single" w:sz="4" w:space="0" w:color="auto"/>
              <w:bottom w:val="single" w:sz="4" w:space="0" w:color="auto"/>
              <w:right w:val="single" w:sz="4" w:space="0" w:color="auto"/>
            </w:tcBorders>
            <w:noWrap/>
            <w:vAlign w:val="bottom"/>
          </w:tcPr>
          <w:p w:rsidR="007371F9" w:rsidRPr="007371F9" w:rsidRDefault="007371F9" w:rsidP="00106D03">
            <w:pPr>
              <w:spacing w:line="280" w:lineRule="exact"/>
              <w:rPr>
                <w:color w:val="000000"/>
                <w:sz w:val="24"/>
                <w:szCs w:val="24"/>
              </w:rPr>
            </w:pPr>
            <w:r w:rsidRPr="007371F9">
              <w:rPr>
                <w:color w:val="000000"/>
                <w:sz w:val="24"/>
                <w:szCs w:val="24"/>
              </w:rPr>
              <w:t>Доля населения, отмечающего при опросах улучшение муниципального управления</w:t>
            </w:r>
          </w:p>
        </w:tc>
        <w:tc>
          <w:tcPr>
            <w:tcW w:w="1418" w:type="dxa"/>
            <w:tcBorders>
              <w:top w:val="single" w:sz="4" w:space="0" w:color="auto"/>
              <w:left w:val="single" w:sz="4" w:space="0" w:color="auto"/>
              <w:bottom w:val="single" w:sz="4" w:space="0" w:color="auto"/>
              <w:right w:val="single" w:sz="4" w:space="0" w:color="auto"/>
            </w:tcBorders>
            <w:noWrap/>
            <w:vAlign w:val="center"/>
          </w:tcPr>
          <w:p w:rsidR="007371F9" w:rsidRPr="007371F9" w:rsidRDefault="007371F9" w:rsidP="00106D03">
            <w:pPr>
              <w:spacing w:line="280" w:lineRule="exact"/>
              <w:jc w:val="center"/>
              <w:rPr>
                <w:color w:val="000000"/>
                <w:sz w:val="24"/>
                <w:szCs w:val="24"/>
              </w:rPr>
            </w:pPr>
            <w:r w:rsidRPr="007371F9">
              <w:rPr>
                <w:color w:val="000000"/>
                <w:sz w:val="24"/>
                <w:szCs w:val="24"/>
              </w:rPr>
              <w:t>40,4</w:t>
            </w:r>
          </w:p>
        </w:tc>
        <w:tc>
          <w:tcPr>
            <w:tcW w:w="1417" w:type="dxa"/>
            <w:tcBorders>
              <w:top w:val="single" w:sz="4" w:space="0" w:color="auto"/>
              <w:left w:val="single" w:sz="4" w:space="0" w:color="auto"/>
              <w:bottom w:val="single" w:sz="4" w:space="0" w:color="auto"/>
              <w:right w:val="single" w:sz="4" w:space="0" w:color="auto"/>
            </w:tcBorders>
            <w:vAlign w:val="center"/>
          </w:tcPr>
          <w:p w:rsidR="007371F9" w:rsidRPr="007371F9" w:rsidRDefault="007371F9" w:rsidP="00106D03">
            <w:pPr>
              <w:spacing w:line="280" w:lineRule="exact"/>
              <w:jc w:val="center"/>
              <w:rPr>
                <w:color w:val="000000"/>
                <w:sz w:val="24"/>
                <w:szCs w:val="24"/>
              </w:rPr>
            </w:pPr>
            <w:r w:rsidRPr="007371F9">
              <w:rPr>
                <w:color w:val="000000"/>
                <w:sz w:val="24"/>
                <w:szCs w:val="24"/>
              </w:rPr>
              <w:t>17,1</w:t>
            </w:r>
          </w:p>
        </w:tc>
      </w:tr>
      <w:tr w:rsidR="007371F9" w:rsidRPr="007371F9" w:rsidTr="00106D03">
        <w:trPr>
          <w:trHeight w:val="300"/>
        </w:trPr>
        <w:tc>
          <w:tcPr>
            <w:tcW w:w="6946" w:type="dxa"/>
            <w:tcBorders>
              <w:top w:val="single" w:sz="4" w:space="0" w:color="auto"/>
              <w:left w:val="single" w:sz="4" w:space="0" w:color="auto"/>
              <w:bottom w:val="single" w:sz="4" w:space="0" w:color="auto"/>
              <w:right w:val="single" w:sz="4" w:space="0" w:color="auto"/>
            </w:tcBorders>
            <w:noWrap/>
            <w:vAlign w:val="bottom"/>
          </w:tcPr>
          <w:p w:rsidR="007371F9" w:rsidRPr="007371F9" w:rsidRDefault="007371F9" w:rsidP="00106D03">
            <w:pPr>
              <w:spacing w:line="280" w:lineRule="exact"/>
              <w:rPr>
                <w:color w:val="000000"/>
                <w:sz w:val="24"/>
                <w:szCs w:val="24"/>
              </w:rPr>
            </w:pPr>
            <w:r w:rsidRPr="007371F9">
              <w:rPr>
                <w:color w:val="000000"/>
                <w:sz w:val="24"/>
                <w:szCs w:val="24"/>
              </w:rPr>
              <w:t>Интегральный показатель</w:t>
            </w:r>
          </w:p>
        </w:tc>
        <w:tc>
          <w:tcPr>
            <w:tcW w:w="1418" w:type="dxa"/>
            <w:tcBorders>
              <w:top w:val="single" w:sz="4" w:space="0" w:color="auto"/>
              <w:left w:val="single" w:sz="4" w:space="0" w:color="auto"/>
              <w:bottom w:val="single" w:sz="4" w:space="0" w:color="auto"/>
              <w:right w:val="single" w:sz="4" w:space="0" w:color="auto"/>
            </w:tcBorders>
            <w:noWrap/>
            <w:vAlign w:val="center"/>
          </w:tcPr>
          <w:p w:rsidR="007371F9" w:rsidRPr="007371F9" w:rsidRDefault="007371F9" w:rsidP="00106D03">
            <w:pPr>
              <w:spacing w:line="280" w:lineRule="exact"/>
              <w:jc w:val="center"/>
              <w:rPr>
                <w:color w:val="000000"/>
                <w:sz w:val="24"/>
                <w:szCs w:val="24"/>
              </w:rPr>
            </w:pPr>
            <w:r w:rsidRPr="007371F9">
              <w:rPr>
                <w:color w:val="000000"/>
                <w:sz w:val="24"/>
                <w:szCs w:val="24"/>
              </w:rPr>
              <w:t>109,91</w:t>
            </w:r>
          </w:p>
        </w:tc>
        <w:tc>
          <w:tcPr>
            <w:tcW w:w="1417" w:type="dxa"/>
            <w:tcBorders>
              <w:top w:val="single" w:sz="4" w:space="0" w:color="auto"/>
              <w:left w:val="single" w:sz="4" w:space="0" w:color="auto"/>
              <w:bottom w:val="single" w:sz="4" w:space="0" w:color="auto"/>
              <w:right w:val="single" w:sz="4" w:space="0" w:color="auto"/>
            </w:tcBorders>
            <w:vAlign w:val="center"/>
          </w:tcPr>
          <w:p w:rsidR="007371F9" w:rsidRPr="007371F9" w:rsidRDefault="007371F9" w:rsidP="00106D03">
            <w:pPr>
              <w:spacing w:line="280" w:lineRule="exact"/>
              <w:jc w:val="center"/>
              <w:rPr>
                <w:color w:val="000000"/>
                <w:sz w:val="24"/>
                <w:szCs w:val="24"/>
              </w:rPr>
            </w:pPr>
            <w:r w:rsidRPr="007371F9">
              <w:rPr>
                <w:color w:val="000000"/>
                <w:sz w:val="24"/>
                <w:szCs w:val="24"/>
              </w:rPr>
              <w:t>102,58</w:t>
            </w:r>
          </w:p>
        </w:tc>
      </w:tr>
    </w:tbl>
    <w:p w:rsidR="007371F9" w:rsidRPr="007371F9" w:rsidRDefault="007371F9" w:rsidP="007371F9">
      <w:pPr>
        <w:ind w:firstLine="709"/>
        <w:jc w:val="both"/>
        <w:rPr>
          <w:rFonts w:eastAsia="Calibri"/>
          <w:color w:val="000000"/>
          <w:sz w:val="24"/>
          <w:szCs w:val="24"/>
          <w:lang w:eastAsia="en-US"/>
        </w:rPr>
      </w:pPr>
    </w:p>
    <w:p w:rsidR="007371F9" w:rsidRDefault="007371F9" w:rsidP="007371F9">
      <w:pPr>
        <w:spacing w:line="360" w:lineRule="exact"/>
        <w:ind w:firstLine="709"/>
        <w:jc w:val="both"/>
      </w:pPr>
      <w:r w:rsidRPr="00F11216">
        <w:rPr>
          <w:color w:val="000000"/>
          <w:szCs w:val="28"/>
        </w:rPr>
        <w:t>Стратегия реализуется посредством исполнения Программы комплексного социально-экономического развития Соликамского городского округа на 2013-2018 годы.</w:t>
      </w:r>
    </w:p>
    <w:p w:rsidR="001D7F53" w:rsidRDefault="001D7F53" w:rsidP="00682481">
      <w:pPr>
        <w:spacing w:line="240" w:lineRule="exact"/>
        <w:jc w:val="both"/>
        <w:rPr>
          <w:szCs w:val="28"/>
        </w:rPr>
        <w:sectPr w:rsidR="001D7F53" w:rsidSect="001D7F53">
          <w:pgSz w:w="11906" w:h="16838"/>
          <w:pgMar w:top="1134" w:right="567" w:bottom="1134" w:left="1701" w:header="709" w:footer="709" w:gutter="0"/>
          <w:cols w:space="720"/>
        </w:sectPr>
      </w:pPr>
    </w:p>
    <w:p w:rsidR="001D7F53" w:rsidRPr="00B43C1E" w:rsidRDefault="001D7F53" w:rsidP="001D7F53">
      <w:pPr>
        <w:spacing w:line="240" w:lineRule="exact"/>
        <w:jc w:val="both"/>
        <w:rPr>
          <w:szCs w:val="28"/>
        </w:rPr>
      </w:pPr>
      <w:r w:rsidRPr="00B43C1E">
        <w:rPr>
          <w:szCs w:val="28"/>
        </w:rPr>
        <w:lastRenderedPageBreak/>
        <w:t>Субъ</w:t>
      </w:r>
      <w:r>
        <w:rPr>
          <w:szCs w:val="28"/>
        </w:rPr>
        <w:t>екты правотворческой инициативы – постоянные депутатские комиссии</w:t>
      </w:r>
      <w:r w:rsidRPr="00B43C1E">
        <w:rPr>
          <w:szCs w:val="28"/>
        </w:rPr>
        <w:t xml:space="preserve"> по </w:t>
      </w:r>
      <w:r>
        <w:rPr>
          <w:szCs w:val="28"/>
        </w:rPr>
        <w:t xml:space="preserve">городскому хозяйству и муниципальной собственности, экономической </w:t>
      </w:r>
      <w:r w:rsidRPr="00B43C1E">
        <w:rPr>
          <w:szCs w:val="28"/>
        </w:rPr>
        <w:t>политике</w:t>
      </w:r>
      <w:r>
        <w:rPr>
          <w:szCs w:val="28"/>
        </w:rPr>
        <w:t xml:space="preserve"> и бюджету</w:t>
      </w:r>
    </w:p>
    <w:p w:rsidR="001D7F53" w:rsidRPr="00B43C1E" w:rsidRDefault="001D7F53" w:rsidP="001D7F53">
      <w:pPr>
        <w:spacing w:line="240" w:lineRule="exact"/>
        <w:rPr>
          <w:b/>
          <w:szCs w:val="28"/>
        </w:rPr>
      </w:pPr>
    </w:p>
    <w:p w:rsidR="00682481" w:rsidRDefault="00682481" w:rsidP="00682481">
      <w:pPr>
        <w:spacing w:line="240" w:lineRule="exact"/>
        <w:jc w:val="both"/>
        <w:rPr>
          <w:b/>
          <w:szCs w:val="28"/>
        </w:rPr>
      </w:pPr>
      <w:r>
        <w:rPr>
          <w:b/>
          <w:szCs w:val="28"/>
        </w:rPr>
        <w:tab/>
      </w:r>
      <w:r>
        <w:rPr>
          <w:b/>
          <w:szCs w:val="28"/>
        </w:rPr>
        <w:tab/>
      </w:r>
      <w:r>
        <w:rPr>
          <w:b/>
          <w:szCs w:val="28"/>
        </w:rPr>
        <w:tab/>
      </w:r>
    </w:p>
    <w:p w:rsidR="00682481" w:rsidRDefault="00682481" w:rsidP="00682481">
      <w:pPr>
        <w:spacing w:line="240" w:lineRule="exact"/>
        <w:jc w:val="both"/>
        <w:rPr>
          <w:b/>
          <w:szCs w:val="28"/>
        </w:rPr>
      </w:pPr>
    </w:p>
    <w:p w:rsidR="00682481" w:rsidRPr="00B43C1E" w:rsidRDefault="00682481" w:rsidP="00682481">
      <w:pPr>
        <w:spacing w:line="240" w:lineRule="exact"/>
        <w:rPr>
          <w:b/>
          <w:szCs w:val="28"/>
        </w:rPr>
      </w:pPr>
    </w:p>
    <w:p w:rsidR="00682481" w:rsidRDefault="00682481" w:rsidP="00682481">
      <w:pPr>
        <w:spacing w:line="240" w:lineRule="exact"/>
        <w:jc w:val="both"/>
        <w:rPr>
          <w:b/>
          <w:szCs w:val="28"/>
        </w:rPr>
      </w:pPr>
      <w:r>
        <w:rPr>
          <w:b/>
          <w:szCs w:val="28"/>
        </w:rPr>
        <w:tab/>
      </w:r>
      <w:r>
        <w:rPr>
          <w:b/>
          <w:szCs w:val="28"/>
        </w:rPr>
        <w:tab/>
      </w:r>
      <w:r>
        <w:rPr>
          <w:b/>
          <w:szCs w:val="28"/>
        </w:rPr>
        <w:tab/>
      </w:r>
    </w:p>
    <w:p w:rsidR="00682481" w:rsidRDefault="00682481" w:rsidP="00682481">
      <w:pPr>
        <w:jc w:val="right"/>
        <w:rPr>
          <w:b/>
          <w:szCs w:val="28"/>
        </w:rPr>
      </w:pPr>
    </w:p>
    <w:p w:rsidR="00682481" w:rsidRPr="00A35516" w:rsidRDefault="00682481" w:rsidP="00682481">
      <w:pPr>
        <w:jc w:val="right"/>
        <w:rPr>
          <w:szCs w:val="28"/>
        </w:rPr>
      </w:pPr>
      <w:r w:rsidRPr="00A35516">
        <w:rPr>
          <w:b/>
          <w:szCs w:val="28"/>
        </w:rPr>
        <w:t>ПРОЕКТ</w:t>
      </w:r>
    </w:p>
    <w:p w:rsidR="00682481" w:rsidRPr="00A35516" w:rsidRDefault="00682481" w:rsidP="00682481">
      <w:pPr>
        <w:rPr>
          <w:szCs w:val="28"/>
        </w:rPr>
      </w:pPr>
    </w:p>
    <w:p w:rsidR="00682481" w:rsidRPr="00A35516" w:rsidRDefault="00682481" w:rsidP="00682481">
      <w:pPr>
        <w:rPr>
          <w:szCs w:val="28"/>
        </w:rPr>
      </w:pPr>
    </w:p>
    <w:p w:rsidR="00682481" w:rsidRPr="00A35516" w:rsidRDefault="00682481" w:rsidP="00682481">
      <w:pPr>
        <w:rPr>
          <w:szCs w:val="28"/>
        </w:rPr>
      </w:pPr>
    </w:p>
    <w:p w:rsidR="00682481" w:rsidRPr="00A35516" w:rsidRDefault="00682481" w:rsidP="00682481">
      <w:pPr>
        <w:rPr>
          <w:szCs w:val="28"/>
        </w:rPr>
      </w:pPr>
    </w:p>
    <w:p w:rsidR="00682481" w:rsidRPr="00A35516" w:rsidRDefault="00682481" w:rsidP="00682481">
      <w:pPr>
        <w:rPr>
          <w:szCs w:val="28"/>
        </w:rPr>
      </w:pPr>
    </w:p>
    <w:p w:rsidR="00682481" w:rsidRPr="00A35516" w:rsidRDefault="00682481" w:rsidP="00682481">
      <w:pPr>
        <w:rPr>
          <w:szCs w:val="28"/>
        </w:rPr>
      </w:pPr>
    </w:p>
    <w:p w:rsidR="00682481" w:rsidRPr="00A35516" w:rsidRDefault="00682481" w:rsidP="00682481">
      <w:pPr>
        <w:rPr>
          <w:szCs w:val="28"/>
        </w:rPr>
      </w:pPr>
    </w:p>
    <w:p w:rsidR="00682481" w:rsidRPr="00A35516" w:rsidRDefault="00682481" w:rsidP="00682481">
      <w:pPr>
        <w:rPr>
          <w:szCs w:val="28"/>
        </w:rPr>
      </w:pPr>
    </w:p>
    <w:p w:rsidR="00682481" w:rsidRPr="00A35516" w:rsidRDefault="00682481" w:rsidP="00682481">
      <w:pPr>
        <w:spacing w:line="240" w:lineRule="exact"/>
        <w:rPr>
          <w:b/>
          <w:szCs w:val="28"/>
        </w:rPr>
      </w:pPr>
      <w:r w:rsidRPr="00A35516">
        <w:rPr>
          <w:b/>
          <w:szCs w:val="28"/>
        </w:rPr>
        <w:t>Об утверждении отчета  администрации города</w:t>
      </w:r>
    </w:p>
    <w:p w:rsidR="00682481" w:rsidRPr="00A35516" w:rsidRDefault="00682481" w:rsidP="00682481">
      <w:pPr>
        <w:spacing w:line="240" w:lineRule="exact"/>
        <w:rPr>
          <w:b/>
          <w:szCs w:val="28"/>
        </w:rPr>
      </w:pPr>
      <w:r w:rsidRPr="00A35516">
        <w:rPr>
          <w:b/>
          <w:szCs w:val="28"/>
        </w:rPr>
        <w:t>Соликамска о реализации Программы комплексного</w:t>
      </w:r>
    </w:p>
    <w:p w:rsidR="00682481" w:rsidRPr="00A35516" w:rsidRDefault="00682481" w:rsidP="00682481">
      <w:pPr>
        <w:spacing w:line="240" w:lineRule="exact"/>
        <w:rPr>
          <w:b/>
          <w:szCs w:val="28"/>
        </w:rPr>
      </w:pPr>
      <w:r w:rsidRPr="00A35516">
        <w:rPr>
          <w:b/>
          <w:szCs w:val="28"/>
        </w:rPr>
        <w:t>социально-экономического развития Соликамского</w:t>
      </w:r>
    </w:p>
    <w:p w:rsidR="00682481" w:rsidRPr="00A35516" w:rsidRDefault="00682481" w:rsidP="00682481">
      <w:pPr>
        <w:spacing w:line="240" w:lineRule="exact"/>
        <w:rPr>
          <w:b/>
          <w:szCs w:val="28"/>
        </w:rPr>
      </w:pPr>
      <w:r w:rsidRPr="00A35516">
        <w:rPr>
          <w:b/>
          <w:szCs w:val="28"/>
        </w:rPr>
        <w:t xml:space="preserve">городского </w:t>
      </w:r>
      <w:r>
        <w:rPr>
          <w:b/>
          <w:szCs w:val="28"/>
        </w:rPr>
        <w:t>округа на 2013-2018 годы за 2016</w:t>
      </w:r>
      <w:r w:rsidRPr="00A35516">
        <w:rPr>
          <w:b/>
          <w:szCs w:val="28"/>
        </w:rPr>
        <w:t xml:space="preserve"> год</w:t>
      </w:r>
    </w:p>
    <w:p w:rsidR="00682481" w:rsidRPr="00A35516" w:rsidRDefault="00682481" w:rsidP="00682481">
      <w:pPr>
        <w:spacing w:before="480"/>
        <w:rPr>
          <w:b/>
          <w:szCs w:val="28"/>
        </w:rPr>
      </w:pPr>
    </w:p>
    <w:p w:rsidR="00682481" w:rsidRPr="00A35516" w:rsidRDefault="00682481" w:rsidP="00682481">
      <w:pPr>
        <w:spacing w:line="240" w:lineRule="exact"/>
        <w:jc w:val="both"/>
        <w:rPr>
          <w:szCs w:val="28"/>
        </w:rPr>
      </w:pPr>
      <w:r w:rsidRPr="00A35516">
        <w:rPr>
          <w:szCs w:val="28"/>
        </w:rPr>
        <w:tab/>
        <w:t>На основании статьи 23 Устава Соликамского городского округа</w:t>
      </w:r>
    </w:p>
    <w:p w:rsidR="00682481" w:rsidRPr="00A35516" w:rsidRDefault="00682481" w:rsidP="00682481">
      <w:pPr>
        <w:spacing w:line="240" w:lineRule="exact"/>
        <w:jc w:val="both"/>
        <w:rPr>
          <w:szCs w:val="28"/>
        </w:rPr>
      </w:pPr>
    </w:p>
    <w:p w:rsidR="00682481" w:rsidRPr="00A35516" w:rsidRDefault="00682481" w:rsidP="00682481">
      <w:pPr>
        <w:spacing w:line="240" w:lineRule="exact"/>
        <w:jc w:val="both"/>
        <w:rPr>
          <w:szCs w:val="28"/>
        </w:rPr>
      </w:pPr>
      <w:r w:rsidRPr="00A35516">
        <w:rPr>
          <w:szCs w:val="28"/>
        </w:rPr>
        <w:tab/>
        <w:t>Соликамская городская Дума РЕШИЛА:</w:t>
      </w:r>
    </w:p>
    <w:p w:rsidR="00682481" w:rsidRPr="00A35516" w:rsidRDefault="00682481" w:rsidP="00682481">
      <w:pPr>
        <w:spacing w:line="240" w:lineRule="exact"/>
        <w:jc w:val="both"/>
        <w:rPr>
          <w:szCs w:val="28"/>
        </w:rPr>
      </w:pPr>
    </w:p>
    <w:p w:rsidR="00682481" w:rsidRPr="00A35516" w:rsidRDefault="00682481" w:rsidP="00682481">
      <w:pPr>
        <w:jc w:val="both"/>
        <w:rPr>
          <w:szCs w:val="28"/>
        </w:rPr>
      </w:pPr>
      <w:r w:rsidRPr="00A35516">
        <w:rPr>
          <w:szCs w:val="28"/>
        </w:rPr>
        <w:tab/>
        <w:t xml:space="preserve">1. Утвердить прилагаемый отчет  администрации города Соликамска о реализации Программы комплексного социально-экономического развития Соликамского городского </w:t>
      </w:r>
      <w:r>
        <w:rPr>
          <w:szCs w:val="28"/>
        </w:rPr>
        <w:t>округа на 2013-2018 годы за 2016</w:t>
      </w:r>
      <w:r w:rsidRPr="00A35516">
        <w:rPr>
          <w:szCs w:val="28"/>
        </w:rPr>
        <w:t xml:space="preserve"> год.</w:t>
      </w:r>
      <w:r>
        <w:rPr>
          <w:szCs w:val="28"/>
        </w:rPr>
        <w:tab/>
      </w:r>
    </w:p>
    <w:p w:rsidR="00682481" w:rsidRPr="00A35516" w:rsidRDefault="00682481" w:rsidP="00682481">
      <w:pPr>
        <w:jc w:val="both"/>
        <w:rPr>
          <w:szCs w:val="28"/>
        </w:rPr>
      </w:pPr>
      <w:r>
        <w:rPr>
          <w:szCs w:val="28"/>
        </w:rPr>
        <w:t xml:space="preserve">          2</w:t>
      </w:r>
      <w:r w:rsidRPr="00A35516">
        <w:rPr>
          <w:szCs w:val="28"/>
        </w:rPr>
        <w:t>. Решение вступает в силу  со дня принятия  и подлежит опубликованию в газете «Соликамский рабочий».</w:t>
      </w:r>
    </w:p>
    <w:p w:rsidR="00682481" w:rsidRDefault="00682481" w:rsidP="00682481">
      <w:pPr>
        <w:spacing w:line="240" w:lineRule="exact"/>
        <w:rPr>
          <w:szCs w:val="28"/>
        </w:rPr>
      </w:pPr>
    </w:p>
    <w:p w:rsidR="00682481" w:rsidRDefault="00682481" w:rsidP="00682481">
      <w:pPr>
        <w:spacing w:line="240" w:lineRule="exact"/>
        <w:rPr>
          <w:szCs w:val="28"/>
        </w:rPr>
      </w:pPr>
    </w:p>
    <w:p w:rsidR="00682481" w:rsidRPr="00A35516" w:rsidRDefault="00682481" w:rsidP="00682481">
      <w:pPr>
        <w:spacing w:line="240" w:lineRule="exact"/>
        <w:rPr>
          <w:szCs w:val="28"/>
        </w:rPr>
      </w:pPr>
      <w:r w:rsidRPr="00A35516">
        <w:rPr>
          <w:szCs w:val="28"/>
        </w:rPr>
        <w:t xml:space="preserve">Председатель Соликамской </w:t>
      </w:r>
    </w:p>
    <w:p w:rsidR="00682481" w:rsidRPr="00A35516" w:rsidRDefault="00682481" w:rsidP="00682481">
      <w:pPr>
        <w:spacing w:line="240" w:lineRule="exact"/>
        <w:rPr>
          <w:szCs w:val="28"/>
        </w:rPr>
      </w:pPr>
      <w:r w:rsidRPr="00A35516">
        <w:rPr>
          <w:szCs w:val="28"/>
        </w:rPr>
        <w:t xml:space="preserve">городской Думы                                                                                  </w:t>
      </w:r>
      <w:r>
        <w:rPr>
          <w:szCs w:val="28"/>
        </w:rPr>
        <w:t xml:space="preserve">       С.В.Якутов</w:t>
      </w:r>
    </w:p>
    <w:p w:rsidR="00682481" w:rsidRPr="00A35516" w:rsidRDefault="00682481" w:rsidP="00682481">
      <w:pPr>
        <w:rPr>
          <w:szCs w:val="28"/>
        </w:rPr>
      </w:pPr>
    </w:p>
    <w:p w:rsidR="00682481" w:rsidRPr="00A35516" w:rsidRDefault="00682481" w:rsidP="00682481">
      <w:pPr>
        <w:rPr>
          <w:szCs w:val="28"/>
        </w:rPr>
      </w:pPr>
    </w:p>
    <w:p w:rsidR="00682481" w:rsidRDefault="00682481" w:rsidP="00682481">
      <w:pPr>
        <w:spacing w:line="240" w:lineRule="exact"/>
        <w:jc w:val="both"/>
        <w:rPr>
          <w:szCs w:val="28"/>
        </w:rPr>
      </w:pPr>
    </w:p>
    <w:p w:rsidR="00682481" w:rsidRDefault="00682481" w:rsidP="00682481">
      <w:pPr>
        <w:spacing w:line="240" w:lineRule="exact"/>
        <w:jc w:val="both"/>
        <w:rPr>
          <w:szCs w:val="28"/>
        </w:rPr>
      </w:pPr>
    </w:p>
    <w:p w:rsidR="00682481" w:rsidRDefault="00682481" w:rsidP="00682481">
      <w:pPr>
        <w:spacing w:line="240" w:lineRule="exact"/>
        <w:jc w:val="both"/>
        <w:rPr>
          <w:szCs w:val="28"/>
        </w:rPr>
      </w:pPr>
    </w:p>
    <w:p w:rsidR="00682481" w:rsidRDefault="00682481" w:rsidP="00682481">
      <w:pPr>
        <w:spacing w:line="240" w:lineRule="exact"/>
        <w:ind w:left="5664" w:firstLine="708"/>
        <w:jc w:val="both"/>
        <w:rPr>
          <w:szCs w:val="28"/>
        </w:rPr>
      </w:pPr>
    </w:p>
    <w:p w:rsidR="00682481" w:rsidRDefault="00682481" w:rsidP="00682481">
      <w:pPr>
        <w:spacing w:line="240" w:lineRule="exact"/>
        <w:ind w:left="5664" w:firstLine="708"/>
        <w:jc w:val="both"/>
        <w:rPr>
          <w:szCs w:val="28"/>
        </w:rPr>
      </w:pPr>
    </w:p>
    <w:p w:rsidR="00682481" w:rsidRDefault="00682481" w:rsidP="00682481">
      <w:pPr>
        <w:spacing w:line="240" w:lineRule="exact"/>
        <w:ind w:left="5664" w:firstLine="708"/>
        <w:jc w:val="both"/>
        <w:rPr>
          <w:szCs w:val="28"/>
        </w:rPr>
      </w:pPr>
    </w:p>
    <w:p w:rsidR="00682481" w:rsidRDefault="00682481" w:rsidP="00682481">
      <w:pPr>
        <w:spacing w:line="240" w:lineRule="exact"/>
        <w:ind w:left="5664" w:firstLine="708"/>
        <w:jc w:val="both"/>
        <w:rPr>
          <w:szCs w:val="28"/>
        </w:rPr>
      </w:pPr>
    </w:p>
    <w:p w:rsidR="00682481" w:rsidRDefault="00682481" w:rsidP="00682481">
      <w:pPr>
        <w:spacing w:line="240" w:lineRule="exact"/>
        <w:ind w:left="5664" w:firstLine="708"/>
        <w:jc w:val="both"/>
        <w:rPr>
          <w:szCs w:val="28"/>
        </w:rPr>
      </w:pPr>
    </w:p>
    <w:p w:rsidR="00682481" w:rsidRDefault="00682481" w:rsidP="00682481">
      <w:pPr>
        <w:spacing w:line="240" w:lineRule="exact"/>
        <w:ind w:left="5664" w:firstLine="708"/>
        <w:jc w:val="both"/>
        <w:rPr>
          <w:szCs w:val="28"/>
        </w:rPr>
      </w:pPr>
    </w:p>
    <w:p w:rsidR="00682481" w:rsidRDefault="00682481" w:rsidP="00682481">
      <w:pPr>
        <w:spacing w:line="240" w:lineRule="exact"/>
        <w:ind w:left="5664" w:firstLine="708"/>
        <w:jc w:val="both"/>
        <w:rPr>
          <w:szCs w:val="28"/>
        </w:rPr>
      </w:pPr>
    </w:p>
    <w:p w:rsidR="00682481" w:rsidRDefault="00682481" w:rsidP="00682481">
      <w:pPr>
        <w:spacing w:line="240" w:lineRule="exact"/>
        <w:ind w:left="5664" w:firstLine="708"/>
        <w:jc w:val="both"/>
        <w:rPr>
          <w:szCs w:val="28"/>
        </w:rPr>
      </w:pPr>
    </w:p>
    <w:p w:rsidR="00682481" w:rsidRDefault="00682481" w:rsidP="00682481">
      <w:pPr>
        <w:spacing w:line="240" w:lineRule="exact"/>
        <w:ind w:left="5664" w:firstLine="708"/>
        <w:jc w:val="both"/>
        <w:rPr>
          <w:szCs w:val="28"/>
        </w:rPr>
      </w:pPr>
    </w:p>
    <w:p w:rsidR="005E698D" w:rsidRDefault="005E698D" w:rsidP="001D7F53">
      <w:pPr>
        <w:spacing w:line="240" w:lineRule="exact"/>
        <w:jc w:val="both"/>
        <w:rPr>
          <w:szCs w:val="28"/>
        </w:rPr>
      </w:pPr>
    </w:p>
    <w:p w:rsidR="00E66F8A" w:rsidRDefault="00E66F8A" w:rsidP="00682481">
      <w:pPr>
        <w:spacing w:line="240" w:lineRule="exact"/>
        <w:ind w:left="5664" w:firstLine="708"/>
        <w:jc w:val="both"/>
        <w:rPr>
          <w:szCs w:val="28"/>
        </w:rPr>
      </w:pPr>
    </w:p>
    <w:p w:rsidR="00682481" w:rsidRPr="004260FF" w:rsidRDefault="00682481" w:rsidP="00682481">
      <w:pPr>
        <w:spacing w:line="240" w:lineRule="exact"/>
        <w:ind w:left="5664" w:firstLine="708"/>
        <w:jc w:val="both"/>
        <w:rPr>
          <w:szCs w:val="28"/>
        </w:rPr>
      </w:pPr>
      <w:r>
        <w:rPr>
          <w:szCs w:val="28"/>
        </w:rPr>
        <w:lastRenderedPageBreak/>
        <w:t>Приложение</w:t>
      </w:r>
    </w:p>
    <w:p w:rsidR="00682481" w:rsidRDefault="00682481" w:rsidP="00682481">
      <w:pPr>
        <w:spacing w:line="240" w:lineRule="exact"/>
        <w:ind w:left="5664" w:firstLine="708"/>
        <w:jc w:val="both"/>
        <w:rPr>
          <w:szCs w:val="28"/>
        </w:rPr>
      </w:pPr>
      <w:r>
        <w:rPr>
          <w:szCs w:val="28"/>
        </w:rPr>
        <w:t>к решению</w:t>
      </w:r>
      <w:r w:rsidRPr="004260FF">
        <w:rPr>
          <w:szCs w:val="28"/>
        </w:rPr>
        <w:t xml:space="preserve"> Соликамской </w:t>
      </w:r>
    </w:p>
    <w:p w:rsidR="00682481" w:rsidRDefault="00682481" w:rsidP="00682481">
      <w:pPr>
        <w:spacing w:line="240" w:lineRule="exact"/>
        <w:ind w:left="5664" w:firstLine="708"/>
        <w:jc w:val="both"/>
        <w:rPr>
          <w:szCs w:val="28"/>
        </w:rPr>
      </w:pPr>
      <w:r w:rsidRPr="004260FF">
        <w:rPr>
          <w:szCs w:val="28"/>
        </w:rPr>
        <w:t>городской Думы</w:t>
      </w:r>
    </w:p>
    <w:p w:rsidR="00682481" w:rsidRPr="004260FF" w:rsidRDefault="00682481" w:rsidP="00682481">
      <w:pPr>
        <w:spacing w:line="240" w:lineRule="exact"/>
        <w:ind w:left="5664" w:firstLine="708"/>
        <w:jc w:val="both"/>
        <w:rPr>
          <w:szCs w:val="28"/>
        </w:rPr>
      </w:pPr>
      <w:r>
        <w:rPr>
          <w:szCs w:val="28"/>
        </w:rPr>
        <w:t>от</w:t>
      </w:r>
      <w:r>
        <w:rPr>
          <w:szCs w:val="28"/>
        </w:rPr>
        <w:tab/>
      </w:r>
      <w:r>
        <w:rPr>
          <w:szCs w:val="28"/>
        </w:rPr>
        <w:tab/>
      </w:r>
      <w:r>
        <w:rPr>
          <w:szCs w:val="28"/>
        </w:rPr>
        <w:tab/>
        <w:t>№</w:t>
      </w:r>
    </w:p>
    <w:p w:rsidR="001D7F53" w:rsidRDefault="001D7F53" w:rsidP="001D7F53">
      <w:pPr>
        <w:jc w:val="center"/>
        <w:rPr>
          <w:color w:val="000000"/>
          <w:szCs w:val="28"/>
        </w:rPr>
      </w:pPr>
    </w:p>
    <w:p w:rsidR="001D7F53" w:rsidRDefault="001D7F53" w:rsidP="001D7F53">
      <w:pPr>
        <w:jc w:val="center"/>
        <w:rPr>
          <w:color w:val="000000"/>
          <w:szCs w:val="28"/>
        </w:rPr>
      </w:pPr>
    </w:p>
    <w:p w:rsidR="001D7F53" w:rsidRDefault="001D7F53" w:rsidP="001D7F53">
      <w:pPr>
        <w:jc w:val="center"/>
        <w:rPr>
          <w:color w:val="000000"/>
          <w:szCs w:val="28"/>
        </w:rPr>
      </w:pPr>
    </w:p>
    <w:p w:rsidR="001D7F53" w:rsidRDefault="001D7F53" w:rsidP="001D7F53">
      <w:pPr>
        <w:jc w:val="center"/>
        <w:rPr>
          <w:color w:val="000000"/>
          <w:szCs w:val="28"/>
        </w:rPr>
      </w:pPr>
    </w:p>
    <w:p w:rsidR="001D7F53" w:rsidRDefault="001D7F53" w:rsidP="001D7F53">
      <w:pPr>
        <w:jc w:val="center"/>
        <w:rPr>
          <w:color w:val="000000"/>
          <w:szCs w:val="28"/>
        </w:rPr>
      </w:pPr>
    </w:p>
    <w:p w:rsidR="001D7F53" w:rsidRDefault="001D7F53" w:rsidP="001D7F53">
      <w:pPr>
        <w:jc w:val="center"/>
        <w:rPr>
          <w:color w:val="000000"/>
          <w:szCs w:val="28"/>
        </w:rPr>
      </w:pPr>
    </w:p>
    <w:p w:rsidR="001D7F53" w:rsidRDefault="001D7F53" w:rsidP="001D7F53">
      <w:pPr>
        <w:jc w:val="center"/>
        <w:rPr>
          <w:color w:val="000000"/>
          <w:szCs w:val="28"/>
        </w:rPr>
      </w:pPr>
    </w:p>
    <w:p w:rsidR="001D7F53" w:rsidRDefault="001D7F53" w:rsidP="001D7F53">
      <w:pPr>
        <w:jc w:val="center"/>
        <w:rPr>
          <w:color w:val="000000"/>
          <w:szCs w:val="28"/>
        </w:rPr>
      </w:pPr>
    </w:p>
    <w:p w:rsidR="001D7F53" w:rsidRDefault="001D7F53" w:rsidP="001D7F53">
      <w:pPr>
        <w:jc w:val="center"/>
        <w:rPr>
          <w:color w:val="000000"/>
          <w:szCs w:val="28"/>
        </w:rPr>
      </w:pPr>
    </w:p>
    <w:p w:rsidR="001D7F53" w:rsidRDefault="001D7F53" w:rsidP="001D7F53">
      <w:pPr>
        <w:jc w:val="center"/>
        <w:rPr>
          <w:color w:val="000000"/>
          <w:szCs w:val="28"/>
        </w:rPr>
      </w:pPr>
    </w:p>
    <w:p w:rsidR="001D7F53" w:rsidRDefault="001D7F53" w:rsidP="001D7F53">
      <w:pPr>
        <w:jc w:val="center"/>
        <w:rPr>
          <w:color w:val="000000"/>
          <w:szCs w:val="28"/>
        </w:rPr>
      </w:pPr>
    </w:p>
    <w:p w:rsidR="001D7F53" w:rsidRDefault="001D7F53" w:rsidP="001D7F53">
      <w:pPr>
        <w:jc w:val="center"/>
        <w:rPr>
          <w:color w:val="000000"/>
          <w:szCs w:val="28"/>
        </w:rPr>
      </w:pPr>
    </w:p>
    <w:p w:rsidR="001D7F53" w:rsidRDefault="001D7F53" w:rsidP="001D7F53">
      <w:pPr>
        <w:jc w:val="center"/>
        <w:rPr>
          <w:color w:val="000000"/>
          <w:szCs w:val="28"/>
        </w:rPr>
      </w:pPr>
    </w:p>
    <w:p w:rsidR="001D7F53" w:rsidRDefault="001D7F53" w:rsidP="001D7F53">
      <w:pPr>
        <w:jc w:val="center"/>
        <w:rPr>
          <w:color w:val="000000"/>
          <w:szCs w:val="28"/>
        </w:rPr>
      </w:pPr>
    </w:p>
    <w:p w:rsidR="001D7F53" w:rsidRDefault="001D7F53" w:rsidP="001D7F53">
      <w:pPr>
        <w:jc w:val="center"/>
        <w:rPr>
          <w:color w:val="000000"/>
          <w:szCs w:val="28"/>
        </w:rPr>
      </w:pPr>
    </w:p>
    <w:p w:rsidR="001D7F53" w:rsidRDefault="001D7F53" w:rsidP="001D7F53">
      <w:pPr>
        <w:jc w:val="center"/>
        <w:rPr>
          <w:color w:val="000000"/>
          <w:szCs w:val="28"/>
        </w:rPr>
      </w:pPr>
    </w:p>
    <w:p w:rsidR="001D7F53" w:rsidRPr="00F11216" w:rsidRDefault="001D7F53" w:rsidP="001D7F53">
      <w:pPr>
        <w:jc w:val="center"/>
        <w:rPr>
          <w:color w:val="000000"/>
          <w:szCs w:val="28"/>
        </w:rPr>
      </w:pPr>
      <w:r w:rsidRPr="00F11216">
        <w:rPr>
          <w:color w:val="000000"/>
          <w:szCs w:val="28"/>
        </w:rPr>
        <w:t>ОТЧЕТ</w:t>
      </w:r>
    </w:p>
    <w:p w:rsidR="001D7F53" w:rsidRPr="00F11216" w:rsidRDefault="001D7F53" w:rsidP="001D7F53">
      <w:pPr>
        <w:jc w:val="center"/>
        <w:rPr>
          <w:color w:val="000000"/>
          <w:szCs w:val="28"/>
        </w:rPr>
      </w:pPr>
      <w:r w:rsidRPr="00F11216">
        <w:rPr>
          <w:color w:val="000000"/>
          <w:szCs w:val="28"/>
        </w:rPr>
        <w:t>О ХОДЕ РЕАЛИЗАЦИИ ПРОГРАММЫ КОМПЛЕКСНОГО СОЦИАЛЬНО – ЭКОНОМИЧЕСКОГО РАЗВИТИЯ СОЛИКАМСКОГО ГОРОДСКОГО ОКРУГА НА 2013-2018 ГОДЫ</w:t>
      </w:r>
    </w:p>
    <w:p w:rsidR="001D7F53" w:rsidRPr="00F11216" w:rsidRDefault="001D7F53" w:rsidP="001D7F53">
      <w:pPr>
        <w:jc w:val="center"/>
        <w:rPr>
          <w:b/>
          <w:i/>
          <w:color w:val="000000"/>
          <w:szCs w:val="28"/>
        </w:rPr>
      </w:pPr>
    </w:p>
    <w:p w:rsidR="001D7F53" w:rsidRPr="00F11216" w:rsidRDefault="001D7F53" w:rsidP="001D7F53">
      <w:pPr>
        <w:jc w:val="center"/>
        <w:rPr>
          <w:color w:val="000000"/>
          <w:sz w:val="32"/>
          <w:szCs w:val="32"/>
        </w:rPr>
      </w:pPr>
      <w:r w:rsidRPr="00F11216">
        <w:rPr>
          <w:color w:val="000000"/>
          <w:sz w:val="32"/>
          <w:szCs w:val="32"/>
        </w:rPr>
        <w:t>за 2016 год</w:t>
      </w:r>
    </w:p>
    <w:p w:rsidR="001D7F53" w:rsidRPr="00F11216" w:rsidRDefault="001D7F53" w:rsidP="001D7F53">
      <w:pPr>
        <w:suppressAutoHyphens/>
        <w:ind w:firstLine="709"/>
        <w:jc w:val="both"/>
        <w:rPr>
          <w:b/>
          <w:i/>
          <w:color w:val="000000"/>
          <w:szCs w:val="28"/>
        </w:rPr>
      </w:pPr>
    </w:p>
    <w:p w:rsidR="00682481" w:rsidRDefault="00682481" w:rsidP="00C73FFC">
      <w:pPr>
        <w:jc w:val="both"/>
        <w:rPr>
          <w:szCs w:val="28"/>
        </w:rPr>
      </w:pPr>
    </w:p>
    <w:p w:rsidR="001D7F53" w:rsidRDefault="001D7F53" w:rsidP="00C73FFC">
      <w:pPr>
        <w:jc w:val="both"/>
        <w:rPr>
          <w:szCs w:val="28"/>
        </w:rPr>
      </w:pPr>
    </w:p>
    <w:p w:rsidR="001D7F53" w:rsidRDefault="001D7F53" w:rsidP="00C73FFC">
      <w:pPr>
        <w:jc w:val="both"/>
        <w:rPr>
          <w:szCs w:val="28"/>
        </w:rPr>
      </w:pPr>
    </w:p>
    <w:p w:rsidR="001D7F53" w:rsidRDefault="001D7F53" w:rsidP="00C73FFC">
      <w:pPr>
        <w:jc w:val="both"/>
        <w:rPr>
          <w:szCs w:val="28"/>
        </w:rPr>
      </w:pPr>
    </w:p>
    <w:p w:rsidR="001D7F53" w:rsidRDefault="001D7F53" w:rsidP="00C73FFC">
      <w:pPr>
        <w:jc w:val="both"/>
        <w:rPr>
          <w:szCs w:val="28"/>
        </w:rPr>
      </w:pPr>
    </w:p>
    <w:p w:rsidR="001D7F53" w:rsidRDefault="001D7F53" w:rsidP="00C73FFC">
      <w:pPr>
        <w:jc w:val="both"/>
        <w:rPr>
          <w:szCs w:val="28"/>
        </w:rPr>
      </w:pPr>
    </w:p>
    <w:p w:rsidR="001D7F53" w:rsidRDefault="001D7F53" w:rsidP="00C73FFC">
      <w:pPr>
        <w:jc w:val="both"/>
        <w:rPr>
          <w:szCs w:val="28"/>
        </w:rPr>
      </w:pPr>
    </w:p>
    <w:p w:rsidR="001D7F53" w:rsidRDefault="001D7F53" w:rsidP="00C73FFC">
      <w:pPr>
        <w:jc w:val="both"/>
        <w:rPr>
          <w:szCs w:val="28"/>
        </w:rPr>
      </w:pPr>
    </w:p>
    <w:p w:rsidR="001D7F53" w:rsidRDefault="001D7F53" w:rsidP="00C73FFC">
      <w:pPr>
        <w:jc w:val="both"/>
        <w:rPr>
          <w:szCs w:val="28"/>
        </w:rPr>
      </w:pPr>
    </w:p>
    <w:p w:rsidR="001D7F53" w:rsidRDefault="001D7F53" w:rsidP="00C73FFC">
      <w:pPr>
        <w:jc w:val="both"/>
        <w:rPr>
          <w:szCs w:val="28"/>
        </w:rPr>
      </w:pPr>
    </w:p>
    <w:p w:rsidR="001D7F53" w:rsidRDefault="001D7F53" w:rsidP="00C73FFC">
      <w:pPr>
        <w:jc w:val="both"/>
        <w:rPr>
          <w:szCs w:val="28"/>
        </w:rPr>
      </w:pPr>
    </w:p>
    <w:p w:rsidR="001D7F53" w:rsidRDefault="001D7F53" w:rsidP="00C73FFC">
      <w:pPr>
        <w:jc w:val="both"/>
        <w:rPr>
          <w:szCs w:val="28"/>
        </w:rPr>
      </w:pPr>
    </w:p>
    <w:p w:rsidR="001D7F53" w:rsidRDefault="001D7F53" w:rsidP="00C73FFC">
      <w:pPr>
        <w:jc w:val="both"/>
        <w:rPr>
          <w:szCs w:val="28"/>
        </w:rPr>
      </w:pPr>
    </w:p>
    <w:p w:rsidR="001D7F53" w:rsidRDefault="001D7F53" w:rsidP="00C73FFC">
      <w:pPr>
        <w:jc w:val="both"/>
        <w:rPr>
          <w:szCs w:val="28"/>
        </w:rPr>
      </w:pPr>
    </w:p>
    <w:p w:rsidR="001D7F53" w:rsidRDefault="001D7F53" w:rsidP="00C73FFC">
      <w:pPr>
        <w:jc w:val="both"/>
        <w:rPr>
          <w:szCs w:val="28"/>
        </w:rPr>
      </w:pPr>
    </w:p>
    <w:p w:rsidR="001D7F53" w:rsidRDefault="001D7F53" w:rsidP="00C73FFC">
      <w:pPr>
        <w:jc w:val="both"/>
        <w:rPr>
          <w:szCs w:val="28"/>
        </w:rPr>
      </w:pPr>
    </w:p>
    <w:p w:rsidR="001D7F53" w:rsidRDefault="001D7F53" w:rsidP="00C73FFC">
      <w:pPr>
        <w:jc w:val="both"/>
        <w:rPr>
          <w:szCs w:val="28"/>
        </w:rPr>
      </w:pPr>
    </w:p>
    <w:p w:rsidR="001D7F53" w:rsidRDefault="001D7F53" w:rsidP="00C73FFC">
      <w:pPr>
        <w:jc w:val="both"/>
        <w:rPr>
          <w:szCs w:val="28"/>
        </w:rPr>
      </w:pPr>
    </w:p>
    <w:p w:rsidR="001D7F53" w:rsidRDefault="001D7F53" w:rsidP="00C73FFC">
      <w:pPr>
        <w:jc w:val="both"/>
        <w:rPr>
          <w:szCs w:val="28"/>
        </w:rPr>
      </w:pPr>
    </w:p>
    <w:p w:rsidR="001D7F53" w:rsidRPr="00F11216" w:rsidRDefault="001D7F53" w:rsidP="001D7F53">
      <w:pPr>
        <w:suppressAutoHyphens/>
        <w:spacing w:line="360" w:lineRule="exact"/>
        <w:ind w:firstLine="709"/>
        <w:jc w:val="both"/>
        <w:rPr>
          <w:color w:val="000000"/>
          <w:szCs w:val="28"/>
        </w:rPr>
      </w:pPr>
      <w:r w:rsidRPr="00F11216">
        <w:rPr>
          <w:color w:val="000000"/>
          <w:szCs w:val="28"/>
        </w:rPr>
        <w:lastRenderedPageBreak/>
        <w:t>Программа комплексного социально-экономического развития Соликамского городского округа на 2013-2018 годы (далее - Программа) утверждена решением Соликамской городской Думы № 445 от 29.05.2013 года.</w:t>
      </w:r>
    </w:p>
    <w:p w:rsidR="001D7F53" w:rsidRPr="00F11216" w:rsidRDefault="001D7F53" w:rsidP="001D7F53">
      <w:pPr>
        <w:spacing w:line="360" w:lineRule="exact"/>
        <w:ind w:firstLine="709"/>
        <w:jc w:val="both"/>
        <w:rPr>
          <w:color w:val="000000"/>
          <w:szCs w:val="28"/>
        </w:rPr>
      </w:pPr>
      <w:r w:rsidRPr="00F11216">
        <w:rPr>
          <w:color w:val="000000"/>
          <w:szCs w:val="28"/>
        </w:rPr>
        <w:t>Программа разработана в рамках достижения целей Соликамского городского округа, установленных Стратегией социально-экономического развития Соликамского городского округа до 2030 года в среднесрочном периоде (2013-2018 гг.). Генеральная цель социально-экономического развития города Соликамска: «Соликамск - комфортный город Прикамья».</w:t>
      </w:r>
    </w:p>
    <w:p w:rsidR="001D7F53" w:rsidRPr="00F11216" w:rsidRDefault="001D7F53" w:rsidP="001D7F53">
      <w:pPr>
        <w:spacing w:line="360" w:lineRule="exact"/>
        <w:ind w:firstLine="709"/>
        <w:jc w:val="both"/>
        <w:rPr>
          <w:color w:val="000000"/>
          <w:szCs w:val="28"/>
        </w:rPr>
      </w:pPr>
      <w:r w:rsidRPr="00F11216">
        <w:rPr>
          <w:color w:val="000000"/>
          <w:szCs w:val="28"/>
        </w:rPr>
        <w:t>Достижение генеральной цели требует эффективного использования основных стратегических ресурсов и повышения качества муниципального управления. Исходя из поставленной генеральной цели, основными направлениями развития Соликамского городского округа определены:</w:t>
      </w:r>
    </w:p>
    <w:p w:rsidR="001D7F53" w:rsidRPr="00F11216" w:rsidRDefault="001D7F53" w:rsidP="001D7F53">
      <w:pPr>
        <w:pStyle w:val="msonormalcxspmiddle"/>
        <w:numPr>
          <w:ilvl w:val="0"/>
          <w:numId w:val="2"/>
        </w:numPr>
        <w:tabs>
          <w:tab w:val="left" w:pos="993"/>
        </w:tabs>
        <w:spacing w:before="0" w:beforeAutospacing="0" w:after="0" w:afterAutospacing="0" w:line="360" w:lineRule="exact"/>
        <w:ind w:left="0" w:firstLine="709"/>
        <w:jc w:val="both"/>
        <w:rPr>
          <w:color w:val="000000"/>
          <w:sz w:val="28"/>
          <w:szCs w:val="28"/>
        </w:rPr>
      </w:pPr>
      <w:r w:rsidRPr="00F11216">
        <w:rPr>
          <w:color w:val="000000"/>
          <w:sz w:val="28"/>
          <w:szCs w:val="28"/>
        </w:rPr>
        <w:t>Развитие социальной сферы.</w:t>
      </w:r>
    </w:p>
    <w:p w:rsidR="001D7F53" w:rsidRPr="00F11216" w:rsidRDefault="001D7F53" w:rsidP="001D7F53">
      <w:pPr>
        <w:pStyle w:val="msonormalcxspmiddle"/>
        <w:numPr>
          <w:ilvl w:val="0"/>
          <w:numId w:val="2"/>
        </w:numPr>
        <w:tabs>
          <w:tab w:val="left" w:pos="993"/>
        </w:tabs>
        <w:spacing w:before="0" w:beforeAutospacing="0" w:after="0" w:afterAutospacing="0" w:line="360" w:lineRule="exact"/>
        <w:ind w:left="0" w:firstLine="709"/>
        <w:jc w:val="both"/>
        <w:rPr>
          <w:color w:val="000000"/>
          <w:sz w:val="28"/>
          <w:szCs w:val="28"/>
        </w:rPr>
      </w:pPr>
      <w:r w:rsidRPr="00F11216">
        <w:rPr>
          <w:color w:val="000000"/>
          <w:sz w:val="28"/>
          <w:szCs w:val="28"/>
        </w:rPr>
        <w:t>Развитие комплексной безопасности городской среды.</w:t>
      </w:r>
    </w:p>
    <w:p w:rsidR="001D7F53" w:rsidRPr="00F11216" w:rsidRDefault="001D7F53" w:rsidP="001D7F53">
      <w:pPr>
        <w:pStyle w:val="msonormalcxspmiddle"/>
        <w:numPr>
          <w:ilvl w:val="0"/>
          <w:numId w:val="2"/>
        </w:numPr>
        <w:tabs>
          <w:tab w:val="left" w:pos="993"/>
        </w:tabs>
        <w:spacing w:before="0" w:beforeAutospacing="0" w:after="0" w:afterAutospacing="0" w:line="360" w:lineRule="exact"/>
        <w:ind w:left="0" w:firstLine="709"/>
        <w:jc w:val="both"/>
        <w:rPr>
          <w:color w:val="000000"/>
          <w:sz w:val="28"/>
          <w:szCs w:val="28"/>
        </w:rPr>
      </w:pPr>
      <w:r w:rsidRPr="00F11216">
        <w:rPr>
          <w:color w:val="000000"/>
          <w:sz w:val="28"/>
          <w:szCs w:val="28"/>
        </w:rPr>
        <w:t>Экономическое развитие.</w:t>
      </w:r>
    </w:p>
    <w:p w:rsidR="001D7F53" w:rsidRPr="00F11216" w:rsidRDefault="001D7F53" w:rsidP="001D7F53">
      <w:pPr>
        <w:pStyle w:val="msonormalcxspmiddle"/>
        <w:numPr>
          <w:ilvl w:val="0"/>
          <w:numId w:val="2"/>
        </w:numPr>
        <w:spacing w:before="0" w:beforeAutospacing="0" w:after="0" w:afterAutospacing="0" w:line="360" w:lineRule="exact"/>
        <w:ind w:left="0" w:firstLine="709"/>
        <w:jc w:val="both"/>
        <w:rPr>
          <w:color w:val="000000"/>
          <w:sz w:val="28"/>
          <w:szCs w:val="28"/>
        </w:rPr>
      </w:pPr>
      <w:r w:rsidRPr="00F11216">
        <w:rPr>
          <w:color w:val="000000"/>
          <w:sz w:val="28"/>
          <w:szCs w:val="28"/>
        </w:rPr>
        <w:t>Развитие инфраструктуры и комфортной городской среды.</w:t>
      </w:r>
    </w:p>
    <w:p w:rsidR="001D7F53" w:rsidRPr="00F11216" w:rsidRDefault="001D7F53" w:rsidP="001D7F53">
      <w:pPr>
        <w:pStyle w:val="msonormalcxspmiddle"/>
        <w:numPr>
          <w:ilvl w:val="0"/>
          <w:numId w:val="2"/>
        </w:numPr>
        <w:tabs>
          <w:tab w:val="left" w:pos="993"/>
        </w:tabs>
        <w:spacing w:before="0" w:beforeAutospacing="0" w:after="0" w:afterAutospacing="0" w:line="360" w:lineRule="exact"/>
        <w:ind w:left="0" w:firstLine="709"/>
        <w:jc w:val="both"/>
        <w:rPr>
          <w:color w:val="000000"/>
          <w:sz w:val="28"/>
          <w:szCs w:val="28"/>
        </w:rPr>
      </w:pPr>
      <w:r w:rsidRPr="00F11216">
        <w:rPr>
          <w:color w:val="000000"/>
          <w:sz w:val="28"/>
          <w:szCs w:val="28"/>
        </w:rPr>
        <w:t>Развитие эффективности и результативности муниципального самоуправления.</w:t>
      </w:r>
    </w:p>
    <w:p w:rsidR="001D7F53" w:rsidRPr="00F11216" w:rsidRDefault="001D7F53" w:rsidP="001D7F53">
      <w:pPr>
        <w:spacing w:line="360" w:lineRule="exact"/>
        <w:ind w:firstLine="709"/>
        <w:jc w:val="both"/>
        <w:rPr>
          <w:color w:val="000000"/>
          <w:szCs w:val="28"/>
        </w:rPr>
      </w:pPr>
      <w:r w:rsidRPr="00F11216">
        <w:rPr>
          <w:color w:val="000000"/>
          <w:szCs w:val="28"/>
        </w:rPr>
        <w:t>Программа устанавливает систему взаимосвязанных и сбалансированных между собой целей 3-го уровня системы целеполагания Соликамского городского округа, направленных на обеспечение эффективного управления изменениями в различных сферах жизнедеятельности Соликамского городского округа с целью достижения лучшего, по сравнению с текущим, уровня социального и экономического развития, при условии наиболее полного удовлетворения материальных и духовных потребностей населения.</w:t>
      </w:r>
    </w:p>
    <w:p w:rsidR="001D7F53" w:rsidRPr="00F11216" w:rsidRDefault="001D7F53" w:rsidP="001D7F53">
      <w:pPr>
        <w:spacing w:line="360" w:lineRule="exact"/>
        <w:ind w:firstLine="709"/>
        <w:jc w:val="both"/>
        <w:rPr>
          <w:color w:val="000000"/>
          <w:szCs w:val="28"/>
        </w:rPr>
      </w:pPr>
      <w:r w:rsidRPr="00F11216">
        <w:rPr>
          <w:color w:val="000000"/>
          <w:szCs w:val="28"/>
        </w:rPr>
        <w:t>Программа определяет механизмы достижения целей 3-го уровня. В качестве механизмов реализации программы выступают финансовые и организационные инструменты достижения целей. Система программных мероприятий включает в себя муниципальные программы (подпрограммы), приоритетные региональные проекты (далее - ПРП), программы и проекты краевого и федерального уровней, непроектные и непрограммные мероприятия.</w:t>
      </w:r>
    </w:p>
    <w:p w:rsidR="001D7F53" w:rsidRDefault="001D7F53" w:rsidP="001D7F53">
      <w:pPr>
        <w:autoSpaceDE w:val="0"/>
        <w:autoSpaceDN w:val="0"/>
        <w:adjustRightInd w:val="0"/>
        <w:spacing w:line="360" w:lineRule="exact"/>
        <w:ind w:firstLine="709"/>
        <w:jc w:val="both"/>
        <w:rPr>
          <w:color w:val="000000"/>
          <w:szCs w:val="28"/>
        </w:rPr>
      </w:pPr>
      <w:r w:rsidRPr="00F11216">
        <w:rPr>
          <w:color w:val="000000"/>
          <w:szCs w:val="28"/>
        </w:rPr>
        <w:t xml:space="preserve">Администрация города Соликамска ежегодно представляет отчет о ходе реализации Программы в Соликамскую городскую Думу. </w:t>
      </w:r>
    </w:p>
    <w:p w:rsidR="001D7F53" w:rsidRDefault="001D7F53" w:rsidP="001D7F53">
      <w:pPr>
        <w:autoSpaceDE w:val="0"/>
        <w:autoSpaceDN w:val="0"/>
        <w:adjustRightInd w:val="0"/>
        <w:spacing w:line="360" w:lineRule="exact"/>
        <w:ind w:firstLine="709"/>
        <w:jc w:val="both"/>
        <w:rPr>
          <w:color w:val="000000"/>
          <w:szCs w:val="28"/>
        </w:rPr>
      </w:pPr>
    </w:p>
    <w:p w:rsidR="001D7F53" w:rsidRDefault="001D7F53" w:rsidP="001D7F53">
      <w:pPr>
        <w:autoSpaceDE w:val="0"/>
        <w:autoSpaceDN w:val="0"/>
        <w:adjustRightInd w:val="0"/>
        <w:spacing w:line="360" w:lineRule="exact"/>
        <w:ind w:firstLine="709"/>
        <w:jc w:val="both"/>
        <w:rPr>
          <w:color w:val="000000"/>
          <w:szCs w:val="28"/>
        </w:rPr>
      </w:pPr>
    </w:p>
    <w:p w:rsidR="001D7F53" w:rsidRDefault="001D7F53" w:rsidP="001D7F53">
      <w:pPr>
        <w:autoSpaceDE w:val="0"/>
        <w:autoSpaceDN w:val="0"/>
        <w:adjustRightInd w:val="0"/>
        <w:spacing w:line="360" w:lineRule="exact"/>
        <w:ind w:firstLine="709"/>
        <w:jc w:val="both"/>
        <w:rPr>
          <w:color w:val="000000"/>
          <w:szCs w:val="28"/>
        </w:rPr>
      </w:pPr>
    </w:p>
    <w:p w:rsidR="001D7F53" w:rsidRDefault="001D7F53" w:rsidP="001D7F53">
      <w:pPr>
        <w:autoSpaceDE w:val="0"/>
        <w:autoSpaceDN w:val="0"/>
        <w:adjustRightInd w:val="0"/>
        <w:spacing w:line="360" w:lineRule="exact"/>
        <w:ind w:firstLine="709"/>
        <w:jc w:val="both"/>
        <w:rPr>
          <w:color w:val="000000"/>
          <w:szCs w:val="28"/>
        </w:rPr>
      </w:pPr>
    </w:p>
    <w:p w:rsidR="001D7F53" w:rsidRDefault="001D7F53" w:rsidP="001D7F53">
      <w:pPr>
        <w:autoSpaceDE w:val="0"/>
        <w:autoSpaceDN w:val="0"/>
        <w:adjustRightInd w:val="0"/>
        <w:spacing w:line="360" w:lineRule="exact"/>
        <w:ind w:firstLine="709"/>
        <w:jc w:val="both"/>
        <w:rPr>
          <w:color w:val="000000"/>
          <w:szCs w:val="28"/>
        </w:rPr>
      </w:pPr>
    </w:p>
    <w:p w:rsidR="001D7F53" w:rsidRPr="00F11216" w:rsidRDefault="001D7F53" w:rsidP="001D7F53">
      <w:pPr>
        <w:autoSpaceDE w:val="0"/>
        <w:autoSpaceDN w:val="0"/>
        <w:adjustRightInd w:val="0"/>
        <w:spacing w:line="360" w:lineRule="exact"/>
        <w:ind w:firstLine="709"/>
        <w:jc w:val="both"/>
        <w:rPr>
          <w:color w:val="000000"/>
          <w:szCs w:val="28"/>
        </w:rPr>
      </w:pPr>
    </w:p>
    <w:p w:rsidR="001D7F53" w:rsidRPr="00F11216" w:rsidRDefault="001D7F53" w:rsidP="001D7F53">
      <w:pPr>
        <w:autoSpaceDE w:val="0"/>
        <w:autoSpaceDN w:val="0"/>
        <w:adjustRightInd w:val="0"/>
        <w:spacing w:line="360" w:lineRule="exact"/>
        <w:ind w:firstLine="709"/>
        <w:jc w:val="both"/>
        <w:rPr>
          <w:color w:val="000000"/>
          <w:szCs w:val="28"/>
        </w:rPr>
      </w:pPr>
    </w:p>
    <w:p w:rsidR="001D7F53" w:rsidRPr="00F11216" w:rsidRDefault="001D7F53" w:rsidP="001D7F53">
      <w:pPr>
        <w:spacing w:line="360" w:lineRule="exact"/>
        <w:ind w:firstLine="709"/>
        <w:rPr>
          <w:b/>
          <w:color w:val="000000"/>
          <w:szCs w:val="28"/>
        </w:rPr>
      </w:pPr>
      <w:r w:rsidRPr="00F11216">
        <w:rPr>
          <w:b/>
          <w:color w:val="000000"/>
          <w:szCs w:val="28"/>
          <w:lang w:val="en-US"/>
        </w:rPr>
        <w:lastRenderedPageBreak/>
        <w:t>I</w:t>
      </w:r>
      <w:r w:rsidRPr="00F11216">
        <w:rPr>
          <w:b/>
          <w:color w:val="000000"/>
          <w:szCs w:val="28"/>
        </w:rPr>
        <w:t>. ИТОГИ РЕАЛИЗАЦИИ МЕРОПРИЯТИЙ ПРОГРАММЫ.</w:t>
      </w:r>
    </w:p>
    <w:p w:rsidR="001D7F53" w:rsidRPr="00F11216" w:rsidRDefault="001D7F53" w:rsidP="001D7F53">
      <w:pPr>
        <w:spacing w:line="360" w:lineRule="exact"/>
        <w:ind w:firstLine="709"/>
        <w:jc w:val="both"/>
        <w:rPr>
          <w:color w:val="000000"/>
          <w:szCs w:val="28"/>
        </w:rPr>
      </w:pPr>
      <w:r w:rsidRPr="00F11216">
        <w:rPr>
          <w:color w:val="000000"/>
          <w:szCs w:val="28"/>
        </w:rPr>
        <w:t xml:space="preserve">Реализация Программы осуществляется за счет средств бюджета Соликамского городского округа с возможным привлечением средств федерального бюджета, бюджета Пермского края и внебюджетных источников. </w:t>
      </w:r>
    </w:p>
    <w:p w:rsidR="001D7F53" w:rsidRDefault="001D7F53" w:rsidP="001D7F53">
      <w:pPr>
        <w:spacing w:line="360" w:lineRule="exact"/>
        <w:ind w:firstLine="709"/>
        <w:jc w:val="both"/>
        <w:rPr>
          <w:color w:val="000000"/>
          <w:szCs w:val="28"/>
        </w:rPr>
      </w:pPr>
      <w:r w:rsidRPr="00F11216">
        <w:rPr>
          <w:color w:val="000000"/>
          <w:szCs w:val="28"/>
        </w:rPr>
        <w:t>Общий объем финансирования мероприятий Программы в соответствии с Финансовым планом Программы на 2016 год запланирован в объеме 2155,133 млн. руб. Фактический объем финансирования по итогам 2016 года составил 2266,7 млн. руб. или 105,2%.</w:t>
      </w:r>
    </w:p>
    <w:p w:rsidR="001D7F53" w:rsidRDefault="001D7F53" w:rsidP="001D7F53">
      <w:pPr>
        <w:spacing w:line="360" w:lineRule="exact"/>
        <w:jc w:val="center"/>
        <w:rPr>
          <w:color w:val="000000"/>
          <w:szCs w:val="28"/>
        </w:rPr>
      </w:pPr>
    </w:p>
    <w:p w:rsidR="001D7F53" w:rsidRPr="00F11216" w:rsidRDefault="001D7F53" w:rsidP="001D7F53">
      <w:pPr>
        <w:spacing w:line="360" w:lineRule="exact"/>
        <w:jc w:val="center"/>
        <w:rPr>
          <w:color w:val="000000"/>
          <w:szCs w:val="28"/>
        </w:rPr>
      </w:pPr>
      <w:r w:rsidRPr="00F11216">
        <w:rPr>
          <w:color w:val="000000"/>
          <w:szCs w:val="28"/>
        </w:rPr>
        <w:t>Объем финансирования Программы за 2016 год, млн.руб.</w:t>
      </w:r>
    </w:p>
    <w:tbl>
      <w:tblPr>
        <w:tblW w:w="0" w:type="auto"/>
        <w:tblCellSpacing w:w="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20"/>
        <w:gridCol w:w="5118"/>
        <w:gridCol w:w="1549"/>
        <w:gridCol w:w="1376"/>
        <w:gridCol w:w="1066"/>
      </w:tblGrid>
      <w:tr w:rsidR="001D7F53" w:rsidRPr="00E66F8A" w:rsidTr="00106D03">
        <w:trPr>
          <w:tblCellSpacing w:w="20" w:type="dxa"/>
        </w:trPr>
        <w:tc>
          <w:tcPr>
            <w:tcW w:w="560"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 п/п</w:t>
            </w:r>
          </w:p>
        </w:tc>
        <w:tc>
          <w:tcPr>
            <w:tcW w:w="5078"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Наименование направления развития</w:t>
            </w:r>
          </w:p>
        </w:tc>
        <w:tc>
          <w:tcPr>
            <w:tcW w:w="1509"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План</w:t>
            </w:r>
          </w:p>
          <w:p w:rsidR="001D7F53" w:rsidRPr="00E66F8A" w:rsidRDefault="001D7F53" w:rsidP="00106D03">
            <w:pPr>
              <w:spacing w:line="320" w:lineRule="exact"/>
              <w:jc w:val="center"/>
              <w:rPr>
                <w:color w:val="000000"/>
                <w:sz w:val="24"/>
                <w:szCs w:val="24"/>
              </w:rPr>
            </w:pPr>
            <w:r w:rsidRPr="00E66F8A">
              <w:rPr>
                <w:color w:val="000000"/>
                <w:sz w:val="24"/>
                <w:szCs w:val="24"/>
              </w:rPr>
              <w:t>2016 г. (по программе)</w:t>
            </w:r>
          </w:p>
        </w:tc>
        <w:tc>
          <w:tcPr>
            <w:tcW w:w="1336"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 xml:space="preserve">Факт </w:t>
            </w:r>
          </w:p>
          <w:p w:rsidR="001D7F53" w:rsidRPr="00E66F8A" w:rsidRDefault="001D7F53" w:rsidP="00106D03">
            <w:pPr>
              <w:spacing w:line="320" w:lineRule="exact"/>
              <w:jc w:val="center"/>
              <w:rPr>
                <w:color w:val="000000"/>
                <w:sz w:val="24"/>
                <w:szCs w:val="24"/>
              </w:rPr>
            </w:pPr>
            <w:r w:rsidRPr="00E66F8A">
              <w:rPr>
                <w:color w:val="000000"/>
                <w:sz w:val="24"/>
                <w:szCs w:val="24"/>
              </w:rPr>
              <w:t>2016 г.</w:t>
            </w:r>
          </w:p>
        </w:tc>
        <w:tc>
          <w:tcPr>
            <w:tcW w:w="947"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Вып.,%</w:t>
            </w:r>
          </w:p>
        </w:tc>
      </w:tr>
      <w:tr w:rsidR="001D7F53" w:rsidRPr="00E66F8A" w:rsidTr="00106D03">
        <w:trPr>
          <w:tblCellSpacing w:w="20" w:type="dxa"/>
        </w:trPr>
        <w:tc>
          <w:tcPr>
            <w:tcW w:w="560"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1.</w:t>
            </w:r>
          </w:p>
        </w:tc>
        <w:tc>
          <w:tcPr>
            <w:tcW w:w="5078"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rPr>
                <w:color w:val="000000"/>
                <w:sz w:val="24"/>
                <w:szCs w:val="24"/>
              </w:rPr>
            </w:pPr>
            <w:r w:rsidRPr="00E66F8A">
              <w:rPr>
                <w:color w:val="000000"/>
                <w:sz w:val="24"/>
                <w:szCs w:val="24"/>
              </w:rPr>
              <w:t>Развитие социальной сферы</w:t>
            </w:r>
          </w:p>
        </w:tc>
        <w:tc>
          <w:tcPr>
            <w:tcW w:w="1509"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1316,692</w:t>
            </w:r>
          </w:p>
        </w:tc>
        <w:tc>
          <w:tcPr>
            <w:tcW w:w="1336"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1410,479</w:t>
            </w:r>
          </w:p>
        </w:tc>
        <w:tc>
          <w:tcPr>
            <w:tcW w:w="947"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107,1</w:t>
            </w:r>
          </w:p>
        </w:tc>
      </w:tr>
      <w:tr w:rsidR="001D7F53" w:rsidRPr="00E66F8A" w:rsidTr="00106D03">
        <w:trPr>
          <w:tblCellSpacing w:w="20" w:type="dxa"/>
        </w:trPr>
        <w:tc>
          <w:tcPr>
            <w:tcW w:w="560"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2.</w:t>
            </w:r>
          </w:p>
        </w:tc>
        <w:tc>
          <w:tcPr>
            <w:tcW w:w="5078"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rPr>
                <w:color w:val="000000"/>
                <w:sz w:val="24"/>
                <w:szCs w:val="24"/>
              </w:rPr>
            </w:pPr>
            <w:r w:rsidRPr="00E66F8A">
              <w:rPr>
                <w:color w:val="000000"/>
                <w:sz w:val="24"/>
                <w:szCs w:val="24"/>
              </w:rPr>
              <w:t>Развитие комплексной безопасности городской среды</w:t>
            </w:r>
          </w:p>
        </w:tc>
        <w:tc>
          <w:tcPr>
            <w:tcW w:w="1509"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25,317</w:t>
            </w:r>
          </w:p>
        </w:tc>
        <w:tc>
          <w:tcPr>
            <w:tcW w:w="1336"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33,320</w:t>
            </w:r>
          </w:p>
        </w:tc>
        <w:tc>
          <w:tcPr>
            <w:tcW w:w="947"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131,6</w:t>
            </w:r>
          </w:p>
        </w:tc>
      </w:tr>
      <w:tr w:rsidR="001D7F53" w:rsidRPr="00E66F8A" w:rsidTr="00106D03">
        <w:trPr>
          <w:tblCellSpacing w:w="20" w:type="dxa"/>
        </w:trPr>
        <w:tc>
          <w:tcPr>
            <w:tcW w:w="560"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3.</w:t>
            </w:r>
          </w:p>
        </w:tc>
        <w:tc>
          <w:tcPr>
            <w:tcW w:w="5078"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rPr>
                <w:color w:val="000000"/>
                <w:sz w:val="24"/>
                <w:szCs w:val="24"/>
              </w:rPr>
            </w:pPr>
            <w:r w:rsidRPr="00E66F8A">
              <w:rPr>
                <w:color w:val="000000"/>
                <w:sz w:val="24"/>
                <w:szCs w:val="24"/>
              </w:rPr>
              <w:t>Экономическое развитие</w:t>
            </w:r>
          </w:p>
        </w:tc>
        <w:tc>
          <w:tcPr>
            <w:tcW w:w="1509"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18,176</w:t>
            </w:r>
          </w:p>
        </w:tc>
        <w:tc>
          <w:tcPr>
            <w:tcW w:w="1336"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33,801</w:t>
            </w:r>
          </w:p>
        </w:tc>
        <w:tc>
          <w:tcPr>
            <w:tcW w:w="947"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185,9</w:t>
            </w:r>
          </w:p>
        </w:tc>
      </w:tr>
      <w:tr w:rsidR="001D7F53" w:rsidRPr="00E66F8A" w:rsidTr="00106D03">
        <w:trPr>
          <w:trHeight w:val="685"/>
          <w:tblCellSpacing w:w="20" w:type="dxa"/>
        </w:trPr>
        <w:tc>
          <w:tcPr>
            <w:tcW w:w="560"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4.</w:t>
            </w:r>
          </w:p>
        </w:tc>
        <w:tc>
          <w:tcPr>
            <w:tcW w:w="5078"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rPr>
                <w:color w:val="000000"/>
                <w:sz w:val="24"/>
                <w:szCs w:val="24"/>
              </w:rPr>
            </w:pPr>
            <w:r w:rsidRPr="00E66F8A">
              <w:rPr>
                <w:color w:val="000000"/>
                <w:sz w:val="24"/>
                <w:szCs w:val="24"/>
              </w:rPr>
              <w:t>Развитие инфраструктуры и комфортной городской среды</w:t>
            </w:r>
          </w:p>
        </w:tc>
        <w:tc>
          <w:tcPr>
            <w:tcW w:w="1509"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621,411</w:t>
            </w:r>
          </w:p>
        </w:tc>
        <w:tc>
          <w:tcPr>
            <w:tcW w:w="1336"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554,244</w:t>
            </w:r>
          </w:p>
        </w:tc>
        <w:tc>
          <w:tcPr>
            <w:tcW w:w="947"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89,2</w:t>
            </w:r>
          </w:p>
        </w:tc>
      </w:tr>
      <w:tr w:rsidR="001D7F53" w:rsidRPr="00E66F8A" w:rsidTr="00106D03">
        <w:trPr>
          <w:tblCellSpacing w:w="20" w:type="dxa"/>
        </w:trPr>
        <w:tc>
          <w:tcPr>
            <w:tcW w:w="560"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5.</w:t>
            </w:r>
          </w:p>
        </w:tc>
        <w:tc>
          <w:tcPr>
            <w:tcW w:w="5078"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rPr>
                <w:color w:val="000000"/>
                <w:sz w:val="24"/>
                <w:szCs w:val="24"/>
              </w:rPr>
            </w:pPr>
            <w:r w:rsidRPr="00E66F8A">
              <w:rPr>
                <w:color w:val="000000"/>
                <w:sz w:val="24"/>
                <w:szCs w:val="24"/>
              </w:rPr>
              <w:t>Развитие эффективности и результативности муниципального самоуправления</w:t>
            </w:r>
          </w:p>
        </w:tc>
        <w:tc>
          <w:tcPr>
            <w:tcW w:w="1509"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173,537</w:t>
            </w:r>
          </w:p>
        </w:tc>
        <w:tc>
          <w:tcPr>
            <w:tcW w:w="1336"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234,875</w:t>
            </w:r>
          </w:p>
        </w:tc>
        <w:tc>
          <w:tcPr>
            <w:tcW w:w="947"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135,4</w:t>
            </w:r>
          </w:p>
        </w:tc>
      </w:tr>
      <w:tr w:rsidR="001D7F53" w:rsidRPr="00E66F8A" w:rsidTr="00106D03">
        <w:trPr>
          <w:tblCellSpacing w:w="20" w:type="dxa"/>
        </w:trPr>
        <w:tc>
          <w:tcPr>
            <w:tcW w:w="560"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b/>
                <w:color w:val="000000"/>
                <w:sz w:val="24"/>
                <w:szCs w:val="24"/>
              </w:rPr>
            </w:pPr>
          </w:p>
        </w:tc>
        <w:tc>
          <w:tcPr>
            <w:tcW w:w="5078"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rPr>
                <w:b/>
                <w:color w:val="000000"/>
                <w:sz w:val="24"/>
                <w:szCs w:val="24"/>
              </w:rPr>
            </w:pPr>
            <w:r w:rsidRPr="00E66F8A">
              <w:rPr>
                <w:b/>
                <w:color w:val="000000"/>
                <w:sz w:val="24"/>
                <w:szCs w:val="24"/>
              </w:rPr>
              <w:t>ИТОГО</w:t>
            </w:r>
          </w:p>
        </w:tc>
        <w:tc>
          <w:tcPr>
            <w:tcW w:w="1509"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b/>
                <w:color w:val="000000"/>
                <w:sz w:val="24"/>
                <w:szCs w:val="24"/>
              </w:rPr>
            </w:pPr>
            <w:r w:rsidRPr="00E66F8A">
              <w:rPr>
                <w:b/>
                <w:color w:val="000000"/>
                <w:sz w:val="24"/>
                <w:szCs w:val="24"/>
              </w:rPr>
              <w:t>2155,133</w:t>
            </w:r>
          </w:p>
        </w:tc>
        <w:tc>
          <w:tcPr>
            <w:tcW w:w="1336"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b/>
                <w:color w:val="000000"/>
                <w:sz w:val="24"/>
                <w:szCs w:val="24"/>
              </w:rPr>
            </w:pPr>
            <w:r w:rsidRPr="00E66F8A">
              <w:rPr>
                <w:b/>
                <w:color w:val="000000"/>
                <w:sz w:val="24"/>
                <w:szCs w:val="24"/>
              </w:rPr>
              <w:t>2266,719</w:t>
            </w:r>
          </w:p>
        </w:tc>
        <w:tc>
          <w:tcPr>
            <w:tcW w:w="947"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b/>
                <w:color w:val="000000"/>
                <w:sz w:val="24"/>
                <w:szCs w:val="24"/>
              </w:rPr>
            </w:pPr>
            <w:r w:rsidRPr="00E66F8A">
              <w:rPr>
                <w:b/>
                <w:color w:val="000000"/>
                <w:sz w:val="24"/>
                <w:szCs w:val="24"/>
              </w:rPr>
              <w:t>105,2</w:t>
            </w:r>
          </w:p>
        </w:tc>
      </w:tr>
    </w:tbl>
    <w:p w:rsidR="001D7F53" w:rsidRPr="00E66F8A" w:rsidRDefault="001D7F53" w:rsidP="001D7F53">
      <w:pPr>
        <w:spacing w:before="240" w:line="240" w:lineRule="exact"/>
        <w:jc w:val="center"/>
        <w:outlineLvl w:val="0"/>
        <w:rPr>
          <w:color w:val="000000"/>
          <w:sz w:val="24"/>
          <w:szCs w:val="24"/>
        </w:rPr>
      </w:pPr>
    </w:p>
    <w:p w:rsidR="001D7F53" w:rsidRPr="00E66F8A" w:rsidRDefault="001D7F53" w:rsidP="001D7F53">
      <w:pPr>
        <w:spacing w:before="240" w:line="240" w:lineRule="exact"/>
        <w:jc w:val="center"/>
        <w:outlineLvl w:val="0"/>
        <w:rPr>
          <w:b/>
          <w:color w:val="000000"/>
          <w:szCs w:val="28"/>
        </w:rPr>
      </w:pPr>
      <w:r w:rsidRPr="00E66F8A">
        <w:rPr>
          <w:color w:val="000000"/>
          <w:szCs w:val="28"/>
        </w:rPr>
        <w:t>Объем финансирования Программы за 2016 г. в разрезе источников финансирования, млн. рублей</w:t>
      </w:r>
    </w:p>
    <w:tbl>
      <w:tblPr>
        <w:tblW w:w="0" w:type="auto"/>
        <w:tblCellSpacing w:w="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21"/>
        <w:gridCol w:w="3372"/>
        <w:gridCol w:w="1460"/>
        <w:gridCol w:w="1742"/>
        <w:gridCol w:w="1176"/>
        <w:gridCol w:w="1339"/>
      </w:tblGrid>
      <w:tr w:rsidR="001D7F53" w:rsidRPr="00E66F8A" w:rsidTr="00106D03">
        <w:trPr>
          <w:tblCellSpacing w:w="20" w:type="dxa"/>
        </w:trPr>
        <w:tc>
          <w:tcPr>
            <w:tcW w:w="561"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 п/п</w:t>
            </w:r>
          </w:p>
        </w:tc>
        <w:tc>
          <w:tcPr>
            <w:tcW w:w="3332"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p>
        </w:tc>
        <w:tc>
          <w:tcPr>
            <w:tcW w:w="1420"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 xml:space="preserve">План </w:t>
            </w:r>
          </w:p>
          <w:p w:rsidR="001D7F53" w:rsidRPr="00E66F8A" w:rsidRDefault="001D7F53" w:rsidP="00106D03">
            <w:pPr>
              <w:spacing w:line="320" w:lineRule="exact"/>
              <w:jc w:val="center"/>
              <w:rPr>
                <w:color w:val="000000"/>
                <w:sz w:val="24"/>
                <w:szCs w:val="24"/>
              </w:rPr>
            </w:pPr>
            <w:r w:rsidRPr="00E66F8A">
              <w:rPr>
                <w:color w:val="000000"/>
                <w:sz w:val="24"/>
                <w:szCs w:val="24"/>
              </w:rPr>
              <w:t>2016 г. (по программе)</w:t>
            </w:r>
          </w:p>
        </w:tc>
        <w:tc>
          <w:tcPr>
            <w:tcW w:w="1702"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 xml:space="preserve">План </w:t>
            </w:r>
          </w:p>
          <w:p w:rsidR="001D7F53" w:rsidRPr="00E66F8A" w:rsidRDefault="001D7F53" w:rsidP="00106D03">
            <w:pPr>
              <w:spacing w:line="320" w:lineRule="exact"/>
              <w:jc w:val="center"/>
              <w:rPr>
                <w:color w:val="000000"/>
                <w:sz w:val="24"/>
                <w:szCs w:val="24"/>
              </w:rPr>
            </w:pPr>
            <w:r w:rsidRPr="00E66F8A">
              <w:rPr>
                <w:color w:val="000000"/>
                <w:sz w:val="24"/>
                <w:szCs w:val="24"/>
              </w:rPr>
              <w:t>2016 г. (по бюджету)</w:t>
            </w:r>
          </w:p>
        </w:tc>
        <w:tc>
          <w:tcPr>
            <w:tcW w:w="1096"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 xml:space="preserve">Факт </w:t>
            </w:r>
          </w:p>
          <w:p w:rsidR="001D7F53" w:rsidRPr="00E66F8A" w:rsidRDefault="001D7F53" w:rsidP="00106D03">
            <w:pPr>
              <w:spacing w:line="320" w:lineRule="exact"/>
              <w:jc w:val="center"/>
              <w:rPr>
                <w:color w:val="000000"/>
                <w:sz w:val="24"/>
                <w:szCs w:val="24"/>
              </w:rPr>
            </w:pPr>
            <w:r w:rsidRPr="00E66F8A">
              <w:rPr>
                <w:color w:val="000000"/>
                <w:sz w:val="24"/>
                <w:szCs w:val="24"/>
              </w:rPr>
              <w:t>2016 г.</w:t>
            </w:r>
          </w:p>
        </w:tc>
        <w:tc>
          <w:tcPr>
            <w:tcW w:w="1279"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Вып.,%</w:t>
            </w:r>
          </w:p>
        </w:tc>
      </w:tr>
      <w:tr w:rsidR="001D7F53" w:rsidRPr="00E66F8A" w:rsidTr="00106D03">
        <w:trPr>
          <w:tblCellSpacing w:w="20" w:type="dxa"/>
        </w:trPr>
        <w:tc>
          <w:tcPr>
            <w:tcW w:w="561"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1</w:t>
            </w:r>
          </w:p>
        </w:tc>
        <w:tc>
          <w:tcPr>
            <w:tcW w:w="3332"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2</w:t>
            </w:r>
          </w:p>
        </w:tc>
        <w:tc>
          <w:tcPr>
            <w:tcW w:w="1420"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3</w:t>
            </w:r>
          </w:p>
        </w:tc>
        <w:tc>
          <w:tcPr>
            <w:tcW w:w="1702"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4</w:t>
            </w:r>
          </w:p>
        </w:tc>
        <w:tc>
          <w:tcPr>
            <w:tcW w:w="1096"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5</w:t>
            </w:r>
          </w:p>
        </w:tc>
        <w:tc>
          <w:tcPr>
            <w:tcW w:w="1279"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6=5/4*100</w:t>
            </w:r>
          </w:p>
        </w:tc>
      </w:tr>
      <w:tr w:rsidR="001D7F53" w:rsidRPr="00E66F8A" w:rsidTr="00106D03">
        <w:trPr>
          <w:tblCellSpacing w:w="20" w:type="dxa"/>
        </w:trPr>
        <w:tc>
          <w:tcPr>
            <w:tcW w:w="561"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b/>
                <w:color w:val="000000"/>
                <w:sz w:val="24"/>
                <w:szCs w:val="24"/>
              </w:rPr>
            </w:pPr>
          </w:p>
        </w:tc>
        <w:tc>
          <w:tcPr>
            <w:tcW w:w="3332"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rPr>
                <w:b/>
                <w:color w:val="000000"/>
                <w:sz w:val="24"/>
                <w:szCs w:val="24"/>
              </w:rPr>
            </w:pPr>
            <w:r w:rsidRPr="00E66F8A">
              <w:rPr>
                <w:b/>
                <w:color w:val="000000"/>
                <w:sz w:val="24"/>
                <w:szCs w:val="24"/>
              </w:rPr>
              <w:t>Общий объем финансирования Программы всего, в т.ч.:</w:t>
            </w:r>
          </w:p>
        </w:tc>
        <w:tc>
          <w:tcPr>
            <w:tcW w:w="1420"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b/>
                <w:color w:val="000000"/>
                <w:sz w:val="24"/>
                <w:szCs w:val="24"/>
              </w:rPr>
            </w:pPr>
            <w:r w:rsidRPr="00E66F8A">
              <w:rPr>
                <w:b/>
                <w:color w:val="000000"/>
                <w:sz w:val="24"/>
                <w:szCs w:val="24"/>
              </w:rPr>
              <w:t>2155,133</w:t>
            </w:r>
          </w:p>
        </w:tc>
        <w:tc>
          <w:tcPr>
            <w:tcW w:w="1702"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b/>
                <w:color w:val="000000"/>
                <w:sz w:val="24"/>
                <w:szCs w:val="24"/>
              </w:rPr>
            </w:pPr>
            <w:r w:rsidRPr="00E66F8A">
              <w:rPr>
                <w:b/>
                <w:color w:val="000000"/>
                <w:sz w:val="24"/>
                <w:szCs w:val="24"/>
              </w:rPr>
              <w:t>2355,332</w:t>
            </w:r>
          </w:p>
        </w:tc>
        <w:tc>
          <w:tcPr>
            <w:tcW w:w="1096"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b/>
                <w:color w:val="000000"/>
                <w:sz w:val="24"/>
                <w:szCs w:val="24"/>
              </w:rPr>
            </w:pPr>
            <w:r w:rsidRPr="00E66F8A">
              <w:rPr>
                <w:b/>
                <w:color w:val="000000"/>
                <w:sz w:val="24"/>
                <w:szCs w:val="24"/>
              </w:rPr>
              <w:t>2266,719</w:t>
            </w:r>
          </w:p>
        </w:tc>
        <w:tc>
          <w:tcPr>
            <w:tcW w:w="1279"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b/>
                <w:color w:val="000000"/>
                <w:sz w:val="24"/>
                <w:szCs w:val="24"/>
              </w:rPr>
            </w:pPr>
            <w:r w:rsidRPr="00E66F8A">
              <w:rPr>
                <w:b/>
                <w:color w:val="000000"/>
                <w:sz w:val="24"/>
                <w:szCs w:val="24"/>
              </w:rPr>
              <w:t>96,2</w:t>
            </w:r>
          </w:p>
        </w:tc>
      </w:tr>
      <w:tr w:rsidR="001D7F53" w:rsidRPr="00E66F8A" w:rsidTr="00106D03">
        <w:trPr>
          <w:tblCellSpacing w:w="20" w:type="dxa"/>
        </w:trPr>
        <w:tc>
          <w:tcPr>
            <w:tcW w:w="561"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p>
        </w:tc>
        <w:tc>
          <w:tcPr>
            <w:tcW w:w="3332"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right"/>
              <w:rPr>
                <w:color w:val="000000"/>
                <w:sz w:val="24"/>
                <w:szCs w:val="24"/>
              </w:rPr>
            </w:pPr>
            <w:r w:rsidRPr="00E66F8A">
              <w:rPr>
                <w:color w:val="000000"/>
                <w:sz w:val="24"/>
                <w:szCs w:val="24"/>
              </w:rPr>
              <w:t>федеральный бюджет</w:t>
            </w:r>
          </w:p>
        </w:tc>
        <w:tc>
          <w:tcPr>
            <w:tcW w:w="1420"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116,820</w:t>
            </w:r>
          </w:p>
        </w:tc>
        <w:tc>
          <w:tcPr>
            <w:tcW w:w="1702"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48,412</w:t>
            </w:r>
          </w:p>
        </w:tc>
        <w:tc>
          <w:tcPr>
            <w:tcW w:w="1096"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45,896</w:t>
            </w:r>
          </w:p>
        </w:tc>
        <w:tc>
          <w:tcPr>
            <w:tcW w:w="1279"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94,8</w:t>
            </w:r>
          </w:p>
        </w:tc>
      </w:tr>
      <w:tr w:rsidR="001D7F53" w:rsidRPr="00E66F8A" w:rsidTr="00106D03">
        <w:trPr>
          <w:tblCellSpacing w:w="20" w:type="dxa"/>
        </w:trPr>
        <w:tc>
          <w:tcPr>
            <w:tcW w:w="561"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p>
        </w:tc>
        <w:tc>
          <w:tcPr>
            <w:tcW w:w="3332"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right"/>
              <w:rPr>
                <w:color w:val="000000"/>
                <w:sz w:val="24"/>
                <w:szCs w:val="24"/>
              </w:rPr>
            </w:pPr>
            <w:r w:rsidRPr="00E66F8A">
              <w:rPr>
                <w:color w:val="000000"/>
                <w:sz w:val="24"/>
                <w:szCs w:val="24"/>
              </w:rPr>
              <w:t>бюджет Пермского края</w:t>
            </w:r>
          </w:p>
        </w:tc>
        <w:tc>
          <w:tcPr>
            <w:tcW w:w="1420"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1029,589</w:t>
            </w:r>
          </w:p>
        </w:tc>
        <w:tc>
          <w:tcPr>
            <w:tcW w:w="1702"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1161,687</w:t>
            </w:r>
          </w:p>
        </w:tc>
        <w:tc>
          <w:tcPr>
            <w:tcW w:w="1096"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1081,853</w:t>
            </w:r>
          </w:p>
        </w:tc>
        <w:tc>
          <w:tcPr>
            <w:tcW w:w="1279"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93,1</w:t>
            </w:r>
          </w:p>
        </w:tc>
      </w:tr>
      <w:tr w:rsidR="001D7F53" w:rsidRPr="00E66F8A" w:rsidTr="00106D03">
        <w:trPr>
          <w:trHeight w:val="467"/>
          <w:tblCellSpacing w:w="20" w:type="dxa"/>
        </w:trPr>
        <w:tc>
          <w:tcPr>
            <w:tcW w:w="561"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p>
        </w:tc>
        <w:tc>
          <w:tcPr>
            <w:tcW w:w="3332"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right"/>
              <w:rPr>
                <w:color w:val="000000"/>
                <w:sz w:val="24"/>
                <w:szCs w:val="24"/>
              </w:rPr>
            </w:pPr>
            <w:r w:rsidRPr="00E66F8A">
              <w:rPr>
                <w:color w:val="000000"/>
                <w:sz w:val="24"/>
                <w:szCs w:val="24"/>
              </w:rPr>
              <w:t>бюджет Соликамского городского округа</w:t>
            </w:r>
          </w:p>
        </w:tc>
        <w:tc>
          <w:tcPr>
            <w:tcW w:w="1420"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986,879</w:t>
            </w:r>
          </w:p>
        </w:tc>
        <w:tc>
          <w:tcPr>
            <w:tcW w:w="1702"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1123,388</w:t>
            </w:r>
          </w:p>
        </w:tc>
        <w:tc>
          <w:tcPr>
            <w:tcW w:w="1096"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1088,694</w:t>
            </w:r>
          </w:p>
        </w:tc>
        <w:tc>
          <w:tcPr>
            <w:tcW w:w="1279"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96,9</w:t>
            </w:r>
          </w:p>
        </w:tc>
      </w:tr>
      <w:tr w:rsidR="001D7F53" w:rsidRPr="00E66F8A" w:rsidTr="00106D03">
        <w:trPr>
          <w:tblCellSpacing w:w="20" w:type="dxa"/>
        </w:trPr>
        <w:tc>
          <w:tcPr>
            <w:tcW w:w="561"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p>
        </w:tc>
        <w:tc>
          <w:tcPr>
            <w:tcW w:w="3332"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right"/>
              <w:rPr>
                <w:color w:val="000000"/>
                <w:sz w:val="24"/>
                <w:szCs w:val="24"/>
              </w:rPr>
            </w:pPr>
            <w:r w:rsidRPr="00E66F8A">
              <w:rPr>
                <w:color w:val="000000"/>
                <w:sz w:val="24"/>
                <w:szCs w:val="24"/>
              </w:rPr>
              <w:t>внебюджетные источники</w:t>
            </w:r>
          </w:p>
        </w:tc>
        <w:tc>
          <w:tcPr>
            <w:tcW w:w="1420"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21,845</w:t>
            </w:r>
          </w:p>
        </w:tc>
        <w:tc>
          <w:tcPr>
            <w:tcW w:w="1702"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21,845</w:t>
            </w:r>
          </w:p>
        </w:tc>
        <w:tc>
          <w:tcPr>
            <w:tcW w:w="1096"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50,276</w:t>
            </w:r>
          </w:p>
        </w:tc>
        <w:tc>
          <w:tcPr>
            <w:tcW w:w="1279"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230,1</w:t>
            </w:r>
          </w:p>
        </w:tc>
      </w:tr>
    </w:tbl>
    <w:p w:rsidR="001D7F53" w:rsidRPr="00E66F8A" w:rsidRDefault="001D7F53" w:rsidP="001D7F53">
      <w:pPr>
        <w:spacing w:line="240" w:lineRule="exact"/>
        <w:jc w:val="center"/>
        <w:outlineLvl w:val="0"/>
        <w:rPr>
          <w:b/>
          <w:color w:val="000000"/>
          <w:sz w:val="24"/>
          <w:szCs w:val="24"/>
        </w:rPr>
      </w:pPr>
    </w:p>
    <w:p w:rsidR="001D7F53" w:rsidRPr="00F11216" w:rsidRDefault="001D7F53" w:rsidP="001D7F53">
      <w:pPr>
        <w:spacing w:line="240" w:lineRule="exact"/>
        <w:jc w:val="center"/>
        <w:outlineLvl w:val="0"/>
        <w:rPr>
          <w:b/>
          <w:color w:val="000000"/>
          <w:szCs w:val="28"/>
        </w:rPr>
      </w:pPr>
    </w:p>
    <w:p w:rsidR="00E66F8A" w:rsidRDefault="00E66F8A" w:rsidP="001D7F53">
      <w:pPr>
        <w:spacing w:line="360" w:lineRule="exact"/>
        <w:ind w:firstLine="567"/>
        <w:outlineLvl w:val="0"/>
        <w:rPr>
          <w:b/>
          <w:color w:val="000000"/>
          <w:szCs w:val="28"/>
          <w:u w:val="single"/>
        </w:rPr>
      </w:pPr>
    </w:p>
    <w:p w:rsidR="001D7F53" w:rsidRPr="00F11216" w:rsidRDefault="001D7F53" w:rsidP="001D7F53">
      <w:pPr>
        <w:spacing w:line="360" w:lineRule="exact"/>
        <w:ind w:firstLine="567"/>
        <w:outlineLvl w:val="0"/>
        <w:rPr>
          <w:b/>
          <w:color w:val="000000"/>
          <w:szCs w:val="28"/>
          <w:u w:val="single"/>
        </w:rPr>
      </w:pPr>
      <w:r w:rsidRPr="00F11216">
        <w:rPr>
          <w:b/>
          <w:color w:val="000000"/>
          <w:szCs w:val="28"/>
          <w:u w:val="single"/>
        </w:rPr>
        <w:lastRenderedPageBreak/>
        <w:t>1. Развитие социальной сферы.</w:t>
      </w:r>
    </w:p>
    <w:p w:rsidR="001D7F53" w:rsidRPr="00F11216" w:rsidRDefault="001D7F53" w:rsidP="001D7F53">
      <w:pPr>
        <w:spacing w:line="360" w:lineRule="exact"/>
        <w:ind w:firstLine="567"/>
        <w:jc w:val="both"/>
        <w:rPr>
          <w:color w:val="000000"/>
          <w:szCs w:val="28"/>
        </w:rPr>
      </w:pPr>
      <w:r w:rsidRPr="00F11216">
        <w:rPr>
          <w:color w:val="000000"/>
          <w:szCs w:val="28"/>
        </w:rPr>
        <w:t>Общий объем финансирования мероприятий Программы по направлению «Развитие социальной сферы» на 2016 год запланирован в объеме 1316,692 млн. руб. Фактический объем финансирования по итогам 2016 года составил 1410,479 млн. руб. или 107%.</w:t>
      </w:r>
    </w:p>
    <w:p w:rsidR="001D7F53" w:rsidRPr="00F11216" w:rsidRDefault="001D7F53" w:rsidP="001D7F53">
      <w:pPr>
        <w:spacing w:line="360" w:lineRule="exact"/>
        <w:jc w:val="right"/>
        <w:outlineLvl w:val="0"/>
        <w:rPr>
          <w:color w:val="000000"/>
          <w:szCs w:val="28"/>
        </w:rPr>
      </w:pPr>
    </w:p>
    <w:p w:rsidR="001D7F53" w:rsidRPr="00F11216" w:rsidRDefault="001D7F53" w:rsidP="001D7F53">
      <w:pPr>
        <w:spacing w:line="240" w:lineRule="exact"/>
        <w:jc w:val="center"/>
        <w:outlineLvl w:val="0"/>
        <w:rPr>
          <w:color w:val="000000"/>
          <w:szCs w:val="28"/>
        </w:rPr>
      </w:pPr>
      <w:r w:rsidRPr="00F11216">
        <w:rPr>
          <w:color w:val="000000"/>
          <w:szCs w:val="28"/>
        </w:rPr>
        <w:t>Объем финансирования мероприятий Программы в разрезе источников</w:t>
      </w:r>
      <w:r>
        <w:rPr>
          <w:color w:val="000000"/>
          <w:szCs w:val="28"/>
        </w:rPr>
        <w:t xml:space="preserve"> </w:t>
      </w:r>
      <w:r w:rsidRPr="00F11216">
        <w:rPr>
          <w:color w:val="000000"/>
          <w:szCs w:val="28"/>
        </w:rPr>
        <w:t>по направлению «Развитие социальной сферы»</w:t>
      </w:r>
      <w:r w:rsidRPr="00F11216">
        <w:rPr>
          <w:rFonts w:ascii="Arial Rounded MT Bold" w:hAnsi="Arial Rounded MT Bold"/>
          <w:color w:val="000000"/>
          <w:szCs w:val="28"/>
        </w:rPr>
        <w:t xml:space="preserve">, </w:t>
      </w:r>
      <w:r w:rsidRPr="00F11216">
        <w:rPr>
          <w:color w:val="000000"/>
          <w:szCs w:val="28"/>
        </w:rPr>
        <w:t>млн</w:t>
      </w:r>
      <w:r w:rsidRPr="00F11216">
        <w:rPr>
          <w:rFonts w:ascii="Arial Rounded MT Bold" w:hAnsi="Arial Rounded MT Bold"/>
          <w:color w:val="000000"/>
          <w:szCs w:val="28"/>
        </w:rPr>
        <w:t xml:space="preserve">. </w:t>
      </w:r>
      <w:r w:rsidRPr="00F11216">
        <w:rPr>
          <w:color w:val="000000"/>
          <w:szCs w:val="28"/>
        </w:rPr>
        <w:t>рублей</w:t>
      </w:r>
    </w:p>
    <w:tbl>
      <w:tblPr>
        <w:tblW w:w="0" w:type="auto"/>
        <w:tblCellSpacing w:w="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22"/>
        <w:gridCol w:w="3324"/>
        <w:gridCol w:w="1642"/>
        <w:gridCol w:w="1597"/>
        <w:gridCol w:w="1430"/>
        <w:gridCol w:w="1339"/>
      </w:tblGrid>
      <w:tr w:rsidR="001D7F53" w:rsidRPr="00B33B45" w:rsidTr="00106D03">
        <w:trPr>
          <w:tblCellSpacing w:w="20" w:type="dxa"/>
        </w:trPr>
        <w:tc>
          <w:tcPr>
            <w:tcW w:w="561"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 п/п</w:t>
            </w:r>
          </w:p>
        </w:tc>
        <w:tc>
          <w:tcPr>
            <w:tcW w:w="3325"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p>
        </w:tc>
        <w:tc>
          <w:tcPr>
            <w:tcW w:w="1607"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 xml:space="preserve">План </w:t>
            </w:r>
          </w:p>
          <w:p w:rsidR="001D7F53" w:rsidRPr="00E66F8A" w:rsidRDefault="001D7F53" w:rsidP="00106D03">
            <w:pPr>
              <w:spacing w:line="320" w:lineRule="exact"/>
              <w:jc w:val="center"/>
              <w:rPr>
                <w:color w:val="000000"/>
                <w:sz w:val="24"/>
                <w:szCs w:val="24"/>
              </w:rPr>
            </w:pPr>
            <w:r w:rsidRPr="00E66F8A">
              <w:rPr>
                <w:color w:val="000000"/>
                <w:sz w:val="24"/>
                <w:szCs w:val="24"/>
              </w:rPr>
              <w:t>2016 г. (по программе)</w:t>
            </w:r>
          </w:p>
        </w:tc>
        <w:tc>
          <w:tcPr>
            <w:tcW w:w="1566"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 xml:space="preserve">План </w:t>
            </w:r>
          </w:p>
          <w:p w:rsidR="001D7F53" w:rsidRPr="00E66F8A" w:rsidRDefault="001D7F53" w:rsidP="00106D03">
            <w:pPr>
              <w:spacing w:line="320" w:lineRule="exact"/>
              <w:jc w:val="center"/>
              <w:rPr>
                <w:color w:val="000000"/>
                <w:sz w:val="24"/>
                <w:szCs w:val="24"/>
              </w:rPr>
            </w:pPr>
            <w:r w:rsidRPr="00E66F8A">
              <w:rPr>
                <w:color w:val="000000"/>
                <w:sz w:val="24"/>
                <w:szCs w:val="24"/>
              </w:rPr>
              <w:t>2016 г. (по бюджету)</w:t>
            </w:r>
          </w:p>
        </w:tc>
        <w:tc>
          <w:tcPr>
            <w:tcW w:w="1397"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 xml:space="preserve">Факт </w:t>
            </w:r>
          </w:p>
          <w:p w:rsidR="001D7F53" w:rsidRPr="00E66F8A" w:rsidRDefault="001D7F53" w:rsidP="00106D03">
            <w:pPr>
              <w:spacing w:line="320" w:lineRule="exact"/>
              <w:jc w:val="center"/>
              <w:rPr>
                <w:color w:val="000000"/>
                <w:sz w:val="24"/>
                <w:szCs w:val="24"/>
              </w:rPr>
            </w:pPr>
            <w:r w:rsidRPr="00E66F8A">
              <w:rPr>
                <w:color w:val="000000"/>
                <w:sz w:val="24"/>
                <w:szCs w:val="24"/>
              </w:rPr>
              <w:t>2016 г.</w:t>
            </w:r>
          </w:p>
        </w:tc>
        <w:tc>
          <w:tcPr>
            <w:tcW w:w="1279"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Вып.,%</w:t>
            </w:r>
          </w:p>
        </w:tc>
      </w:tr>
      <w:tr w:rsidR="001D7F53" w:rsidRPr="00B33B45" w:rsidTr="00106D03">
        <w:trPr>
          <w:tblCellSpacing w:w="20" w:type="dxa"/>
        </w:trPr>
        <w:tc>
          <w:tcPr>
            <w:tcW w:w="561"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1</w:t>
            </w:r>
          </w:p>
        </w:tc>
        <w:tc>
          <w:tcPr>
            <w:tcW w:w="3325"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2</w:t>
            </w:r>
          </w:p>
        </w:tc>
        <w:tc>
          <w:tcPr>
            <w:tcW w:w="1607"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3</w:t>
            </w:r>
          </w:p>
        </w:tc>
        <w:tc>
          <w:tcPr>
            <w:tcW w:w="1566"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4</w:t>
            </w:r>
          </w:p>
        </w:tc>
        <w:tc>
          <w:tcPr>
            <w:tcW w:w="1397"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5</w:t>
            </w:r>
          </w:p>
        </w:tc>
        <w:tc>
          <w:tcPr>
            <w:tcW w:w="1279"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6=5/4*100</w:t>
            </w:r>
          </w:p>
        </w:tc>
      </w:tr>
      <w:tr w:rsidR="001D7F53" w:rsidRPr="00B33B45" w:rsidTr="00106D03">
        <w:trPr>
          <w:tblCellSpacing w:w="20" w:type="dxa"/>
        </w:trPr>
        <w:tc>
          <w:tcPr>
            <w:tcW w:w="561"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b/>
                <w:color w:val="000000"/>
                <w:sz w:val="24"/>
                <w:szCs w:val="24"/>
              </w:rPr>
            </w:pPr>
            <w:r w:rsidRPr="00E66F8A">
              <w:rPr>
                <w:b/>
                <w:color w:val="000000"/>
                <w:sz w:val="24"/>
                <w:szCs w:val="24"/>
              </w:rPr>
              <w:t>1.</w:t>
            </w:r>
          </w:p>
        </w:tc>
        <w:tc>
          <w:tcPr>
            <w:tcW w:w="3325"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rPr>
                <w:b/>
                <w:color w:val="000000"/>
                <w:sz w:val="24"/>
                <w:szCs w:val="24"/>
              </w:rPr>
            </w:pPr>
            <w:r w:rsidRPr="00E66F8A">
              <w:rPr>
                <w:b/>
                <w:color w:val="000000"/>
                <w:sz w:val="24"/>
                <w:szCs w:val="24"/>
              </w:rPr>
              <w:t>Развитие социальной сферы всего, в т.ч.:</w:t>
            </w:r>
          </w:p>
        </w:tc>
        <w:tc>
          <w:tcPr>
            <w:tcW w:w="1607"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b/>
                <w:color w:val="000000"/>
                <w:sz w:val="24"/>
                <w:szCs w:val="24"/>
              </w:rPr>
            </w:pPr>
            <w:r w:rsidRPr="00E66F8A">
              <w:rPr>
                <w:b/>
                <w:color w:val="000000"/>
                <w:sz w:val="24"/>
                <w:szCs w:val="24"/>
              </w:rPr>
              <w:t>1316,692</w:t>
            </w:r>
          </w:p>
        </w:tc>
        <w:tc>
          <w:tcPr>
            <w:tcW w:w="1566"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b/>
                <w:color w:val="000000"/>
                <w:sz w:val="24"/>
                <w:szCs w:val="24"/>
              </w:rPr>
            </w:pPr>
            <w:r w:rsidRPr="00E66F8A">
              <w:rPr>
                <w:b/>
                <w:color w:val="000000"/>
                <w:sz w:val="24"/>
                <w:szCs w:val="24"/>
              </w:rPr>
              <w:t>1415,151</w:t>
            </w:r>
          </w:p>
        </w:tc>
        <w:tc>
          <w:tcPr>
            <w:tcW w:w="1397"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b/>
                <w:color w:val="000000"/>
                <w:sz w:val="24"/>
                <w:szCs w:val="24"/>
              </w:rPr>
            </w:pPr>
            <w:r w:rsidRPr="00E66F8A">
              <w:rPr>
                <w:b/>
                <w:color w:val="000000"/>
                <w:sz w:val="24"/>
                <w:szCs w:val="24"/>
              </w:rPr>
              <w:t>1410,479</w:t>
            </w:r>
          </w:p>
        </w:tc>
        <w:tc>
          <w:tcPr>
            <w:tcW w:w="1279"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b/>
                <w:color w:val="000000"/>
                <w:sz w:val="24"/>
                <w:szCs w:val="24"/>
              </w:rPr>
            </w:pPr>
            <w:r w:rsidRPr="00E66F8A">
              <w:rPr>
                <w:b/>
                <w:color w:val="000000"/>
                <w:sz w:val="24"/>
                <w:szCs w:val="24"/>
              </w:rPr>
              <w:t>99,7</w:t>
            </w:r>
          </w:p>
        </w:tc>
      </w:tr>
      <w:tr w:rsidR="001D7F53" w:rsidRPr="00B33B45" w:rsidTr="00106D03">
        <w:trPr>
          <w:tblCellSpacing w:w="20" w:type="dxa"/>
        </w:trPr>
        <w:tc>
          <w:tcPr>
            <w:tcW w:w="561"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p>
        </w:tc>
        <w:tc>
          <w:tcPr>
            <w:tcW w:w="3325"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right"/>
              <w:rPr>
                <w:color w:val="000000"/>
                <w:sz w:val="24"/>
                <w:szCs w:val="24"/>
              </w:rPr>
            </w:pPr>
            <w:r w:rsidRPr="00E66F8A">
              <w:rPr>
                <w:color w:val="000000"/>
                <w:sz w:val="24"/>
                <w:szCs w:val="24"/>
              </w:rPr>
              <w:t>федеральный бюджет</w:t>
            </w:r>
          </w:p>
        </w:tc>
        <w:tc>
          <w:tcPr>
            <w:tcW w:w="1607"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0</w:t>
            </w:r>
          </w:p>
        </w:tc>
        <w:tc>
          <w:tcPr>
            <w:tcW w:w="1566"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12,582</w:t>
            </w:r>
          </w:p>
        </w:tc>
        <w:tc>
          <w:tcPr>
            <w:tcW w:w="1397"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12,582</w:t>
            </w:r>
          </w:p>
        </w:tc>
        <w:tc>
          <w:tcPr>
            <w:tcW w:w="1279"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100,0</w:t>
            </w:r>
          </w:p>
        </w:tc>
      </w:tr>
      <w:tr w:rsidR="001D7F53" w:rsidRPr="00B33B45" w:rsidTr="00106D03">
        <w:trPr>
          <w:tblCellSpacing w:w="20" w:type="dxa"/>
        </w:trPr>
        <w:tc>
          <w:tcPr>
            <w:tcW w:w="561"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p>
        </w:tc>
        <w:tc>
          <w:tcPr>
            <w:tcW w:w="3325"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right"/>
              <w:rPr>
                <w:color w:val="000000"/>
                <w:sz w:val="24"/>
                <w:szCs w:val="24"/>
              </w:rPr>
            </w:pPr>
            <w:r w:rsidRPr="00E66F8A">
              <w:rPr>
                <w:color w:val="000000"/>
                <w:sz w:val="24"/>
                <w:szCs w:val="24"/>
              </w:rPr>
              <w:t>бюджет Пермского края</w:t>
            </w:r>
          </w:p>
        </w:tc>
        <w:tc>
          <w:tcPr>
            <w:tcW w:w="1607"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816,015</w:t>
            </w:r>
          </w:p>
        </w:tc>
        <w:tc>
          <w:tcPr>
            <w:tcW w:w="1566"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847,704</w:t>
            </w:r>
          </w:p>
        </w:tc>
        <w:tc>
          <w:tcPr>
            <w:tcW w:w="1397"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845,102</w:t>
            </w:r>
          </w:p>
        </w:tc>
        <w:tc>
          <w:tcPr>
            <w:tcW w:w="1279"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99,7</w:t>
            </w:r>
          </w:p>
        </w:tc>
      </w:tr>
      <w:tr w:rsidR="001D7F53" w:rsidRPr="00B33B45" w:rsidTr="00106D03">
        <w:trPr>
          <w:trHeight w:val="678"/>
          <w:tblCellSpacing w:w="20" w:type="dxa"/>
        </w:trPr>
        <w:tc>
          <w:tcPr>
            <w:tcW w:w="561"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p>
        </w:tc>
        <w:tc>
          <w:tcPr>
            <w:tcW w:w="3325"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right"/>
              <w:rPr>
                <w:color w:val="000000"/>
                <w:sz w:val="24"/>
                <w:szCs w:val="24"/>
              </w:rPr>
            </w:pPr>
            <w:r w:rsidRPr="00E66F8A">
              <w:rPr>
                <w:color w:val="000000"/>
                <w:sz w:val="24"/>
                <w:szCs w:val="24"/>
              </w:rPr>
              <w:t>бюджет Соликамского городского округа</w:t>
            </w:r>
          </w:p>
        </w:tc>
        <w:tc>
          <w:tcPr>
            <w:tcW w:w="1607"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499,397</w:t>
            </w:r>
          </w:p>
        </w:tc>
        <w:tc>
          <w:tcPr>
            <w:tcW w:w="1566"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553,585</w:t>
            </w:r>
          </w:p>
        </w:tc>
        <w:tc>
          <w:tcPr>
            <w:tcW w:w="1397"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550,225</w:t>
            </w:r>
          </w:p>
        </w:tc>
        <w:tc>
          <w:tcPr>
            <w:tcW w:w="1279"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99,4</w:t>
            </w:r>
          </w:p>
        </w:tc>
      </w:tr>
      <w:tr w:rsidR="001D7F53" w:rsidRPr="00B33B45" w:rsidTr="00106D03">
        <w:trPr>
          <w:tblCellSpacing w:w="20" w:type="dxa"/>
        </w:trPr>
        <w:tc>
          <w:tcPr>
            <w:tcW w:w="561"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p>
        </w:tc>
        <w:tc>
          <w:tcPr>
            <w:tcW w:w="3325"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right"/>
              <w:rPr>
                <w:color w:val="000000"/>
                <w:sz w:val="24"/>
                <w:szCs w:val="24"/>
              </w:rPr>
            </w:pPr>
            <w:r w:rsidRPr="00E66F8A">
              <w:rPr>
                <w:color w:val="000000"/>
                <w:sz w:val="24"/>
                <w:szCs w:val="24"/>
              </w:rPr>
              <w:t>внебюджетные источники</w:t>
            </w:r>
          </w:p>
        </w:tc>
        <w:tc>
          <w:tcPr>
            <w:tcW w:w="1607"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1,280</w:t>
            </w:r>
          </w:p>
        </w:tc>
        <w:tc>
          <w:tcPr>
            <w:tcW w:w="1566"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1,280</w:t>
            </w:r>
          </w:p>
        </w:tc>
        <w:tc>
          <w:tcPr>
            <w:tcW w:w="1397"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2,570</w:t>
            </w:r>
          </w:p>
        </w:tc>
        <w:tc>
          <w:tcPr>
            <w:tcW w:w="1279"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200,8</w:t>
            </w:r>
          </w:p>
        </w:tc>
      </w:tr>
    </w:tbl>
    <w:p w:rsidR="001D7F53" w:rsidRPr="00F11216" w:rsidRDefault="001D7F53" w:rsidP="001D7F53">
      <w:pPr>
        <w:spacing w:line="360" w:lineRule="exact"/>
        <w:ind w:firstLine="709"/>
        <w:jc w:val="both"/>
        <w:rPr>
          <w:i/>
          <w:color w:val="000000"/>
          <w:szCs w:val="28"/>
        </w:rPr>
      </w:pPr>
    </w:p>
    <w:p w:rsidR="001D7F53" w:rsidRPr="00F11216" w:rsidRDefault="001D7F53" w:rsidP="001D7F53">
      <w:pPr>
        <w:spacing w:line="360" w:lineRule="exact"/>
        <w:ind w:firstLine="709"/>
        <w:jc w:val="both"/>
        <w:rPr>
          <w:bCs/>
          <w:i/>
          <w:color w:val="000000"/>
          <w:szCs w:val="28"/>
        </w:rPr>
      </w:pPr>
      <w:r w:rsidRPr="00F11216">
        <w:rPr>
          <w:i/>
          <w:color w:val="000000"/>
          <w:szCs w:val="28"/>
        </w:rPr>
        <w:t xml:space="preserve">Цель программы 1.1. </w:t>
      </w:r>
      <w:r w:rsidRPr="00F11216">
        <w:rPr>
          <w:bCs/>
          <w:i/>
          <w:color w:val="000000"/>
          <w:szCs w:val="28"/>
        </w:rPr>
        <w:t>Комплексное и эффективное развитие муниципальной системы образования, обеспечивающее повышение доступности и качества образования.</w:t>
      </w:r>
    </w:p>
    <w:p w:rsidR="001D7F53" w:rsidRPr="00F11216" w:rsidRDefault="001D7F53" w:rsidP="001D7F53">
      <w:pPr>
        <w:spacing w:line="360" w:lineRule="exact"/>
        <w:ind w:firstLine="709"/>
        <w:jc w:val="both"/>
        <w:rPr>
          <w:color w:val="000000"/>
          <w:szCs w:val="28"/>
        </w:rPr>
      </w:pPr>
      <w:r w:rsidRPr="00F11216">
        <w:rPr>
          <w:color w:val="000000"/>
          <w:szCs w:val="28"/>
        </w:rPr>
        <w:t xml:space="preserve">Достижение цели осуществляется в рамках реализации мероприятий 1 муниципальной программы, краевых и федеральных программ и проектов и оценивается 11 показателями результативности Программы. </w:t>
      </w:r>
    </w:p>
    <w:p w:rsidR="001D7F53" w:rsidRPr="00F11216" w:rsidRDefault="001D7F53" w:rsidP="001D7F53">
      <w:pPr>
        <w:spacing w:line="360" w:lineRule="exact"/>
        <w:ind w:firstLine="709"/>
        <w:jc w:val="both"/>
        <w:rPr>
          <w:b/>
          <w:color w:val="000000"/>
          <w:szCs w:val="28"/>
        </w:rPr>
      </w:pPr>
      <w:r w:rsidRPr="00F11216">
        <w:rPr>
          <w:color w:val="000000"/>
          <w:szCs w:val="28"/>
        </w:rPr>
        <w:t>Общий объем финансирования мероприятий по цели на 2016 год запланирован в объеме 1160,486 млн. руб. Фактический объем финансирования по итогам 2016 года составил 1235,408 млн. руб. или 106,5%.</w:t>
      </w:r>
    </w:p>
    <w:p w:rsidR="001D7F53" w:rsidRPr="00F11216" w:rsidRDefault="001D7F53" w:rsidP="001D7F53">
      <w:pPr>
        <w:spacing w:line="240" w:lineRule="exact"/>
        <w:ind w:firstLine="567"/>
        <w:jc w:val="center"/>
        <w:rPr>
          <w:color w:val="000000"/>
          <w:szCs w:val="28"/>
        </w:rPr>
      </w:pPr>
    </w:p>
    <w:p w:rsidR="001D7F53" w:rsidRDefault="001D7F53" w:rsidP="001D7F53">
      <w:pPr>
        <w:spacing w:line="240" w:lineRule="exact"/>
        <w:ind w:firstLine="709"/>
        <w:jc w:val="center"/>
        <w:rPr>
          <w:color w:val="000000"/>
          <w:szCs w:val="28"/>
        </w:rPr>
      </w:pPr>
    </w:p>
    <w:p w:rsidR="001D7F53" w:rsidRDefault="001D7F53" w:rsidP="001D7F53">
      <w:pPr>
        <w:spacing w:line="240" w:lineRule="exact"/>
        <w:ind w:firstLine="709"/>
        <w:jc w:val="center"/>
        <w:rPr>
          <w:color w:val="000000"/>
          <w:szCs w:val="28"/>
        </w:rPr>
      </w:pPr>
    </w:p>
    <w:p w:rsidR="001D7F53" w:rsidRDefault="001D7F53" w:rsidP="001D7F53">
      <w:pPr>
        <w:spacing w:line="240" w:lineRule="exact"/>
        <w:ind w:firstLine="709"/>
        <w:jc w:val="center"/>
        <w:rPr>
          <w:color w:val="000000"/>
          <w:szCs w:val="28"/>
        </w:rPr>
      </w:pPr>
    </w:p>
    <w:p w:rsidR="001D7F53" w:rsidRDefault="001D7F53" w:rsidP="001D7F53">
      <w:pPr>
        <w:spacing w:line="240" w:lineRule="exact"/>
        <w:ind w:firstLine="709"/>
        <w:jc w:val="center"/>
        <w:rPr>
          <w:color w:val="000000"/>
          <w:szCs w:val="28"/>
        </w:rPr>
      </w:pPr>
    </w:p>
    <w:p w:rsidR="001D7F53" w:rsidRDefault="001D7F53" w:rsidP="001D7F53">
      <w:pPr>
        <w:spacing w:line="240" w:lineRule="exact"/>
        <w:ind w:firstLine="709"/>
        <w:jc w:val="center"/>
        <w:rPr>
          <w:color w:val="000000"/>
          <w:szCs w:val="28"/>
        </w:rPr>
      </w:pPr>
    </w:p>
    <w:p w:rsidR="001D7F53" w:rsidRDefault="001D7F53" w:rsidP="001D7F53">
      <w:pPr>
        <w:spacing w:line="240" w:lineRule="exact"/>
        <w:ind w:firstLine="709"/>
        <w:jc w:val="center"/>
        <w:rPr>
          <w:color w:val="000000"/>
          <w:szCs w:val="28"/>
        </w:rPr>
      </w:pPr>
    </w:p>
    <w:p w:rsidR="001D7F53" w:rsidRDefault="001D7F53" w:rsidP="001D7F53">
      <w:pPr>
        <w:spacing w:line="240" w:lineRule="exact"/>
        <w:ind w:firstLine="709"/>
        <w:jc w:val="center"/>
        <w:rPr>
          <w:color w:val="000000"/>
          <w:szCs w:val="28"/>
        </w:rPr>
      </w:pPr>
    </w:p>
    <w:p w:rsidR="001D7F53" w:rsidRDefault="001D7F53" w:rsidP="001D7F53">
      <w:pPr>
        <w:spacing w:line="240" w:lineRule="exact"/>
        <w:ind w:firstLine="709"/>
        <w:jc w:val="center"/>
        <w:rPr>
          <w:color w:val="000000"/>
          <w:szCs w:val="28"/>
        </w:rPr>
      </w:pPr>
    </w:p>
    <w:p w:rsidR="001D7F53" w:rsidRDefault="001D7F53" w:rsidP="001D7F53">
      <w:pPr>
        <w:spacing w:line="240" w:lineRule="exact"/>
        <w:ind w:firstLine="709"/>
        <w:jc w:val="center"/>
        <w:rPr>
          <w:color w:val="000000"/>
          <w:szCs w:val="28"/>
        </w:rPr>
      </w:pPr>
    </w:p>
    <w:p w:rsidR="00E66F8A" w:rsidRDefault="00E66F8A" w:rsidP="001D7F53">
      <w:pPr>
        <w:spacing w:line="240" w:lineRule="exact"/>
        <w:ind w:firstLine="709"/>
        <w:jc w:val="center"/>
        <w:rPr>
          <w:color w:val="000000"/>
          <w:szCs w:val="28"/>
        </w:rPr>
      </w:pPr>
    </w:p>
    <w:p w:rsidR="00E66F8A" w:rsidRDefault="00E66F8A" w:rsidP="001D7F53">
      <w:pPr>
        <w:spacing w:line="240" w:lineRule="exact"/>
        <w:ind w:firstLine="709"/>
        <w:jc w:val="center"/>
        <w:rPr>
          <w:color w:val="000000"/>
          <w:szCs w:val="28"/>
        </w:rPr>
      </w:pPr>
    </w:p>
    <w:p w:rsidR="001D7F53" w:rsidRDefault="001D7F53" w:rsidP="001D7F53">
      <w:pPr>
        <w:spacing w:line="240" w:lineRule="exact"/>
        <w:ind w:firstLine="709"/>
        <w:jc w:val="center"/>
        <w:rPr>
          <w:color w:val="000000"/>
          <w:szCs w:val="28"/>
        </w:rPr>
      </w:pPr>
    </w:p>
    <w:p w:rsidR="001D7F53" w:rsidRDefault="001D7F53" w:rsidP="001D7F53">
      <w:pPr>
        <w:spacing w:line="240" w:lineRule="exact"/>
        <w:ind w:firstLine="709"/>
        <w:jc w:val="center"/>
        <w:rPr>
          <w:color w:val="000000"/>
          <w:szCs w:val="28"/>
        </w:rPr>
      </w:pPr>
    </w:p>
    <w:p w:rsidR="001D7F53" w:rsidRDefault="001D7F53" w:rsidP="001D7F53">
      <w:pPr>
        <w:spacing w:line="240" w:lineRule="exact"/>
        <w:ind w:firstLine="709"/>
        <w:jc w:val="center"/>
        <w:rPr>
          <w:color w:val="000000"/>
          <w:szCs w:val="28"/>
        </w:rPr>
      </w:pPr>
    </w:p>
    <w:p w:rsidR="001D7F53" w:rsidRPr="00F11216" w:rsidRDefault="001D7F53" w:rsidP="001D7F53">
      <w:pPr>
        <w:spacing w:line="240" w:lineRule="exact"/>
        <w:ind w:firstLine="709"/>
        <w:jc w:val="center"/>
        <w:rPr>
          <w:color w:val="000000"/>
          <w:szCs w:val="28"/>
        </w:rPr>
      </w:pPr>
      <w:r w:rsidRPr="00F11216">
        <w:rPr>
          <w:color w:val="000000"/>
          <w:szCs w:val="28"/>
        </w:rPr>
        <w:lastRenderedPageBreak/>
        <w:t>Объем финансирования мероприятий по цели «</w:t>
      </w:r>
      <w:r w:rsidRPr="00F11216">
        <w:rPr>
          <w:bCs/>
          <w:color w:val="000000"/>
          <w:szCs w:val="28"/>
        </w:rPr>
        <w:t>Комплексное и эффективное развитие муниципальной системы образования, обеспечивающее повышение доступности и качества образования</w:t>
      </w:r>
      <w:r w:rsidRPr="00F11216">
        <w:rPr>
          <w:color w:val="000000"/>
          <w:szCs w:val="28"/>
        </w:rPr>
        <w:t>», млн.руб.</w:t>
      </w:r>
    </w:p>
    <w:tbl>
      <w:tblPr>
        <w:tblW w:w="0" w:type="auto"/>
        <w:tblCellSpacing w:w="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81"/>
        <w:gridCol w:w="3135"/>
        <w:gridCol w:w="1797"/>
        <w:gridCol w:w="1529"/>
        <w:gridCol w:w="1390"/>
        <w:gridCol w:w="1422"/>
      </w:tblGrid>
      <w:tr w:rsidR="001D7F53" w:rsidRPr="00F11216" w:rsidTr="00106D03">
        <w:trPr>
          <w:tblCellSpacing w:w="20" w:type="dxa"/>
        </w:trPr>
        <w:tc>
          <w:tcPr>
            <w:tcW w:w="628"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 п/п</w:t>
            </w:r>
          </w:p>
        </w:tc>
        <w:tc>
          <w:tcPr>
            <w:tcW w:w="3258"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Наименование мероприятия</w:t>
            </w:r>
          </w:p>
        </w:tc>
        <w:tc>
          <w:tcPr>
            <w:tcW w:w="1799"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 xml:space="preserve">План </w:t>
            </w:r>
          </w:p>
          <w:p w:rsidR="001D7F53" w:rsidRPr="00E66F8A" w:rsidRDefault="001D7F53" w:rsidP="00106D03">
            <w:pPr>
              <w:spacing w:line="320" w:lineRule="exact"/>
              <w:jc w:val="center"/>
              <w:rPr>
                <w:color w:val="000000"/>
                <w:sz w:val="24"/>
                <w:szCs w:val="24"/>
              </w:rPr>
            </w:pPr>
            <w:r w:rsidRPr="00E66F8A">
              <w:rPr>
                <w:color w:val="000000"/>
                <w:sz w:val="24"/>
                <w:szCs w:val="24"/>
              </w:rPr>
              <w:t>2016 г. (по программе)</w:t>
            </w:r>
          </w:p>
        </w:tc>
        <w:tc>
          <w:tcPr>
            <w:tcW w:w="1520"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 xml:space="preserve">План </w:t>
            </w:r>
          </w:p>
          <w:p w:rsidR="001D7F53" w:rsidRPr="00E66F8A" w:rsidRDefault="001D7F53" w:rsidP="00106D03">
            <w:pPr>
              <w:spacing w:line="320" w:lineRule="exact"/>
              <w:jc w:val="center"/>
              <w:rPr>
                <w:color w:val="000000"/>
                <w:sz w:val="24"/>
                <w:szCs w:val="24"/>
              </w:rPr>
            </w:pPr>
            <w:r w:rsidRPr="00E66F8A">
              <w:rPr>
                <w:color w:val="000000"/>
                <w:sz w:val="24"/>
                <w:szCs w:val="24"/>
              </w:rPr>
              <w:t>2016 г.(по бюджету)</w:t>
            </w:r>
          </w:p>
        </w:tc>
        <w:tc>
          <w:tcPr>
            <w:tcW w:w="1377"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 xml:space="preserve">Факт </w:t>
            </w:r>
          </w:p>
          <w:p w:rsidR="001D7F53" w:rsidRPr="00E66F8A" w:rsidRDefault="001D7F53" w:rsidP="00106D03">
            <w:pPr>
              <w:spacing w:line="320" w:lineRule="exact"/>
              <w:jc w:val="center"/>
              <w:rPr>
                <w:color w:val="000000"/>
                <w:sz w:val="24"/>
                <w:szCs w:val="24"/>
              </w:rPr>
            </w:pPr>
            <w:r w:rsidRPr="00E66F8A">
              <w:rPr>
                <w:color w:val="000000"/>
                <w:sz w:val="24"/>
                <w:szCs w:val="24"/>
              </w:rPr>
              <w:t>2016 г.</w:t>
            </w:r>
          </w:p>
        </w:tc>
        <w:tc>
          <w:tcPr>
            <w:tcW w:w="1372"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Вып.,%</w:t>
            </w:r>
          </w:p>
        </w:tc>
      </w:tr>
      <w:tr w:rsidR="001D7F53" w:rsidRPr="00F11216" w:rsidTr="00106D03">
        <w:trPr>
          <w:tblCellSpacing w:w="20" w:type="dxa"/>
        </w:trPr>
        <w:tc>
          <w:tcPr>
            <w:tcW w:w="628"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1</w:t>
            </w:r>
          </w:p>
        </w:tc>
        <w:tc>
          <w:tcPr>
            <w:tcW w:w="3258"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2</w:t>
            </w:r>
          </w:p>
        </w:tc>
        <w:tc>
          <w:tcPr>
            <w:tcW w:w="1799"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3</w:t>
            </w:r>
          </w:p>
        </w:tc>
        <w:tc>
          <w:tcPr>
            <w:tcW w:w="1520"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4</w:t>
            </w:r>
          </w:p>
        </w:tc>
        <w:tc>
          <w:tcPr>
            <w:tcW w:w="1377"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5</w:t>
            </w:r>
          </w:p>
        </w:tc>
        <w:tc>
          <w:tcPr>
            <w:tcW w:w="1372"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6=5/4*100</w:t>
            </w:r>
          </w:p>
        </w:tc>
      </w:tr>
      <w:tr w:rsidR="001D7F53" w:rsidRPr="00F11216" w:rsidTr="00106D03">
        <w:trPr>
          <w:tblCellSpacing w:w="20" w:type="dxa"/>
        </w:trPr>
        <w:tc>
          <w:tcPr>
            <w:tcW w:w="628"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b/>
                <w:color w:val="000000"/>
                <w:sz w:val="24"/>
                <w:szCs w:val="24"/>
              </w:rPr>
            </w:pPr>
            <w:r w:rsidRPr="00E66F8A">
              <w:rPr>
                <w:b/>
                <w:color w:val="000000"/>
                <w:sz w:val="24"/>
                <w:szCs w:val="24"/>
              </w:rPr>
              <w:t>1.</w:t>
            </w:r>
          </w:p>
        </w:tc>
        <w:tc>
          <w:tcPr>
            <w:tcW w:w="3258"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rPr>
                <w:b/>
                <w:color w:val="000000"/>
                <w:sz w:val="24"/>
                <w:szCs w:val="24"/>
              </w:rPr>
            </w:pPr>
            <w:r w:rsidRPr="00E66F8A">
              <w:rPr>
                <w:b/>
                <w:color w:val="000000"/>
                <w:sz w:val="24"/>
                <w:szCs w:val="24"/>
              </w:rPr>
              <w:t>МП «Развитие системы образования и молодежной политики города Соликамска» всего, в т.ч.:</w:t>
            </w:r>
          </w:p>
        </w:tc>
        <w:tc>
          <w:tcPr>
            <w:tcW w:w="1799"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b/>
                <w:color w:val="000000"/>
                <w:sz w:val="24"/>
                <w:szCs w:val="24"/>
              </w:rPr>
            </w:pPr>
            <w:r w:rsidRPr="00E66F8A">
              <w:rPr>
                <w:b/>
                <w:color w:val="000000"/>
                <w:sz w:val="24"/>
                <w:szCs w:val="24"/>
              </w:rPr>
              <w:t>1160,486</w:t>
            </w:r>
          </w:p>
        </w:tc>
        <w:tc>
          <w:tcPr>
            <w:tcW w:w="1520"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b/>
                <w:color w:val="000000"/>
                <w:sz w:val="24"/>
                <w:szCs w:val="24"/>
              </w:rPr>
            </w:pPr>
            <w:r w:rsidRPr="00E66F8A">
              <w:rPr>
                <w:b/>
                <w:color w:val="000000"/>
                <w:sz w:val="24"/>
                <w:szCs w:val="24"/>
              </w:rPr>
              <w:t>1241,174</w:t>
            </w:r>
          </w:p>
        </w:tc>
        <w:tc>
          <w:tcPr>
            <w:tcW w:w="1377"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b/>
                <w:color w:val="000000"/>
                <w:sz w:val="24"/>
                <w:szCs w:val="24"/>
              </w:rPr>
            </w:pPr>
            <w:r w:rsidRPr="00E66F8A">
              <w:rPr>
                <w:b/>
                <w:color w:val="000000"/>
                <w:sz w:val="24"/>
                <w:szCs w:val="24"/>
              </w:rPr>
              <w:t>1235,408</w:t>
            </w:r>
          </w:p>
        </w:tc>
        <w:tc>
          <w:tcPr>
            <w:tcW w:w="1372"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b/>
                <w:color w:val="000000"/>
                <w:sz w:val="24"/>
                <w:szCs w:val="24"/>
              </w:rPr>
            </w:pPr>
            <w:r w:rsidRPr="00E66F8A">
              <w:rPr>
                <w:b/>
                <w:color w:val="000000"/>
                <w:sz w:val="24"/>
                <w:szCs w:val="24"/>
              </w:rPr>
              <w:t>99,5</w:t>
            </w:r>
          </w:p>
        </w:tc>
      </w:tr>
      <w:tr w:rsidR="001D7F53" w:rsidRPr="00F11216" w:rsidTr="00106D03">
        <w:trPr>
          <w:tblCellSpacing w:w="20" w:type="dxa"/>
        </w:trPr>
        <w:tc>
          <w:tcPr>
            <w:tcW w:w="628"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p>
        </w:tc>
        <w:tc>
          <w:tcPr>
            <w:tcW w:w="3258"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right"/>
              <w:rPr>
                <w:color w:val="000000"/>
                <w:sz w:val="24"/>
                <w:szCs w:val="24"/>
              </w:rPr>
            </w:pPr>
            <w:r w:rsidRPr="00E66F8A">
              <w:rPr>
                <w:color w:val="000000"/>
                <w:sz w:val="24"/>
                <w:szCs w:val="24"/>
              </w:rPr>
              <w:t>федеральный бюджет</w:t>
            </w:r>
          </w:p>
        </w:tc>
        <w:tc>
          <w:tcPr>
            <w:tcW w:w="1799"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0</w:t>
            </w:r>
          </w:p>
        </w:tc>
        <w:tc>
          <w:tcPr>
            <w:tcW w:w="1520"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12,333</w:t>
            </w:r>
          </w:p>
        </w:tc>
        <w:tc>
          <w:tcPr>
            <w:tcW w:w="1377"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12,333</w:t>
            </w:r>
          </w:p>
        </w:tc>
        <w:tc>
          <w:tcPr>
            <w:tcW w:w="1372"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100,0</w:t>
            </w:r>
          </w:p>
        </w:tc>
      </w:tr>
      <w:tr w:rsidR="001D7F53" w:rsidRPr="00F11216" w:rsidTr="00106D03">
        <w:trPr>
          <w:tblCellSpacing w:w="20" w:type="dxa"/>
        </w:trPr>
        <w:tc>
          <w:tcPr>
            <w:tcW w:w="628"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p>
        </w:tc>
        <w:tc>
          <w:tcPr>
            <w:tcW w:w="3258"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right"/>
              <w:rPr>
                <w:color w:val="000000"/>
                <w:sz w:val="24"/>
                <w:szCs w:val="24"/>
              </w:rPr>
            </w:pPr>
            <w:r w:rsidRPr="00E66F8A">
              <w:rPr>
                <w:color w:val="000000"/>
                <w:sz w:val="24"/>
                <w:szCs w:val="24"/>
              </w:rPr>
              <w:t>бюджет Пермского края</w:t>
            </w:r>
          </w:p>
        </w:tc>
        <w:tc>
          <w:tcPr>
            <w:tcW w:w="1799"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816,016</w:t>
            </w:r>
          </w:p>
        </w:tc>
        <w:tc>
          <w:tcPr>
            <w:tcW w:w="1520"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847,704</w:t>
            </w:r>
          </w:p>
        </w:tc>
        <w:tc>
          <w:tcPr>
            <w:tcW w:w="1377"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845,102</w:t>
            </w:r>
          </w:p>
        </w:tc>
        <w:tc>
          <w:tcPr>
            <w:tcW w:w="1372"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99,7</w:t>
            </w:r>
          </w:p>
        </w:tc>
      </w:tr>
      <w:tr w:rsidR="001D7F53" w:rsidRPr="00F11216" w:rsidTr="00106D03">
        <w:trPr>
          <w:tblCellSpacing w:w="20" w:type="dxa"/>
        </w:trPr>
        <w:tc>
          <w:tcPr>
            <w:tcW w:w="628"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p>
        </w:tc>
        <w:tc>
          <w:tcPr>
            <w:tcW w:w="3258"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right"/>
              <w:rPr>
                <w:color w:val="000000"/>
                <w:sz w:val="24"/>
                <w:szCs w:val="24"/>
              </w:rPr>
            </w:pPr>
            <w:r w:rsidRPr="00E66F8A">
              <w:rPr>
                <w:color w:val="000000"/>
                <w:sz w:val="24"/>
                <w:szCs w:val="24"/>
              </w:rPr>
              <w:t>бюджет Соликамского городского округа</w:t>
            </w:r>
          </w:p>
        </w:tc>
        <w:tc>
          <w:tcPr>
            <w:tcW w:w="1799"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344,470</w:t>
            </w:r>
          </w:p>
        </w:tc>
        <w:tc>
          <w:tcPr>
            <w:tcW w:w="1520"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381,137</w:t>
            </w:r>
          </w:p>
        </w:tc>
        <w:tc>
          <w:tcPr>
            <w:tcW w:w="1377"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377,972</w:t>
            </w:r>
          </w:p>
        </w:tc>
        <w:tc>
          <w:tcPr>
            <w:tcW w:w="1372"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99,2</w:t>
            </w:r>
          </w:p>
        </w:tc>
      </w:tr>
      <w:tr w:rsidR="001D7F53" w:rsidRPr="00F11216" w:rsidTr="00106D03">
        <w:trPr>
          <w:tblCellSpacing w:w="20" w:type="dxa"/>
        </w:trPr>
        <w:tc>
          <w:tcPr>
            <w:tcW w:w="628"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p>
        </w:tc>
        <w:tc>
          <w:tcPr>
            <w:tcW w:w="3258"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right"/>
              <w:rPr>
                <w:color w:val="000000"/>
                <w:sz w:val="24"/>
                <w:szCs w:val="24"/>
              </w:rPr>
            </w:pPr>
            <w:r w:rsidRPr="00E66F8A">
              <w:rPr>
                <w:color w:val="000000"/>
                <w:sz w:val="24"/>
                <w:szCs w:val="24"/>
              </w:rPr>
              <w:t>внебюджетные источники</w:t>
            </w:r>
          </w:p>
        </w:tc>
        <w:tc>
          <w:tcPr>
            <w:tcW w:w="1799"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0</w:t>
            </w:r>
          </w:p>
        </w:tc>
        <w:tc>
          <w:tcPr>
            <w:tcW w:w="1520"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0</w:t>
            </w:r>
          </w:p>
        </w:tc>
        <w:tc>
          <w:tcPr>
            <w:tcW w:w="1377"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0</w:t>
            </w:r>
          </w:p>
        </w:tc>
        <w:tc>
          <w:tcPr>
            <w:tcW w:w="1372" w:type="dxa"/>
            <w:tcBorders>
              <w:top w:val="single" w:sz="4" w:space="0" w:color="000000"/>
              <w:left w:val="single" w:sz="4" w:space="0" w:color="000000"/>
              <w:bottom w:val="single" w:sz="4" w:space="0" w:color="000000"/>
              <w:right w:val="single" w:sz="4" w:space="0" w:color="000000"/>
            </w:tcBorders>
          </w:tcPr>
          <w:p w:rsidR="001D7F53" w:rsidRPr="00E66F8A" w:rsidRDefault="001D7F53" w:rsidP="00106D03">
            <w:pPr>
              <w:spacing w:line="320" w:lineRule="exact"/>
              <w:jc w:val="center"/>
              <w:rPr>
                <w:color w:val="000000"/>
                <w:sz w:val="24"/>
                <w:szCs w:val="24"/>
              </w:rPr>
            </w:pPr>
            <w:r w:rsidRPr="00E66F8A">
              <w:rPr>
                <w:color w:val="000000"/>
                <w:sz w:val="24"/>
                <w:szCs w:val="24"/>
              </w:rPr>
              <w:t>0</w:t>
            </w:r>
          </w:p>
        </w:tc>
      </w:tr>
    </w:tbl>
    <w:p w:rsidR="001D7F53" w:rsidRPr="00F11216" w:rsidRDefault="001D7F53" w:rsidP="001D7F53">
      <w:pPr>
        <w:spacing w:line="360" w:lineRule="exact"/>
        <w:jc w:val="center"/>
        <w:rPr>
          <w:color w:val="000000"/>
          <w:szCs w:val="28"/>
          <w:u w:val="single"/>
        </w:rPr>
      </w:pPr>
    </w:p>
    <w:p w:rsidR="001D7F53" w:rsidRPr="00F11216" w:rsidRDefault="001D7F53" w:rsidP="001D7F53">
      <w:pPr>
        <w:spacing w:line="360" w:lineRule="exact"/>
        <w:ind w:firstLine="709"/>
        <w:jc w:val="both"/>
        <w:rPr>
          <w:color w:val="000000"/>
          <w:szCs w:val="28"/>
          <w:u w:val="single"/>
        </w:rPr>
      </w:pPr>
      <w:r w:rsidRPr="00F11216">
        <w:rPr>
          <w:color w:val="000000"/>
          <w:szCs w:val="28"/>
          <w:u w:val="single"/>
        </w:rPr>
        <w:t>Характеристика выполненных мероприятий.</w:t>
      </w:r>
    </w:p>
    <w:p w:rsidR="001D7F53" w:rsidRPr="00F11216" w:rsidRDefault="001D7F53" w:rsidP="001D7F53">
      <w:pPr>
        <w:pStyle w:val="aff4"/>
        <w:spacing w:after="0" w:line="360" w:lineRule="exact"/>
        <w:ind w:firstLine="709"/>
        <w:jc w:val="both"/>
        <w:rPr>
          <w:color w:val="000000"/>
          <w:szCs w:val="28"/>
        </w:rPr>
      </w:pPr>
      <w:r w:rsidRPr="00F11216">
        <w:rPr>
          <w:color w:val="000000"/>
          <w:szCs w:val="28"/>
        </w:rPr>
        <w:t>Реализация муниципальной программы  «Развитие системы образования  Соликамского городского округа».</w:t>
      </w:r>
    </w:p>
    <w:p w:rsidR="001D7F53" w:rsidRPr="00F11216" w:rsidRDefault="001D7F53" w:rsidP="001D7F53">
      <w:pPr>
        <w:spacing w:line="360" w:lineRule="exact"/>
        <w:ind w:firstLine="709"/>
        <w:jc w:val="both"/>
        <w:rPr>
          <w:color w:val="000000"/>
          <w:szCs w:val="28"/>
        </w:rPr>
      </w:pPr>
      <w:r w:rsidRPr="00F11216">
        <w:rPr>
          <w:color w:val="000000"/>
          <w:szCs w:val="28"/>
        </w:rPr>
        <w:t>В ходе реализации Подпрограммы «Развитие инфраструктуры и муниципальной системы образования Соликамского городского округа» в 2016 году были решены следующие задачи:</w:t>
      </w:r>
    </w:p>
    <w:p w:rsidR="001D7F53" w:rsidRPr="00F11216" w:rsidRDefault="001D7F53" w:rsidP="001D7F53">
      <w:pPr>
        <w:widowControl w:val="0"/>
        <w:autoSpaceDE w:val="0"/>
        <w:autoSpaceDN w:val="0"/>
        <w:adjustRightInd w:val="0"/>
        <w:spacing w:line="360" w:lineRule="exact"/>
        <w:ind w:firstLine="709"/>
        <w:jc w:val="both"/>
        <w:rPr>
          <w:color w:val="000000"/>
          <w:szCs w:val="28"/>
        </w:rPr>
      </w:pPr>
      <w:r w:rsidRPr="00F11216">
        <w:rPr>
          <w:color w:val="000000"/>
          <w:szCs w:val="28"/>
        </w:rPr>
        <w:t>Усовершенствованы материально-технические условия путем развития негосударственного сектора образования через предоставление субсидии негосударственным дошкольным образовательным организациям, осуществляющим образовательную деятельность в части предоставления услуг присмотра и ухода; создания и поддержки уникальных инновационных образовательных учреждений; улучшения материально-технической базы образовательных организаций с целью развития технического творчества у детей; приведения имущественных комплексов образовательных учреждений в соответствие с требованиями действующего законодательства;</w:t>
      </w:r>
    </w:p>
    <w:p w:rsidR="001D7F53" w:rsidRPr="00F11216" w:rsidRDefault="001D7F53" w:rsidP="001D7F53">
      <w:pPr>
        <w:widowControl w:val="0"/>
        <w:autoSpaceDE w:val="0"/>
        <w:autoSpaceDN w:val="0"/>
        <w:adjustRightInd w:val="0"/>
        <w:spacing w:line="360" w:lineRule="exact"/>
        <w:ind w:firstLine="709"/>
        <w:jc w:val="both"/>
        <w:rPr>
          <w:color w:val="000000"/>
          <w:szCs w:val="28"/>
        </w:rPr>
      </w:pPr>
      <w:r w:rsidRPr="00F11216">
        <w:rPr>
          <w:color w:val="000000"/>
          <w:szCs w:val="28"/>
        </w:rPr>
        <w:t>Усовершенствованы организационно-методические условия для развития муниципальной системы образования за счет организации и проведения мероприятий, направленных на выявление, сопровождение и поддержку одаренных детей; на повышение профессиональной компетентности педагогических кадров; мероприятий по содействию трудоустройства несовершеннолетних детей в каникулярный период;</w:t>
      </w:r>
    </w:p>
    <w:p w:rsidR="001D7F53" w:rsidRPr="00F11216" w:rsidRDefault="001D7F53" w:rsidP="001D7F53">
      <w:pPr>
        <w:widowControl w:val="0"/>
        <w:autoSpaceDE w:val="0"/>
        <w:autoSpaceDN w:val="0"/>
        <w:adjustRightInd w:val="0"/>
        <w:spacing w:line="360" w:lineRule="exact"/>
        <w:ind w:firstLine="709"/>
        <w:jc w:val="both"/>
        <w:rPr>
          <w:color w:val="000000"/>
          <w:szCs w:val="28"/>
        </w:rPr>
      </w:pPr>
      <w:r w:rsidRPr="00F11216">
        <w:rPr>
          <w:color w:val="000000"/>
          <w:szCs w:val="28"/>
        </w:rPr>
        <w:t xml:space="preserve">Качественное исполнение функции главного распорядителя (главного администратора) бюджетных средств было реализовано за счет мероприятий по </w:t>
      </w:r>
      <w:r w:rsidRPr="00F11216">
        <w:rPr>
          <w:color w:val="000000"/>
          <w:szCs w:val="28"/>
        </w:rPr>
        <w:lastRenderedPageBreak/>
        <w:t xml:space="preserve">своевременному финансовому обеспечению деятельности аппарата управления и подведомственных ему учреждений, в том числе на финансовое обеспечение муниципального задания на оказание муниципальных услуг (выполнение работ); </w:t>
      </w:r>
    </w:p>
    <w:p w:rsidR="001D7F53" w:rsidRPr="00F11216" w:rsidRDefault="001D7F53" w:rsidP="001D7F53">
      <w:pPr>
        <w:widowControl w:val="0"/>
        <w:autoSpaceDE w:val="0"/>
        <w:autoSpaceDN w:val="0"/>
        <w:adjustRightInd w:val="0"/>
        <w:spacing w:line="360" w:lineRule="exact"/>
        <w:ind w:firstLine="709"/>
        <w:jc w:val="both"/>
        <w:rPr>
          <w:color w:val="000000"/>
          <w:szCs w:val="28"/>
        </w:rPr>
      </w:pPr>
      <w:r w:rsidRPr="00F11216">
        <w:rPr>
          <w:color w:val="000000"/>
          <w:szCs w:val="28"/>
        </w:rPr>
        <w:t>Реализованы государственные полномочия и публичные обязательства в сфере образования за счет осуществления мероприятий:</w:t>
      </w:r>
    </w:p>
    <w:p w:rsidR="001D7F53" w:rsidRPr="00F11216" w:rsidRDefault="001D7F53" w:rsidP="001D7F53">
      <w:pPr>
        <w:widowControl w:val="0"/>
        <w:autoSpaceDE w:val="0"/>
        <w:autoSpaceDN w:val="0"/>
        <w:adjustRightInd w:val="0"/>
        <w:spacing w:line="360" w:lineRule="exact"/>
        <w:ind w:firstLine="709"/>
        <w:jc w:val="both"/>
        <w:rPr>
          <w:color w:val="000000"/>
          <w:szCs w:val="28"/>
        </w:rPr>
      </w:pPr>
      <w:r w:rsidRPr="00F11216">
        <w:rPr>
          <w:color w:val="000000"/>
          <w:szCs w:val="28"/>
        </w:rPr>
        <w:t xml:space="preserve"> по организации оздоровления и отдыха детей; </w:t>
      </w:r>
    </w:p>
    <w:p w:rsidR="001D7F53" w:rsidRPr="00F11216" w:rsidRDefault="001D7F53" w:rsidP="001D7F53">
      <w:pPr>
        <w:widowControl w:val="0"/>
        <w:autoSpaceDE w:val="0"/>
        <w:autoSpaceDN w:val="0"/>
        <w:adjustRightInd w:val="0"/>
        <w:spacing w:line="360" w:lineRule="exact"/>
        <w:ind w:firstLine="709"/>
        <w:jc w:val="both"/>
        <w:rPr>
          <w:color w:val="000000"/>
          <w:szCs w:val="28"/>
        </w:rPr>
      </w:pPr>
      <w:r w:rsidRPr="00F11216">
        <w:rPr>
          <w:color w:val="000000"/>
          <w:szCs w:val="28"/>
        </w:rPr>
        <w:t xml:space="preserve">по предоставлению социальных гарантий и льгот педагогическим работникам образовательных учреждений; </w:t>
      </w:r>
    </w:p>
    <w:p w:rsidR="001D7F53" w:rsidRPr="00F11216" w:rsidRDefault="001D7F53" w:rsidP="001D7F53">
      <w:pPr>
        <w:widowControl w:val="0"/>
        <w:autoSpaceDE w:val="0"/>
        <w:autoSpaceDN w:val="0"/>
        <w:adjustRightInd w:val="0"/>
        <w:spacing w:line="360" w:lineRule="exact"/>
        <w:ind w:firstLine="709"/>
        <w:jc w:val="both"/>
        <w:rPr>
          <w:color w:val="000000"/>
          <w:szCs w:val="28"/>
        </w:rPr>
      </w:pPr>
      <w:r w:rsidRPr="00F11216">
        <w:rPr>
          <w:color w:val="000000"/>
          <w:szCs w:val="28"/>
        </w:rPr>
        <w:t xml:space="preserve">по обеспечению воспитания и обучения детей-инвалидов в дошкольных образовательных учреждениях и на дому; </w:t>
      </w:r>
    </w:p>
    <w:p w:rsidR="001D7F53" w:rsidRPr="00F11216" w:rsidRDefault="001D7F53" w:rsidP="001D7F53">
      <w:pPr>
        <w:widowControl w:val="0"/>
        <w:autoSpaceDE w:val="0"/>
        <w:autoSpaceDN w:val="0"/>
        <w:adjustRightInd w:val="0"/>
        <w:spacing w:line="360" w:lineRule="exact"/>
        <w:ind w:firstLine="709"/>
        <w:jc w:val="both"/>
        <w:rPr>
          <w:color w:val="000000"/>
          <w:szCs w:val="28"/>
        </w:rPr>
      </w:pPr>
      <w:r w:rsidRPr="00F11216">
        <w:rPr>
          <w:color w:val="000000"/>
          <w:szCs w:val="28"/>
        </w:rPr>
        <w:t xml:space="preserve">по предоставлению выплаты компенсации части родительской платы за содержание ребенка в муниципальных образовательных организациях, реализующих основную общеобразовательную программу дошкольного образования; </w:t>
      </w:r>
    </w:p>
    <w:p w:rsidR="001D7F53" w:rsidRPr="00F11216" w:rsidRDefault="001D7F53" w:rsidP="001D7F53">
      <w:pPr>
        <w:widowControl w:val="0"/>
        <w:autoSpaceDE w:val="0"/>
        <w:autoSpaceDN w:val="0"/>
        <w:adjustRightInd w:val="0"/>
        <w:spacing w:line="360" w:lineRule="exact"/>
        <w:ind w:firstLine="709"/>
        <w:jc w:val="both"/>
        <w:rPr>
          <w:color w:val="000000"/>
          <w:szCs w:val="28"/>
        </w:rPr>
      </w:pPr>
      <w:r w:rsidRPr="00F11216">
        <w:rPr>
          <w:color w:val="000000"/>
          <w:szCs w:val="28"/>
        </w:rPr>
        <w:t>по предоставлению мер социальной поддержки учащимся из многодетных малоимущих семей и малоимущих семей.</w:t>
      </w:r>
    </w:p>
    <w:p w:rsidR="001D7F53" w:rsidRPr="00F11216" w:rsidRDefault="001D7F53" w:rsidP="001D7F53">
      <w:pPr>
        <w:pStyle w:val="msonormalcxspmiddle"/>
        <w:spacing w:before="0" w:beforeAutospacing="0" w:after="0" w:afterAutospacing="0" w:line="360" w:lineRule="exact"/>
        <w:ind w:firstLine="709"/>
        <w:jc w:val="both"/>
        <w:rPr>
          <w:b/>
          <w:color w:val="000000"/>
          <w:sz w:val="28"/>
          <w:szCs w:val="28"/>
        </w:rPr>
      </w:pPr>
      <w:r w:rsidRPr="00F11216">
        <w:rPr>
          <w:b/>
          <w:color w:val="000000"/>
          <w:sz w:val="28"/>
          <w:szCs w:val="28"/>
        </w:rPr>
        <w:t>Участие в приоритетных региональных проектах и инвестиционных проектах.</w:t>
      </w:r>
    </w:p>
    <w:p w:rsidR="001D7F53" w:rsidRPr="00F11216" w:rsidRDefault="001D7F53" w:rsidP="001D7F53">
      <w:pPr>
        <w:tabs>
          <w:tab w:val="left" w:pos="317"/>
        </w:tabs>
        <w:spacing w:line="360" w:lineRule="exact"/>
        <w:ind w:firstLine="709"/>
        <w:contextualSpacing/>
        <w:jc w:val="both"/>
        <w:rPr>
          <w:color w:val="000000"/>
          <w:szCs w:val="28"/>
        </w:rPr>
      </w:pPr>
      <w:r w:rsidRPr="00F11216">
        <w:rPr>
          <w:color w:val="000000"/>
          <w:szCs w:val="28"/>
        </w:rPr>
        <w:t>В 2016 году город Соликамск участвовал в следующих проектах и программах в сфере образования:</w:t>
      </w:r>
    </w:p>
    <w:p w:rsidR="001D7F53" w:rsidRPr="00F11216" w:rsidRDefault="001D7F53" w:rsidP="001D7F53">
      <w:pPr>
        <w:tabs>
          <w:tab w:val="left" w:pos="317"/>
        </w:tabs>
        <w:spacing w:line="360" w:lineRule="exact"/>
        <w:ind w:firstLine="709"/>
        <w:contextualSpacing/>
        <w:jc w:val="both"/>
        <w:rPr>
          <w:color w:val="000000"/>
          <w:szCs w:val="28"/>
        </w:rPr>
      </w:pPr>
      <w:r w:rsidRPr="00F11216">
        <w:rPr>
          <w:color w:val="000000"/>
          <w:szCs w:val="28"/>
        </w:rPr>
        <w:t>В рамках приоритетного регионального проекта «Приведение в нормативное состояние объектов общественной инфраструктуры муниципального значения» был выполнен текущий ремонт ограждения территории МАОУ «Средняя общеобразовательная школа № 9».</w:t>
      </w:r>
    </w:p>
    <w:p w:rsidR="001D7F53" w:rsidRPr="00F11216" w:rsidRDefault="001D7F53" w:rsidP="001D7F53">
      <w:pPr>
        <w:tabs>
          <w:tab w:val="left" w:pos="317"/>
        </w:tabs>
        <w:spacing w:line="360" w:lineRule="exact"/>
        <w:ind w:firstLine="709"/>
        <w:contextualSpacing/>
        <w:jc w:val="both"/>
        <w:rPr>
          <w:color w:val="000000"/>
          <w:szCs w:val="28"/>
        </w:rPr>
      </w:pPr>
      <w:r w:rsidRPr="00F11216">
        <w:rPr>
          <w:color w:val="000000"/>
          <w:szCs w:val="28"/>
        </w:rPr>
        <w:t xml:space="preserve">В рамках муниципальной программы реализован инвестиционный проект на условиях софинансирования - «Строительство универсальной спортивной площадки с искусственным покрытием (межшкольный стадион) по адресу: ул. П. Коммуны, 28 в г. Соликамске Пермского края». Результат реализации проекта – новый межшкольный стадион на территории МАОУ «Средняя общеобразовательная школа № 1». </w:t>
      </w:r>
    </w:p>
    <w:p w:rsidR="001D7F53" w:rsidRPr="00F11216" w:rsidRDefault="001D7F53" w:rsidP="001D7F53">
      <w:pPr>
        <w:tabs>
          <w:tab w:val="left" w:pos="317"/>
        </w:tabs>
        <w:spacing w:line="360" w:lineRule="exact"/>
        <w:ind w:firstLine="709"/>
        <w:contextualSpacing/>
        <w:jc w:val="both"/>
        <w:rPr>
          <w:color w:val="000000"/>
          <w:szCs w:val="28"/>
        </w:rPr>
      </w:pPr>
      <w:r w:rsidRPr="00F11216">
        <w:rPr>
          <w:color w:val="000000"/>
          <w:szCs w:val="28"/>
        </w:rPr>
        <w:t>В  рамках государственной программы «Доступная среда» созданы условия для детей с нарушением опорно-двигательного аппарата в МАДОУ «Детский сад № 41».</w:t>
      </w:r>
    </w:p>
    <w:p w:rsidR="001D7F53" w:rsidRPr="00F11216" w:rsidRDefault="001D7F53" w:rsidP="001D7F53">
      <w:pPr>
        <w:pStyle w:val="msonormalcxspmiddle"/>
        <w:spacing w:before="0" w:beforeAutospacing="0" w:after="0" w:afterAutospacing="0" w:line="360" w:lineRule="exact"/>
        <w:ind w:firstLine="709"/>
        <w:jc w:val="both"/>
        <w:rPr>
          <w:b/>
          <w:color w:val="000000"/>
          <w:sz w:val="28"/>
          <w:szCs w:val="28"/>
        </w:rPr>
      </w:pPr>
      <w:r w:rsidRPr="00F11216">
        <w:rPr>
          <w:b/>
          <w:color w:val="000000"/>
          <w:sz w:val="28"/>
          <w:szCs w:val="28"/>
        </w:rPr>
        <w:t>Участие в региональной долгосрочной целевой программе «Развитие образования в Пермском крае на 2013-2017 годы».</w:t>
      </w:r>
    </w:p>
    <w:p w:rsidR="001D7F53" w:rsidRPr="00F11216" w:rsidRDefault="001D7F53" w:rsidP="001D7F53">
      <w:pPr>
        <w:shd w:val="clear" w:color="auto" w:fill="FFFFFF"/>
        <w:tabs>
          <w:tab w:val="left" w:pos="317"/>
        </w:tabs>
        <w:spacing w:line="360" w:lineRule="exact"/>
        <w:ind w:firstLine="709"/>
        <w:contextualSpacing/>
        <w:jc w:val="both"/>
        <w:rPr>
          <w:color w:val="000000"/>
          <w:szCs w:val="28"/>
        </w:rPr>
      </w:pPr>
      <w:r w:rsidRPr="00F11216">
        <w:rPr>
          <w:color w:val="000000"/>
          <w:szCs w:val="28"/>
        </w:rPr>
        <w:t>В рамках данной программы в 2016 году реализованы следующие мероприятия:</w:t>
      </w:r>
    </w:p>
    <w:p w:rsidR="001D7F53" w:rsidRPr="00F11216" w:rsidRDefault="001D7F53" w:rsidP="001D7F53">
      <w:pPr>
        <w:shd w:val="clear" w:color="auto" w:fill="FFFFFF"/>
        <w:autoSpaceDE w:val="0"/>
        <w:autoSpaceDN w:val="0"/>
        <w:adjustRightInd w:val="0"/>
        <w:spacing w:line="360" w:lineRule="exact"/>
        <w:ind w:firstLine="709"/>
        <w:jc w:val="both"/>
        <w:rPr>
          <w:color w:val="000000"/>
          <w:szCs w:val="28"/>
        </w:rPr>
      </w:pPr>
      <w:r w:rsidRPr="00F11216">
        <w:rPr>
          <w:color w:val="000000"/>
          <w:szCs w:val="28"/>
        </w:rPr>
        <w:t>созданы условия для развития и воспитания детей дошкольного возраста;</w:t>
      </w:r>
    </w:p>
    <w:p w:rsidR="001D7F53" w:rsidRPr="00F11216" w:rsidRDefault="001D7F53" w:rsidP="001D7F53">
      <w:pPr>
        <w:shd w:val="clear" w:color="auto" w:fill="FFFFFF"/>
        <w:autoSpaceDE w:val="0"/>
        <w:autoSpaceDN w:val="0"/>
        <w:adjustRightInd w:val="0"/>
        <w:spacing w:line="360" w:lineRule="exact"/>
        <w:ind w:firstLine="709"/>
        <w:jc w:val="both"/>
        <w:rPr>
          <w:color w:val="000000"/>
          <w:szCs w:val="28"/>
        </w:rPr>
      </w:pPr>
      <w:r w:rsidRPr="00F11216">
        <w:rPr>
          <w:color w:val="000000"/>
          <w:szCs w:val="28"/>
        </w:rPr>
        <w:lastRenderedPageBreak/>
        <w:t>проведена работа по развитию негосударственного сектора в сфере дошкольного образования;</w:t>
      </w:r>
    </w:p>
    <w:p w:rsidR="001D7F53" w:rsidRPr="00F11216" w:rsidRDefault="001D7F53" w:rsidP="001D7F53">
      <w:pPr>
        <w:shd w:val="clear" w:color="auto" w:fill="FFFFFF"/>
        <w:autoSpaceDE w:val="0"/>
        <w:autoSpaceDN w:val="0"/>
        <w:adjustRightInd w:val="0"/>
        <w:spacing w:line="360" w:lineRule="exact"/>
        <w:ind w:firstLine="709"/>
        <w:jc w:val="both"/>
        <w:rPr>
          <w:color w:val="000000"/>
          <w:szCs w:val="28"/>
        </w:rPr>
      </w:pPr>
      <w:r w:rsidRPr="00F11216">
        <w:rPr>
          <w:color w:val="000000"/>
          <w:szCs w:val="28"/>
        </w:rPr>
        <w:t>обеспечено качественное и доступное общее образование;</w:t>
      </w:r>
    </w:p>
    <w:p w:rsidR="001D7F53" w:rsidRPr="00F11216" w:rsidRDefault="001D7F53" w:rsidP="001D7F53">
      <w:pPr>
        <w:shd w:val="clear" w:color="auto" w:fill="FFFFFF"/>
        <w:autoSpaceDE w:val="0"/>
        <w:autoSpaceDN w:val="0"/>
        <w:adjustRightInd w:val="0"/>
        <w:spacing w:line="360" w:lineRule="exact"/>
        <w:ind w:firstLine="709"/>
        <w:jc w:val="both"/>
        <w:rPr>
          <w:color w:val="000000"/>
          <w:szCs w:val="28"/>
        </w:rPr>
      </w:pPr>
      <w:r w:rsidRPr="00F11216">
        <w:rPr>
          <w:color w:val="000000"/>
          <w:szCs w:val="28"/>
        </w:rPr>
        <w:t>проведена работа по усовершенствованию инклюзивного образования (дистанционное образование детей - инвалидов, создание условий для инклюзии в общеобразовательных учреждениях);</w:t>
      </w:r>
    </w:p>
    <w:p w:rsidR="001D7F53" w:rsidRPr="00F11216" w:rsidRDefault="001D7F53" w:rsidP="001D7F53">
      <w:pPr>
        <w:shd w:val="clear" w:color="auto" w:fill="FFFFFF"/>
        <w:autoSpaceDE w:val="0"/>
        <w:autoSpaceDN w:val="0"/>
        <w:adjustRightInd w:val="0"/>
        <w:spacing w:line="360" w:lineRule="exact"/>
        <w:ind w:firstLine="709"/>
        <w:jc w:val="both"/>
        <w:rPr>
          <w:color w:val="000000"/>
          <w:szCs w:val="28"/>
        </w:rPr>
      </w:pPr>
      <w:r w:rsidRPr="00F11216">
        <w:rPr>
          <w:color w:val="000000"/>
          <w:szCs w:val="28"/>
        </w:rPr>
        <w:t>расширены возможности дополнительного образования детей;</w:t>
      </w:r>
    </w:p>
    <w:p w:rsidR="001D7F53" w:rsidRPr="00F11216" w:rsidRDefault="001D7F53" w:rsidP="001D7F53">
      <w:pPr>
        <w:shd w:val="clear" w:color="auto" w:fill="FFFFFF"/>
        <w:autoSpaceDE w:val="0"/>
        <w:autoSpaceDN w:val="0"/>
        <w:adjustRightInd w:val="0"/>
        <w:spacing w:line="360" w:lineRule="exact"/>
        <w:ind w:firstLine="709"/>
        <w:jc w:val="both"/>
        <w:rPr>
          <w:color w:val="000000"/>
          <w:szCs w:val="28"/>
        </w:rPr>
      </w:pPr>
      <w:r w:rsidRPr="00F11216">
        <w:rPr>
          <w:color w:val="000000"/>
          <w:szCs w:val="28"/>
        </w:rPr>
        <w:t>Налажена системная работа с одаренными детьми;</w:t>
      </w:r>
    </w:p>
    <w:p w:rsidR="001D7F53" w:rsidRPr="00F11216" w:rsidRDefault="001D7F53" w:rsidP="001D7F53">
      <w:pPr>
        <w:shd w:val="clear" w:color="auto" w:fill="FFFFFF"/>
        <w:autoSpaceDE w:val="0"/>
        <w:autoSpaceDN w:val="0"/>
        <w:adjustRightInd w:val="0"/>
        <w:spacing w:line="360" w:lineRule="exact"/>
        <w:ind w:firstLine="709"/>
        <w:jc w:val="both"/>
        <w:rPr>
          <w:color w:val="000000"/>
          <w:szCs w:val="28"/>
        </w:rPr>
      </w:pPr>
      <w:r w:rsidRPr="00F11216">
        <w:rPr>
          <w:color w:val="000000"/>
          <w:szCs w:val="28"/>
        </w:rPr>
        <w:t>проведено поэтапное повышение средней заработной платы педагогических работников;</w:t>
      </w:r>
    </w:p>
    <w:p w:rsidR="001D7F53" w:rsidRPr="00F11216" w:rsidRDefault="001D7F53" w:rsidP="001D7F53">
      <w:pPr>
        <w:shd w:val="clear" w:color="auto" w:fill="FFFFFF"/>
        <w:autoSpaceDE w:val="0"/>
        <w:autoSpaceDN w:val="0"/>
        <w:adjustRightInd w:val="0"/>
        <w:spacing w:line="360" w:lineRule="exact"/>
        <w:ind w:firstLine="709"/>
        <w:jc w:val="both"/>
        <w:rPr>
          <w:color w:val="000000"/>
          <w:szCs w:val="28"/>
        </w:rPr>
      </w:pPr>
      <w:r w:rsidRPr="00F11216">
        <w:rPr>
          <w:color w:val="000000"/>
          <w:szCs w:val="28"/>
        </w:rPr>
        <w:t>выполнено оснащение образовательных учреждений современным учебным оборудованием;</w:t>
      </w:r>
    </w:p>
    <w:p w:rsidR="001D7F53" w:rsidRPr="00F11216" w:rsidRDefault="001D7F53" w:rsidP="001D7F53">
      <w:pPr>
        <w:shd w:val="clear" w:color="auto" w:fill="FFFFFF"/>
        <w:autoSpaceDE w:val="0"/>
        <w:autoSpaceDN w:val="0"/>
        <w:adjustRightInd w:val="0"/>
        <w:spacing w:line="360" w:lineRule="exact"/>
        <w:ind w:firstLine="709"/>
        <w:jc w:val="both"/>
        <w:rPr>
          <w:color w:val="000000"/>
          <w:szCs w:val="28"/>
        </w:rPr>
      </w:pPr>
      <w:r w:rsidRPr="00F11216">
        <w:rPr>
          <w:color w:val="000000"/>
          <w:szCs w:val="28"/>
        </w:rPr>
        <w:t>обеспечена доступность образования и безопасность образовательного процесса (приведение образовательных учреждений  в соответствие с нормативными требованиями);</w:t>
      </w:r>
    </w:p>
    <w:p w:rsidR="001D7F53" w:rsidRPr="00F11216" w:rsidRDefault="001D7F53" w:rsidP="001D7F53">
      <w:pPr>
        <w:shd w:val="clear" w:color="auto" w:fill="FFFFFF"/>
        <w:autoSpaceDE w:val="0"/>
        <w:autoSpaceDN w:val="0"/>
        <w:adjustRightInd w:val="0"/>
        <w:spacing w:line="360" w:lineRule="exact"/>
        <w:ind w:firstLine="709"/>
        <w:jc w:val="both"/>
        <w:rPr>
          <w:color w:val="000000"/>
          <w:szCs w:val="28"/>
        </w:rPr>
      </w:pPr>
      <w:r w:rsidRPr="00F11216">
        <w:rPr>
          <w:color w:val="000000"/>
          <w:szCs w:val="28"/>
        </w:rPr>
        <w:t>по результатам обучения на ступенях общего образования проведено стимулирование педагогических работников;</w:t>
      </w:r>
    </w:p>
    <w:p w:rsidR="001D7F53" w:rsidRPr="00F11216" w:rsidRDefault="001D7F53" w:rsidP="001D7F53">
      <w:pPr>
        <w:shd w:val="clear" w:color="auto" w:fill="FFFFFF"/>
        <w:autoSpaceDE w:val="0"/>
        <w:autoSpaceDN w:val="0"/>
        <w:adjustRightInd w:val="0"/>
        <w:spacing w:line="360" w:lineRule="exact"/>
        <w:ind w:firstLine="709"/>
        <w:jc w:val="both"/>
        <w:rPr>
          <w:color w:val="000000"/>
          <w:szCs w:val="28"/>
        </w:rPr>
      </w:pPr>
      <w:r w:rsidRPr="00F11216">
        <w:rPr>
          <w:color w:val="000000"/>
          <w:szCs w:val="28"/>
        </w:rPr>
        <w:t>произведены выплаты кандидатам наук в школах;</w:t>
      </w:r>
    </w:p>
    <w:p w:rsidR="001D7F53" w:rsidRPr="00F11216" w:rsidRDefault="001D7F53" w:rsidP="001D7F53">
      <w:pPr>
        <w:shd w:val="clear" w:color="auto" w:fill="FFFFFF"/>
        <w:autoSpaceDE w:val="0"/>
        <w:autoSpaceDN w:val="0"/>
        <w:adjustRightInd w:val="0"/>
        <w:spacing w:line="360" w:lineRule="exact"/>
        <w:ind w:firstLine="709"/>
        <w:jc w:val="both"/>
        <w:rPr>
          <w:color w:val="000000"/>
          <w:szCs w:val="28"/>
        </w:rPr>
      </w:pPr>
      <w:r w:rsidRPr="00F11216">
        <w:rPr>
          <w:color w:val="000000"/>
          <w:szCs w:val="28"/>
        </w:rPr>
        <w:t>реализованы мероприятия по привлечению кадров для работы в образовательных учреждениях, включающие механизмы повышения доступности жилья и развитию кадрового потенциала отрасли образования.</w:t>
      </w:r>
    </w:p>
    <w:p w:rsidR="001D7F53" w:rsidRPr="00F11216" w:rsidRDefault="001D7F53" w:rsidP="001D7F53">
      <w:pPr>
        <w:pStyle w:val="msonormalcxspmiddle"/>
        <w:spacing w:before="0" w:beforeAutospacing="0" w:after="0" w:afterAutospacing="0" w:line="360" w:lineRule="exact"/>
        <w:ind w:firstLine="709"/>
        <w:jc w:val="both"/>
        <w:rPr>
          <w:b/>
          <w:color w:val="000000"/>
          <w:sz w:val="28"/>
          <w:szCs w:val="28"/>
        </w:rPr>
      </w:pPr>
      <w:r w:rsidRPr="00F11216">
        <w:rPr>
          <w:b/>
          <w:color w:val="000000"/>
          <w:sz w:val="28"/>
          <w:szCs w:val="28"/>
        </w:rPr>
        <w:t>Развитие предоставления услуг в сфере образования в электронной форме.</w:t>
      </w:r>
    </w:p>
    <w:p w:rsidR="001D7F53" w:rsidRPr="00F11216" w:rsidRDefault="001D7F53" w:rsidP="001D7F53">
      <w:pPr>
        <w:pStyle w:val="ConsPlusTitle"/>
        <w:spacing w:line="360" w:lineRule="exact"/>
        <w:ind w:firstLine="709"/>
        <w:jc w:val="both"/>
        <w:rPr>
          <w:rFonts w:ascii="Times New Roman" w:hAnsi="Times New Roman" w:cs="Times New Roman"/>
          <w:b w:val="0"/>
          <w:bCs w:val="0"/>
          <w:color w:val="000000"/>
          <w:sz w:val="28"/>
          <w:szCs w:val="28"/>
        </w:rPr>
      </w:pPr>
      <w:r w:rsidRPr="00F11216">
        <w:rPr>
          <w:rFonts w:ascii="Times New Roman" w:hAnsi="Times New Roman" w:cs="Times New Roman"/>
          <w:b w:val="0"/>
          <w:bCs w:val="0"/>
          <w:color w:val="000000"/>
          <w:sz w:val="28"/>
          <w:szCs w:val="28"/>
        </w:rPr>
        <w:t>В муниципальной системе образования  созданы все условия для развития информатизации:</w:t>
      </w:r>
    </w:p>
    <w:p w:rsidR="001D7F53" w:rsidRPr="00F11216" w:rsidRDefault="001D7F53" w:rsidP="001D7F53">
      <w:pPr>
        <w:pStyle w:val="ConsPlusTitle"/>
        <w:spacing w:line="360" w:lineRule="exact"/>
        <w:ind w:firstLine="709"/>
        <w:jc w:val="both"/>
        <w:rPr>
          <w:rFonts w:ascii="Times New Roman" w:hAnsi="Times New Roman" w:cs="Times New Roman"/>
          <w:b w:val="0"/>
          <w:bCs w:val="0"/>
          <w:color w:val="000000"/>
          <w:sz w:val="28"/>
          <w:szCs w:val="28"/>
        </w:rPr>
      </w:pPr>
      <w:r w:rsidRPr="00F11216">
        <w:rPr>
          <w:rFonts w:ascii="Times New Roman" w:hAnsi="Times New Roman" w:cs="Times New Roman"/>
          <w:b w:val="0"/>
          <w:bCs w:val="0"/>
          <w:color w:val="000000"/>
          <w:sz w:val="28"/>
          <w:szCs w:val="28"/>
        </w:rPr>
        <w:t xml:space="preserve">к сети Интернет подключены 47 образовательных учреждений (100%), в том числе имеют доступ к сети Интернет со скоростью 512 Мбит/сек.; </w:t>
      </w:r>
    </w:p>
    <w:p w:rsidR="001D7F53" w:rsidRPr="00F11216" w:rsidRDefault="001D7F53" w:rsidP="001D7F53">
      <w:pPr>
        <w:pStyle w:val="ConsPlusTitle"/>
        <w:spacing w:line="360" w:lineRule="exact"/>
        <w:ind w:firstLine="709"/>
        <w:jc w:val="both"/>
        <w:rPr>
          <w:rFonts w:ascii="Times New Roman" w:hAnsi="Times New Roman" w:cs="Times New Roman"/>
          <w:b w:val="0"/>
          <w:bCs w:val="0"/>
          <w:color w:val="000000"/>
          <w:sz w:val="28"/>
          <w:szCs w:val="28"/>
        </w:rPr>
      </w:pPr>
      <w:r w:rsidRPr="00F11216">
        <w:rPr>
          <w:rFonts w:ascii="Times New Roman" w:hAnsi="Times New Roman" w:cs="Times New Roman"/>
          <w:b w:val="0"/>
          <w:bCs w:val="0"/>
          <w:color w:val="000000"/>
          <w:sz w:val="28"/>
          <w:szCs w:val="28"/>
        </w:rPr>
        <w:t>во всех общеобразовательных учреждениях осуществляется контент-фильтрация («KinderGate родительский контроль») для доступа к Интернет-ресурсам, не совместимым с задачами обучения и воспитания обучающихся, осуществляется системная работа по обновлению лицензионного программного обеспечения;</w:t>
      </w:r>
    </w:p>
    <w:p w:rsidR="001D7F53" w:rsidRPr="00F11216" w:rsidRDefault="001D7F53" w:rsidP="001D7F53">
      <w:pPr>
        <w:pStyle w:val="ConsPlusTitle"/>
        <w:spacing w:line="360" w:lineRule="exact"/>
        <w:ind w:firstLine="709"/>
        <w:jc w:val="both"/>
        <w:rPr>
          <w:rFonts w:ascii="Times New Roman" w:hAnsi="Times New Roman" w:cs="Times New Roman"/>
          <w:b w:val="0"/>
          <w:bCs w:val="0"/>
          <w:color w:val="000000"/>
          <w:sz w:val="28"/>
          <w:szCs w:val="28"/>
        </w:rPr>
      </w:pPr>
      <w:r w:rsidRPr="00F11216">
        <w:rPr>
          <w:rFonts w:ascii="Times New Roman" w:hAnsi="Times New Roman" w:cs="Times New Roman"/>
          <w:b w:val="0"/>
          <w:bCs w:val="0"/>
          <w:color w:val="000000"/>
          <w:sz w:val="28"/>
          <w:szCs w:val="28"/>
        </w:rPr>
        <w:t>проводится консультирование руководителей МОУ в дистанционном режиме (онлайн-режим);</w:t>
      </w:r>
    </w:p>
    <w:p w:rsidR="001D7F53" w:rsidRPr="00F11216" w:rsidRDefault="001D7F53" w:rsidP="001D7F53">
      <w:pPr>
        <w:pStyle w:val="ConsPlusTitle"/>
        <w:spacing w:line="360" w:lineRule="exact"/>
        <w:ind w:firstLine="709"/>
        <w:jc w:val="both"/>
        <w:rPr>
          <w:rFonts w:ascii="Times New Roman" w:hAnsi="Times New Roman" w:cs="Times New Roman"/>
          <w:b w:val="0"/>
          <w:bCs w:val="0"/>
          <w:color w:val="000000"/>
          <w:sz w:val="28"/>
          <w:szCs w:val="28"/>
        </w:rPr>
      </w:pPr>
      <w:r w:rsidRPr="00F11216">
        <w:rPr>
          <w:rFonts w:ascii="Times New Roman" w:hAnsi="Times New Roman" w:cs="Times New Roman"/>
          <w:b w:val="0"/>
          <w:bCs w:val="0"/>
          <w:color w:val="000000"/>
          <w:sz w:val="28"/>
          <w:szCs w:val="28"/>
        </w:rPr>
        <w:t>педагогами учреждений используются возможности дистанционного обучения в рамках повышения квалификации;</w:t>
      </w:r>
    </w:p>
    <w:p w:rsidR="001D7F53" w:rsidRPr="00F11216" w:rsidRDefault="001D7F53" w:rsidP="001D7F53">
      <w:pPr>
        <w:pStyle w:val="ConsPlusTitle"/>
        <w:spacing w:line="360" w:lineRule="exact"/>
        <w:ind w:firstLine="709"/>
        <w:jc w:val="both"/>
        <w:rPr>
          <w:rFonts w:ascii="Times New Roman" w:hAnsi="Times New Roman" w:cs="Times New Roman"/>
          <w:b w:val="0"/>
          <w:bCs w:val="0"/>
          <w:color w:val="000000"/>
          <w:sz w:val="28"/>
          <w:szCs w:val="28"/>
        </w:rPr>
      </w:pPr>
      <w:r w:rsidRPr="00F11216">
        <w:rPr>
          <w:rFonts w:ascii="Times New Roman" w:hAnsi="Times New Roman" w:cs="Times New Roman"/>
          <w:b w:val="0"/>
          <w:bCs w:val="0"/>
          <w:color w:val="000000"/>
          <w:sz w:val="28"/>
          <w:szCs w:val="28"/>
        </w:rPr>
        <w:t>в МОУ созданы фонды цифровых образовательных ресурсов, которые используются в образовательном процессе; ИКТ используются в делопроизводстве, автоматизации управленческих процессов.</w:t>
      </w:r>
    </w:p>
    <w:p w:rsidR="001D7F53" w:rsidRPr="00F11216" w:rsidRDefault="001D7F53" w:rsidP="001D7F53">
      <w:pPr>
        <w:pStyle w:val="ConsPlusTitle"/>
        <w:spacing w:line="360" w:lineRule="exact"/>
        <w:ind w:firstLine="709"/>
        <w:jc w:val="both"/>
        <w:rPr>
          <w:rFonts w:ascii="Times New Roman" w:hAnsi="Times New Roman" w:cs="Times New Roman"/>
          <w:b w:val="0"/>
          <w:bCs w:val="0"/>
          <w:color w:val="000000"/>
          <w:sz w:val="28"/>
          <w:szCs w:val="28"/>
        </w:rPr>
      </w:pPr>
      <w:r w:rsidRPr="00F11216">
        <w:rPr>
          <w:rFonts w:ascii="Times New Roman" w:hAnsi="Times New Roman" w:cs="Times New Roman"/>
          <w:b w:val="0"/>
          <w:bCs w:val="0"/>
          <w:color w:val="000000"/>
          <w:sz w:val="28"/>
          <w:szCs w:val="28"/>
        </w:rPr>
        <w:t xml:space="preserve">В 2016 году 6 детей-инвалидов являлись участниками мероприятия </w:t>
      </w:r>
      <w:r w:rsidRPr="00F11216">
        <w:rPr>
          <w:rFonts w:ascii="Times New Roman" w:hAnsi="Times New Roman" w:cs="Times New Roman"/>
          <w:b w:val="0"/>
          <w:bCs w:val="0"/>
          <w:color w:val="000000"/>
          <w:sz w:val="28"/>
          <w:szCs w:val="28"/>
        </w:rPr>
        <w:lastRenderedPageBreak/>
        <w:t>«Дистанционное образование детей-инвалидов», в рамках приоритетного национального проекта «Образование», целью которого является обеспечение доступности общего образования для детей-инвалидов.</w:t>
      </w:r>
    </w:p>
    <w:p w:rsidR="001D7F53" w:rsidRPr="00F11216" w:rsidRDefault="001D7F53" w:rsidP="001D7F53">
      <w:pPr>
        <w:pStyle w:val="ConsPlusTitle"/>
        <w:spacing w:line="360" w:lineRule="exact"/>
        <w:ind w:firstLine="709"/>
        <w:jc w:val="both"/>
        <w:rPr>
          <w:rFonts w:ascii="Times New Roman" w:hAnsi="Times New Roman" w:cs="Times New Roman"/>
          <w:b w:val="0"/>
          <w:bCs w:val="0"/>
          <w:color w:val="000000"/>
          <w:sz w:val="28"/>
          <w:szCs w:val="28"/>
        </w:rPr>
      </w:pPr>
      <w:r w:rsidRPr="00F11216">
        <w:rPr>
          <w:rFonts w:ascii="Times New Roman" w:hAnsi="Times New Roman" w:cs="Times New Roman"/>
          <w:b w:val="0"/>
          <w:bCs w:val="0"/>
          <w:color w:val="000000"/>
          <w:sz w:val="28"/>
          <w:szCs w:val="28"/>
        </w:rPr>
        <w:t xml:space="preserve">В образовательном процессе используется современная цифровая техника (интерактивные доски, цифровые микроскопы, документ-камеры, фото-, видеокамеры, системы интерактивного голосования, робототехника, цифровые лаборатории по физике «Архимед», химии, биологии). </w:t>
      </w:r>
    </w:p>
    <w:p w:rsidR="001D7F53" w:rsidRPr="00F11216" w:rsidRDefault="001D7F53" w:rsidP="001D7F53">
      <w:pPr>
        <w:pStyle w:val="ConsPlusTitle"/>
        <w:spacing w:line="360" w:lineRule="exact"/>
        <w:ind w:firstLine="709"/>
        <w:jc w:val="both"/>
        <w:rPr>
          <w:rFonts w:ascii="Times New Roman" w:hAnsi="Times New Roman" w:cs="Times New Roman"/>
          <w:b w:val="0"/>
          <w:bCs w:val="0"/>
          <w:color w:val="000000"/>
          <w:sz w:val="28"/>
          <w:szCs w:val="28"/>
        </w:rPr>
      </w:pPr>
      <w:r w:rsidRPr="00F11216">
        <w:rPr>
          <w:rFonts w:ascii="Times New Roman" w:hAnsi="Times New Roman" w:cs="Times New Roman"/>
          <w:b w:val="0"/>
          <w:bCs w:val="0"/>
          <w:color w:val="000000"/>
          <w:sz w:val="28"/>
          <w:szCs w:val="28"/>
        </w:rPr>
        <w:t>В целях обеспечения открытости муниципальной системы образования  реализуется следующая работа с помощью современных инструментов:</w:t>
      </w:r>
    </w:p>
    <w:p w:rsidR="001D7F53" w:rsidRPr="00F11216" w:rsidRDefault="001D7F53" w:rsidP="001D7F53">
      <w:pPr>
        <w:pStyle w:val="ConsPlusTitle"/>
        <w:spacing w:line="360" w:lineRule="exact"/>
        <w:ind w:firstLine="709"/>
        <w:jc w:val="both"/>
        <w:rPr>
          <w:rFonts w:ascii="Times New Roman" w:hAnsi="Times New Roman" w:cs="Times New Roman"/>
          <w:b w:val="0"/>
          <w:bCs w:val="0"/>
          <w:color w:val="000000"/>
          <w:sz w:val="28"/>
          <w:szCs w:val="28"/>
        </w:rPr>
      </w:pPr>
      <w:r w:rsidRPr="00F11216">
        <w:rPr>
          <w:rFonts w:ascii="Times New Roman" w:hAnsi="Times New Roman" w:cs="Times New Roman"/>
          <w:b w:val="0"/>
          <w:bCs w:val="0"/>
          <w:color w:val="000000"/>
          <w:sz w:val="28"/>
          <w:szCs w:val="28"/>
        </w:rPr>
        <w:t>в сети Интернет созданы и ведутся сайты управления образования  и подведомственных образовательных учреждений в соответствии с установленными требованиями;</w:t>
      </w:r>
    </w:p>
    <w:p w:rsidR="001D7F53" w:rsidRPr="00F11216" w:rsidRDefault="001D7F53" w:rsidP="001D7F53">
      <w:pPr>
        <w:pStyle w:val="ConsPlusTitle"/>
        <w:spacing w:line="360" w:lineRule="exact"/>
        <w:ind w:firstLine="709"/>
        <w:jc w:val="both"/>
        <w:rPr>
          <w:rFonts w:ascii="Times New Roman" w:hAnsi="Times New Roman" w:cs="Times New Roman"/>
          <w:b w:val="0"/>
          <w:bCs w:val="0"/>
          <w:color w:val="000000"/>
          <w:sz w:val="28"/>
          <w:szCs w:val="28"/>
        </w:rPr>
      </w:pPr>
      <w:r w:rsidRPr="00F11216">
        <w:rPr>
          <w:rFonts w:ascii="Times New Roman" w:hAnsi="Times New Roman" w:cs="Times New Roman"/>
          <w:b w:val="0"/>
          <w:bCs w:val="0"/>
          <w:color w:val="000000"/>
          <w:sz w:val="28"/>
          <w:szCs w:val="28"/>
        </w:rPr>
        <w:t>управление образования и  МОУ участвуют в федеральных электронных мониторингах: мониторинг реализации национальной образовательной инициативы на сайте pult.eduhostperm.ru, на которой осуществляют работу все организации;</w:t>
      </w:r>
    </w:p>
    <w:p w:rsidR="001D7F53" w:rsidRPr="00F11216" w:rsidRDefault="001D7F53" w:rsidP="001D7F53">
      <w:pPr>
        <w:pStyle w:val="ConsPlusTitle"/>
        <w:spacing w:line="360" w:lineRule="exact"/>
        <w:ind w:firstLine="709"/>
        <w:jc w:val="both"/>
        <w:rPr>
          <w:rFonts w:ascii="Times New Roman" w:hAnsi="Times New Roman" w:cs="Times New Roman"/>
          <w:b w:val="0"/>
          <w:bCs w:val="0"/>
          <w:color w:val="000000"/>
          <w:sz w:val="28"/>
          <w:szCs w:val="28"/>
        </w:rPr>
      </w:pPr>
      <w:r w:rsidRPr="00F11216">
        <w:rPr>
          <w:rFonts w:ascii="Times New Roman" w:hAnsi="Times New Roman" w:cs="Times New Roman"/>
          <w:b w:val="0"/>
          <w:bCs w:val="0"/>
          <w:color w:val="000000"/>
          <w:sz w:val="28"/>
          <w:szCs w:val="28"/>
        </w:rPr>
        <w:t>на сайте «Портфолио педагогов Пермского края»  педагоги МОУ ведут электронное портфолио, экспертиза которого является сегодня единственной формой аттестации педагогических работников.</w:t>
      </w:r>
    </w:p>
    <w:p w:rsidR="001D7F53" w:rsidRPr="00F11216" w:rsidRDefault="001D7F53" w:rsidP="001D7F53">
      <w:pPr>
        <w:pStyle w:val="ConsPlusTitle"/>
        <w:spacing w:line="360" w:lineRule="exact"/>
        <w:ind w:firstLine="709"/>
        <w:jc w:val="both"/>
        <w:rPr>
          <w:rFonts w:ascii="Times New Roman" w:hAnsi="Times New Roman" w:cs="Times New Roman"/>
          <w:b w:val="0"/>
          <w:bCs w:val="0"/>
          <w:color w:val="000000"/>
          <w:sz w:val="28"/>
          <w:szCs w:val="28"/>
        </w:rPr>
      </w:pPr>
      <w:r w:rsidRPr="00F11216">
        <w:rPr>
          <w:rFonts w:ascii="Times New Roman" w:hAnsi="Times New Roman" w:cs="Times New Roman"/>
          <w:b w:val="0"/>
          <w:bCs w:val="0"/>
          <w:color w:val="000000"/>
          <w:sz w:val="28"/>
          <w:szCs w:val="28"/>
        </w:rPr>
        <w:t xml:space="preserve">В рамках исполнения Постановления Правительства РФ от 26.02.2014 № 151 «О формировании и ведении базовых (отраслевых) перечней государственных и муниципальных услуг и работ, формировании, ведении и утверждении ведомственных перечней государственных услуг и работ, оказываемых и выполняемых федеральными государственными учреждениями, и об общих требованиях к формированию, ведению и утверждению ведомственных перечней государственных (муниципальных) услуг и работ, оказываемых и выполняемых государственными учреждениями субъектов Российской Федерации (муниципальными учреждениями)» принято постановление администрации города Соликамска от 30.01.2015 г. № 159-па «Об утверждении Порядка формирования, ведения и утверждения ведомственных перечней муниципальных услуг и работ, оказываемых и выполняемых муниципальными учреждениями Соликамского городского округа».  В соответствии с данным документом ежегодно разрабатываются и утверждаются приказы начальника управления образования «Об утверждении ведомственного перечня муниципальных услуг и работ, оказываемых и выполняемых муниципальными учреждениями, подведомственными управлению образования администрации города Соликамска», в том числе, которые оказываются (выполняются) в электронном виде.  </w:t>
      </w:r>
    </w:p>
    <w:p w:rsidR="001D7F53" w:rsidRPr="00F11216" w:rsidRDefault="001D7F53" w:rsidP="001D7F53">
      <w:pPr>
        <w:pStyle w:val="ConsPlusTitle"/>
        <w:spacing w:line="360" w:lineRule="exact"/>
        <w:ind w:firstLine="709"/>
        <w:jc w:val="both"/>
        <w:rPr>
          <w:rFonts w:ascii="Times New Roman" w:hAnsi="Times New Roman" w:cs="Times New Roman"/>
          <w:b w:val="0"/>
          <w:bCs w:val="0"/>
          <w:color w:val="000000"/>
          <w:sz w:val="28"/>
          <w:szCs w:val="28"/>
        </w:rPr>
      </w:pPr>
      <w:r w:rsidRPr="00F11216">
        <w:rPr>
          <w:rFonts w:ascii="Times New Roman" w:hAnsi="Times New Roman" w:cs="Times New Roman"/>
          <w:b w:val="0"/>
          <w:bCs w:val="0"/>
          <w:color w:val="000000"/>
          <w:sz w:val="28"/>
          <w:szCs w:val="28"/>
        </w:rPr>
        <w:t>Управление образования  предоставляет следующую услугу в электронном виде:</w:t>
      </w:r>
    </w:p>
    <w:p w:rsidR="001D7F53" w:rsidRPr="00F11216" w:rsidRDefault="001D7F53" w:rsidP="001D7F53">
      <w:pPr>
        <w:pStyle w:val="ConsPlusTitle"/>
        <w:spacing w:line="360" w:lineRule="exact"/>
        <w:ind w:firstLine="709"/>
        <w:jc w:val="both"/>
        <w:rPr>
          <w:rFonts w:ascii="Times New Roman" w:hAnsi="Times New Roman" w:cs="Times New Roman"/>
          <w:b w:val="0"/>
          <w:bCs w:val="0"/>
          <w:color w:val="000000"/>
          <w:sz w:val="28"/>
          <w:szCs w:val="28"/>
        </w:rPr>
      </w:pPr>
      <w:r w:rsidRPr="00F11216">
        <w:rPr>
          <w:rFonts w:ascii="Times New Roman" w:hAnsi="Times New Roman" w:cs="Times New Roman"/>
          <w:b w:val="0"/>
          <w:bCs w:val="0"/>
          <w:color w:val="000000"/>
          <w:sz w:val="28"/>
          <w:szCs w:val="28"/>
        </w:rPr>
        <w:lastRenderedPageBreak/>
        <w:t>приём заявлений, постановку на учёт и зачисление детей в образовательные учреждения, реализующие основную образовательную программу дошкольного образования (детские сады), с 01.01.2011 г. через портал «Телекоммуникационная образовательная сеть ПК (технология Web 2.0). Дошкольное образование».</w:t>
      </w:r>
    </w:p>
    <w:p w:rsidR="001D7F53" w:rsidRPr="00F11216" w:rsidRDefault="001D7F53" w:rsidP="001D7F53">
      <w:pPr>
        <w:pStyle w:val="ConsPlusTitle"/>
        <w:spacing w:line="360" w:lineRule="exact"/>
        <w:ind w:firstLine="709"/>
        <w:jc w:val="both"/>
        <w:rPr>
          <w:rFonts w:ascii="Times New Roman" w:hAnsi="Times New Roman" w:cs="Times New Roman"/>
          <w:b w:val="0"/>
          <w:bCs w:val="0"/>
          <w:color w:val="000000"/>
          <w:sz w:val="28"/>
          <w:szCs w:val="28"/>
        </w:rPr>
      </w:pPr>
      <w:r w:rsidRPr="00F11216">
        <w:rPr>
          <w:rFonts w:ascii="Times New Roman" w:hAnsi="Times New Roman" w:cs="Times New Roman"/>
          <w:b w:val="0"/>
          <w:bCs w:val="0"/>
          <w:color w:val="000000"/>
          <w:sz w:val="28"/>
          <w:szCs w:val="28"/>
        </w:rPr>
        <w:t xml:space="preserve">Муниципальные образовательные учреждения предоставляют услуги: </w:t>
      </w:r>
    </w:p>
    <w:p w:rsidR="001D7F53" w:rsidRPr="00F11216" w:rsidRDefault="001D7F53" w:rsidP="001D7F53">
      <w:pPr>
        <w:pStyle w:val="ConsPlusTitle"/>
        <w:spacing w:line="360" w:lineRule="exact"/>
        <w:ind w:firstLine="709"/>
        <w:jc w:val="both"/>
        <w:rPr>
          <w:rFonts w:ascii="Times New Roman" w:hAnsi="Times New Roman" w:cs="Times New Roman"/>
          <w:b w:val="0"/>
          <w:bCs w:val="0"/>
          <w:color w:val="000000"/>
          <w:sz w:val="28"/>
          <w:szCs w:val="28"/>
        </w:rPr>
      </w:pPr>
      <w:r w:rsidRPr="00F11216">
        <w:rPr>
          <w:rFonts w:ascii="Times New Roman" w:hAnsi="Times New Roman" w:cs="Times New Roman"/>
          <w:b w:val="0"/>
          <w:bCs w:val="0"/>
          <w:color w:val="000000"/>
          <w:sz w:val="28"/>
          <w:szCs w:val="28"/>
        </w:rPr>
        <w:t xml:space="preserve">предоставление информации о текущей успеваемости учащегося, ведение электронного дневника и электронного журнала (реализация краевого проекта «Телекоммуникационная образовательная сеть Пермского края (технология Web 2.0)». </w:t>
      </w:r>
    </w:p>
    <w:p w:rsidR="001D7F53" w:rsidRPr="00F11216" w:rsidRDefault="001D7F53" w:rsidP="001D7F53">
      <w:pPr>
        <w:pStyle w:val="ConsPlusTitle"/>
        <w:spacing w:line="360" w:lineRule="exact"/>
        <w:ind w:firstLine="709"/>
        <w:jc w:val="both"/>
        <w:rPr>
          <w:rFonts w:ascii="Times New Roman" w:hAnsi="Times New Roman" w:cs="Times New Roman"/>
          <w:b w:val="0"/>
          <w:bCs w:val="0"/>
          <w:color w:val="000000"/>
          <w:sz w:val="28"/>
          <w:szCs w:val="28"/>
        </w:rPr>
      </w:pPr>
      <w:r w:rsidRPr="00F11216">
        <w:rPr>
          <w:rFonts w:ascii="Times New Roman" w:hAnsi="Times New Roman" w:cs="Times New Roman"/>
          <w:b w:val="0"/>
          <w:bCs w:val="0"/>
          <w:color w:val="000000"/>
          <w:sz w:val="28"/>
          <w:szCs w:val="28"/>
        </w:rPr>
        <w:t xml:space="preserve">В апробационном режиме запущена в электронном виде услуга «Зачисление в образовательное учреждение», которую проходит несколько общеобразовательных учреждений. </w:t>
      </w:r>
    </w:p>
    <w:p w:rsidR="001D7F53" w:rsidRPr="00F11216" w:rsidRDefault="001D7F53" w:rsidP="001D7F53">
      <w:pPr>
        <w:pStyle w:val="ConsPlusTitle"/>
        <w:widowControl/>
        <w:spacing w:line="360" w:lineRule="exact"/>
        <w:ind w:firstLine="709"/>
        <w:jc w:val="both"/>
        <w:rPr>
          <w:rFonts w:ascii="Times New Roman" w:hAnsi="Times New Roman" w:cs="Times New Roman"/>
          <w:color w:val="000000"/>
          <w:sz w:val="28"/>
          <w:szCs w:val="28"/>
        </w:rPr>
      </w:pPr>
      <w:r w:rsidRPr="00F11216">
        <w:rPr>
          <w:rFonts w:ascii="Times New Roman" w:hAnsi="Times New Roman" w:cs="Times New Roman"/>
          <w:color w:val="000000"/>
          <w:sz w:val="28"/>
          <w:szCs w:val="28"/>
        </w:rPr>
        <w:t>Создание условий для привлечения молодых специалистов в сферу образования.</w:t>
      </w:r>
    </w:p>
    <w:p w:rsidR="001D7F53" w:rsidRPr="00F11216" w:rsidRDefault="001D7F53" w:rsidP="001D7F53">
      <w:pPr>
        <w:widowControl w:val="0"/>
        <w:tabs>
          <w:tab w:val="left" w:pos="284"/>
        </w:tabs>
        <w:autoSpaceDE w:val="0"/>
        <w:autoSpaceDN w:val="0"/>
        <w:adjustRightInd w:val="0"/>
        <w:spacing w:line="360" w:lineRule="exact"/>
        <w:ind w:firstLine="709"/>
        <w:contextualSpacing/>
        <w:jc w:val="both"/>
        <w:rPr>
          <w:color w:val="000000"/>
          <w:szCs w:val="28"/>
        </w:rPr>
      </w:pPr>
      <w:r w:rsidRPr="00F11216">
        <w:rPr>
          <w:color w:val="000000"/>
          <w:szCs w:val="28"/>
        </w:rPr>
        <w:t>Меры, направленные в 2016 году на решение проблем в данной области:</w:t>
      </w:r>
    </w:p>
    <w:p w:rsidR="001D7F53" w:rsidRPr="00F11216" w:rsidRDefault="001D7F53" w:rsidP="001D7F53">
      <w:pPr>
        <w:widowControl w:val="0"/>
        <w:numPr>
          <w:ilvl w:val="0"/>
          <w:numId w:val="33"/>
        </w:numPr>
        <w:tabs>
          <w:tab w:val="left" w:pos="284"/>
        </w:tabs>
        <w:autoSpaceDE w:val="0"/>
        <w:autoSpaceDN w:val="0"/>
        <w:adjustRightInd w:val="0"/>
        <w:spacing w:line="360" w:lineRule="exact"/>
        <w:ind w:left="0" w:firstLine="709"/>
        <w:contextualSpacing/>
        <w:jc w:val="both"/>
        <w:rPr>
          <w:color w:val="000000"/>
          <w:szCs w:val="28"/>
        </w:rPr>
      </w:pPr>
      <w:r w:rsidRPr="00F11216">
        <w:rPr>
          <w:color w:val="000000"/>
          <w:szCs w:val="28"/>
        </w:rPr>
        <w:t xml:space="preserve">Повышение уровня средней заработной платы работников. </w:t>
      </w:r>
    </w:p>
    <w:p w:rsidR="001D7F53" w:rsidRPr="00F11216" w:rsidRDefault="001D7F53" w:rsidP="001D7F53">
      <w:pPr>
        <w:widowControl w:val="0"/>
        <w:tabs>
          <w:tab w:val="left" w:pos="284"/>
        </w:tabs>
        <w:autoSpaceDE w:val="0"/>
        <w:autoSpaceDN w:val="0"/>
        <w:adjustRightInd w:val="0"/>
        <w:spacing w:line="360" w:lineRule="exact"/>
        <w:ind w:firstLine="709"/>
        <w:contextualSpacing/>
        <w:jc w:val="both"/>
        <w:rPr>
          <w:color w:val="000000"/>
          <w:szCs w:val="28"/>
        </w:rPr>
      </w:pPr>
      <w:r w:rsidRPr="00F11216">
        <w:rPr>
          <w:color w:val="000000"/>
          <w:szCs w:val="28"/>
        </w:rPr>
        <w:t>В соответствии с распоряжением Правительства РФ от 26 ноября 2012 г. № 2190-р «Об утверждении Программы поэтапного совершенствования системы оплаты труда в государственных (муниципальных) учреждениях на 2012 - 2018 годы» продолжена работа по повышению заработной платы в образовательных учреждениях. Проводится ежемесячный мониторинг заработной платы, заключены соответствующие соглашения с образовательными учреждениями.</w:t>
      </w:r>
    </w:p>
    <w:p w:rsidR="001D7F53" w:rsidRPr="00F11216" w:rsidRDefault="001D7F53" w:rsidP="001D7F53">
      <w:pPr>
        <w:widowControl w:val="0"/>
        <w:tabs>
          <w:tab w:val="left" w:pos="284"/>
        </w:tabs>
        <w:autoSpaceDE w:val="0"/>
        <w:autoSpaceDN w:val="0"/>
        <w:adjustRightInd w:val="0"/>
        <w:spacing w:line="360" w:lineRule="exact"/>
        <w:ind w:firstLine="709"/>
        <w:contextualSpacing/>
        <w:jc w:val="both"/>
        <w:rPr>
          <w:color w:val="000000"/>
          <w:szCs w:val="28"/>
        </w:rPr>
      </w:pPr>
      <w:r w:rsidRPr="00F11216">
        <w:rPr>
          <w:color w:val="000000"/>
          <w:szCs w:val="28"/>
        </w:rPr>
        <w:t xml:space="preserve">2.  Продолжена реализация краевой долгосрочной целевой программы «Улучшение жилищных условий молодых учителей». В 2016 году 3 молодых учителя получили свидетельства «О праве на получение социальной выплаты на приобретение (строительство) жилья». </w:t>
      </w:r>
    </w:p>
    <w:p w:rsidR="001D7F53" w:rsidRPr="00F11216" w:rsidRDefault="001D7F53" w:rsidP="001D7F53">
      <w:pPr>
        <w:widowControl w:val="0"/>
        <w:tabs>
          <w:tab w:val="left" w:pos="284"/>
        </w:tabs>
        <w:autoSpaceDE w:val="0"/>
        <w:autoSpaceDN w:val="0"/>
        <w:adjustRightInd w:val="0"/>
        <w:spacing w:line="360" w:lineRule="exact"/>
        <w:ind w:firstLine="709"/>
        <w:contextualSpacing/>
        <w:jc w:val="both"/>
        <w:rPr>
          <w:color w:val="000000"/>
          <w:szCs w:val="28"/>
        </w:rPr>
      </w:pPr>
      <w:r w:rsidRPr="00F11216">
        <w:rPr>
          <w:color w:val="000000"/>
          <w:szCs w:val="28"/>
        </w:rPr>
        <w:t>Одним из показателей эффективности данного направления является выполнение такого показателя как:</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772"/>
        <w:gridCol w:w="987"/>
        <w:gridCol w:w="987"/>
      </w:tblGrid>
      <w:tr w:rsidR="001D7F53" w:rsidRPr="00E66F8A" w:rsidTr="00106D03">
        <w:tc>
          <w:tcPr>
            <w:tcW w:w="7938" w:type="dxa"/>
          </w:tcPr>
          <w:p w:rsidR="001D7F53" w:rsidRPr="00E66F8A" w:rsidRDefault="001D7F53" w:rsidP="00106D03">
            <w:pPr>
              <w:widowControl w:val="0"/>
              <w:tabs>
                <w:tab w:val="left" w:pos="284"/>
              </w:tabs>
              <w:autoSpaceDE w:val="0"/>
              <w:autoSpaceDN w:val="0"/>
              <w:adjustRightInd w:val="0"/>
              <w:spacing w:line="320" w:lineRule="exact"/>
              <w:contextualSpacing/>
              <w:jc w:val="center"/>
              <w:rPr>
                <w:bCs/>
                <w:color w:val="000000"/>
                <w:sz w:val="24"/>
                <w:szCs w:val="24"/>
              </w:rPr>
            </w:pPr>
            <w:r w:rsidRPr="00E66F8A">
              <w:rPr>
                <w:bCs/>
                <w:color w:val="000000"/>
                <w:sz w:val="24"/>
                <w:szCs w:val="24"/>
              </w:rPr>
              <w:t>Наименование показателя</w:t>
            </w:r>
          </w:p>
        </w:tc>
        <w:tc>
          <w:tcPr>
            <w:tcW w:w="992" w:type="dxa"/>
          </w:tcPr>
          <w:p w:rsidR="001D7F53" w:rsidRPr="00E66F8A" w:rsidRDefault="001D7F53" w:rsidP="00106D03">
            <w:pPr>
              <w:widowControl w:val="0"/>
              <w:tabs>
                <w:tab w:val="left" w:pos="284"/>
              </w:tabs>
              <w:autoSpaceDE w:val="0"/>
              <w:autoSpaceDN w:val="0"/>
              <w:adjustRightInd w:val="0"/>
              <w:spacing w:line="320" w:lineRule="exact"/>
              <w:contextualSpacing/>
              <w:jc w:val="center"/>
              <w:rPr>
                <w:bCs/>
                <w:color w:val="000000"/>
                <w:sz w:val="24"/>
                <w:szCs w:val="24"/>
              </w:rPr>
            </w:pPr>
            <w:r w:rsidRPr="00E66F8A">
              <w:rPr>
                <w:bCs/>
                <w:color w:val="000000"/>
                <w:sz w:val="24"/>
                <w:szCs w:val="24"/>
              </w:rPr>
              <w:t>План</w:t>
            </w:r>
          </w:p>
        </w:tc>
        <w:tc>
          <w:tcPr>
            <w:tcW w:w="992" w:type="dxa"/>
          </w:tcPr>
          <w:p w:rsidR="001D7F53" w:rsidRPr="00E66F8A" w:rsidRDefault="001D7F53" w:rsidP="00106D03">
            <w:pPr>
              <w:widowControl w:val="0"/>
              <w:tabs>
                <w:tab w:val="left" w:pos="284"/>
              </w:tabs>
              <w:autoSpaceDE w:val="0"/>
              <w:autoSpaceDN w:val="0"/>
              <w:adjustRightInd w:val="0"/>
              <w:spacing w:line="320" w:lineRule="exact"/>
              <w:contextualSpacing/>
              <w:jc w:val="center"/>
              <w:rPr>
                <w:bCs/>
                <w:color w:val="000000"/>
                <w:sz w:val="24"/>
                <w:szCs w:val="24"/>
              </w:rPr>
            </w:pPr>
            <w:r w:rsidRPr="00E66F8A">
              <w:rPr>
                <w:bCs/>
                <w:color w:val="000000"/>
                <w:sz w:val="24"/>
                <w:szCs w:val="24"/>
              </w:rPr>
              <w:t>Факт</w:t>
            </w:r>
          </w:p>
        </w:tc>
      </w:tr>
      <w:tr w:rsidR="001D7F53" w:rsidRPr="00E66F8A" w:rsidTr="00106D03">
        <w:trPr>
          <w:trHeight w:val="611"/>
        </w:trPr>
        <w:tc>
          <w:tcPr>
            <w:tcW w:w="7938" w:type="dxa"/>
          </w:tcPr>
          <w:p w:rsidR="001D7F53" w:rsidRPr="00E66F8A" w:rsidRDefault="001D7F53" w:rsidP="00106D03">
            <w:pPr>
              <w:widowControl w:val="0"/>
              <w:tabs>
                <w:tab w:val="left" w:pos="284"/>
              </w:tabs>
              <w:autoSpaceDE w:val="0"/>
              <w:autoSpaceDN w:val="0"/>
              <w:adjustRightInd w:val="0"/>
              <w:spacing w:line="320" w:lineRule="exact"/>
              <w:contextualSpacing/>
              <w:rPr>
                <w:bCs/>
                <w:color w:val="000000"/>
                <w:sz w:val="24"/>
                <w:szCs w:val="24"/>
              </w:rPr>
            </w:pPr>
            <w:r w:rsidRPr="00E66F8A">
              <w:rPr>
                <w:color w:val="000000"/>
                <w:sz w:val="24"/>
                <w:szCs w:val="24"/>
              </w:rPr>
              <w:t>Удельный вес численности учителей г. Соликамска в возрасте до 35 лет в общей численности учителей общеобразовательных организаций</w:t>
            </w:r>
          </w:p>
        </w:tc>
        <w:tc>
          <w:tcPr>
            <w:tcW w:w="992" w:type="dxa"/>
          </w:tcPr>
          <w:p w:rsidR="001D7F53" w:rsidRPr="00E66F8A" w:rsidRDefault="001D7F53" w:rsidP="00106D03">
            <w:pPr>
              <w:widowControl w:val="0"/>
              <w:tabs>
                <w:tab w:val="left" w:pos="284"/>
              </w:tabs>
              <w:autoSpaceDE w:val="0"/>
              <w:autoSpaceDN w:val="0"/>
              <w:adjustRightInd w:val="0"/>
              <w:spacing w:line="320" w:lineRule="exact"/>
              <w:contextualSpacing/>
              <w:jc w:val="both"/>
              <w:rPr>
                <w:bCs/>
                <w:color w:val="000000"/>
                <w:sz w:val="24"/>
                <w:szCs w:val="24"/>
              </w:rPr>
            </w:pPr>
            <w:r w:rsidRPr="00E66F8A">
              <w:rPr>
                <w:bCs/>
                <w:color w:val="000000"/>
                <w:sz w:val="24"/>
                <w:szCs w:val="24"/>
              </w:rPr>
              <w:t>15,5%</w:t>
            </w:r>
          </w:p>
        </w:tc>
        <w:tc>
          <w:tcPr>
            <w:tcW w:w="992" w:type="dxa"/>
          </w:tcPr>
          <w:p w:rsidR="001D7F53" w:rsidRPr="00E66F8A" w:rsidRDefault="001D7F53" w:rsidP="00106D03">
            <w:pPr>
              <w:widowControl w:val="0"/>
              <w:tabs>
                <w:tab w:val="left" w:pos="284"/>
              </w:tabs>
              <w:autoSpaceDE w:val="0"/>
              <w:autoSpaceDN w:val="0"/>
              <w:adjustRightInd w:val="0"/>
              <w:spacing w:line="320" w:lineRule="exact"/>
              <w:contextualSpacing/>
              <w:jc w:val="both"/>
              <w:rPr>
                <w:bCs/>
                <w:color w:val="000000"/>
                <w:sz w:val="24"/>
                <w:szCs w:val="24"/>
              </w:rPr>
            </w:pPr>
            <w:r w:rsidRPr="00E66F8A">
              <w:rPr>
                <w:bCs/>
                <w:color w:val="000000"/>
                <w:sz w:val="24"/>
                <w:szCs w:val="24"/>
              </w:rPr>
              <w:t>22,9%</w:t>
            </w:r>
          </w:p>
        </w:tc>
      </w:tr>
    </w:tbl>
    <w:p w:rsidR="001D7F53" w:rsidRPr="00F11216" w:rsidRDefault="001D7F53" w:rsidP="001D7F53">
      <w:pPr>
        <w:pStyle w:val="msonormalcxspmiddle"/>
        <w:spacing w:before="0" w:beforeAutospacing="0" w:after="0" w:afterAutospacing="0" w:line="360" w:lineRule="exact"/>
        <w:rPr>
          <w:b/>
          <w:color w:val="000000"/>
          <w:sz w:val="28"/>
          <w:szCs w:val="28"/>
        </w:rPr>
      </w:pPr>
    </w:p>
    <w:p w:rsidR="001D7F53" w:rsidRPr="00B33B45" w:rsidRDefault="001D7F53" w:rsidP="00E66F8A">
      <w:pPr>
        <w:pStyle w:val="msonormalcxspmiddle"/>
        <w:spacing w:before="0" w:beforeAutospacing="0" w:after="0" w:afterAutospacing="0" w:line="360" w:lineRule="exact"/>
        <w:ind w:firstLine="709"/>
        <w:jc w:val="both"/>
        <w:rPr>
          <w:b/>
          <w:color w:val="000000"/>
          <w:sz w:val="28"/>
          <w:szCs w:val="28"/>
        </w:rPr>
      </w:pPr>
      <w:r w:rsidRPr="00B33B45">
        <w:rPr>
          <w:b/>
          <w:color w:val="000000"/>
          <w:sz w:val="28"/>
          <w:szCs w:val="28"/>
        </w:rPr>
        <w:t>Расширение охвата детей дополнительным образованием, развитие внеурочной занятости детей.</w:t>
      </w:r>
    </w:p>
    <w:p w:rsidR="001D7F53" w:rsidRPr="00B33B45" w:rsidRDefault="001D7F53" w:rsidP="001D7F53">
      <w:pPr>
        <w:spacing w:line="360" w:lineRule="exact"/>
        <w:ind w:firstLine="709"/>
        <w:jc w:val="both"/>
        <w:rPr>
          <w:color w:val="000000"/>
          <w:szCs w:val="28"/>
        </w:rPr>
      </w:pPr>
      <w:r w:rsidRPr="00B33B45">
        <w:rPr>
          <w:color w:val="000000"/>
          <w:szCs w:val="28"/>
        </w:rPr>
        <w:t xml:space="preserve">В 2016 году доля детей в возрасте 5-18 лет, получающих услуги по дополнительному образованию от общей численности детей данной возрастной группы составила 74%. Расширение охвата детей дополнительным </w:t>
      </w:r>
      <w:r w:rsidRPr="00B33B45">
        <w:rPr>
          <w:color w:val="000000"/>
          <w:szCs w:val="28"/>
        </w:rPr>
        <w:lastRenderedPageBreak/>
        <w:t>образованием, развитие внеурочной деятельности в 2016 году происходило за счет:</w:t>
      </w:r>
    </w:p>
    <w:p w:rsidR="001D7F53" w:rsidRPr="00B33B45" w:rsidRDefault="001D7F53" w:rsidP="001D7F53">
      <w:pPr>
        <w:spacing w:line="360" w:lineRule="exact"/>
        <w:ind w:firstLine="709"/>
        <w:jc w:val="both"/>
        <w:rPr>
          <w:color w:val="000000"/>
          <w:szCs w:val="28"/>
        </w:rPr>
      </w:pPr>
      <w:r w:rsidRPr="00B33B45">
        <w:rPr>
          <w:color w:val="000000"/>
          <w:szCs w:val="28"/>
        </w:rPr>
        <w:t>увеличения ставок педагогов дополнительного образования в общеобразовательных учреждениях в связи с внедрением ФГОС;</w:t>
      </w:r>
    </w:p>
    <w:p w:rsidR="001D7F53" w:rsidRPr="00B33B45" w:rsidRDefault="001D7F53" w:rsidP="001D7F53">
      <w:pPr>
        <w:spacing w:line="360" w:lineRule="exact"/>
        <w:ind w:firstLine="709"/>
        <w:jc w:val="both"/>
        <w:rPr>
          <w:color w:val="000000"/>
          <w:szCs w:val="28"/>
        </w:rPr>
      </w:pPr>
      <w:r w:rsidRPr="00B33B45">
        <w:rPr>
          <w:color w:val="000000"/>
          <w:szCs w:val="28"/>
        </w:rPr>
        <w:t>увеличения количества индивидуальных предпринимателей, оказывающих услуги дополнительного образования детей;</w:t>
      </w:r>
    </w:p>
    <w:p w:rsidR="001D7F53" w:rsidRPr="00B33B45" w:rsidRDefault="001D7F53" w:rsidP="001D7F53">
      <w:pPr>
        <w:spacing w:line="360" w:lineRule="exact"/>
        <w:ind w:firstLine="709"/>
        <w:jc w:val="both"/>
        <w:rPr>
          <w:color w:val="000000"/>
          <w:szCs w:val="28"/>
        </w:rPr>
      </w:pPr>
      <w:r w:rsidRPr="00B33B45">
        <w:rPr>
          <w:color w:val="000000"/>
          <w:szCs w:val="28"/>
        </w:rPr>
        <w:t>развития платных услуг дополнительного образования детей в общеобразовательных и дошкольных образовательных учреждениях.</w:t>
      </w:r>
    </w:p>
    <w:p w:rsidR="001D7F53" w:rsidRPr="00B33B45" w:rsidRDefault="001D7F53" w:rsidP="001D7F53">
      <w:pPr>
        <w:spacing w:line="360" w:lineRule="exact"/>
        <w:ind w:firstLine="709"/>
        <w:rPr>
          <w:b/>
          <w:color w:val="000000"/>
          <w:szCs w:val="28"/>
        </w:rPr>
      </w:pPr>
      <w:r w:rsidRPr="00B33B45">
        <w:rPr>
          <w:b/>
          <w:color w:val="000000"/>
          <w:szCs w:val="28"/>
        </w:rPr>
        <w:t>Реализация механизмов по выявлению, поддержке и сопровождению одаренных детей</w:t>
      </w:r>
    </w:p>
    <w:p w:rsidR="001D7F53" w:rsidRPr="00B33B45" w:rsidRDefault="001D7F53" w:rsidP="001D7F53">
      <w:pPr>
        <w:tabs>
          <w:tab w:val="left" w:pos="851"/>
          <w:tab w:val="left" w:pos="1134"/>
        </w:tabs>
        <w:spacing w:line="360" w:lineRule="exact"/>
        <w:ind w:firstLine="709"/>
        <w:jc w:val="both"/>
        <w:rPr>
          <w:color w:val="000000"/>
          <w:szCs w:val="28"/>
        </w:rPr>
      </w:pPr>
      <w:r w:rsidRPr="00B33B45">
        <w:rPr>
          <w:color w:val="000000"/>
          <w:szCs w:val="28"/>
        </w:rPr>
        <w:t xml:space="preserve">В 2016 году из ДОО города было выпущено в школу 1179 воспитанников. Выпускники дошкольных образовательных учреждений в истекшем году показали более высокие результаты готовности к обучению в школе (средний тестовый балл - 50,5), чем в 2015 году. Данный показатель увеличился на 0,6 раза по сравнению с предыдущим годом. </w:t>
      </w:r>
    </w:p>
    <w:p w:rsidR="001D7F53" w:rsidRPr="00B33B45" w:rsidRDefault="001D7F53" w:rsidP="001D7F53">
      <w:pPr>
        <w:tabs>
          <w:tab w:val="left" w:pos="851"/>
          <w:tab w:val="left" w:pos="1134"/>
        </w:tabs>
        <w:spacing w:line="360" w:lineRule="exact"/>
        <w:ind w:firstLine="709"/>
        <w:jc w:val="both"/>
        <w:rPr>
          <w:color w:val="000000"/>
          <w:szCs w:val="28"/>
        </w:rPr>
      </w:pPr>
      <w:r w:rsidRPr="00B33B45">
        <w:rPr>
          <w:color w:val="000000"/>
          <w:szCs w:val="28"/>
        </w:rPr>
        <w:t>В 2016 году в системе дошкольного образования традиционно проходили конкурсы  по 6 направлениям дополнительного образования детей в возрасте от 4 до 7 лет:</w:t>
      </w:r>
    </w:p>
    <w:p w:rsidR="001D7F53" w:rsidRPr="00B33B45" w:rsidRDefault="00541F2E" w:rsidP="001D7F53">
      <w:pPr>
        <w:shd w:val="clear" w:color="auto" w:fill="FFFFFF"/>
        <w:spacing w:line="360" w:lineRule="exact"/>
        <w:ind w:firstLine="709"/>
        <w:jc w:val="both"/>
        <w:rPr>
          <w:color w:val="000000"/>
          <w:szCs w:val="28"/>
        </w:rPr>
      </w:pPr>
      <w:hyperlink r:id="rId8" w:tooltip="Естественнонаучное образование" w:history="1">
        <w:r w:rsidR="001D7F53" w:rsidRPr="00B33B45">
          <w:rPr>
            <w:color w:val="000000"/>
            <w:szCs w:val="28"/>
          </w:rPr>
          <w:t>естественнонаучные</w:t>
        </w:r>
      </w:hyperlink>
      <w:r w:rsidR="001D7F53" w:rsidRPr="00B33B45">
        <w:rPr>
          <w:color w:val="000000"/>
          <w:szCs w:val="28"/>
        </w:rPr>
        <w:t>, включая эколого-биологические: шашечный турнир «Умные клеточки», интеллектуальный конкурс «Маленькие академики», международный детский конкурс «Мечтай! Исследуй! Размышляй!», Всероссийская интеллектуальная викторина «Где обедал воробей?», Международный эвристический конкурс «Совёнок – 2016», городская интеллектуально-познавательная игра «Тропинка в мир природы», городской экологический конкурс «В защиту тополя», городской экологический конкурс «Сохраним природу вместе!», международная блиц – олимпиада «Весенняя олимпиада»;</w:t>
      </w:r>
    </w:p>
    <w:p w:rsidR="001D7F53" w:rsidRPr="00B33B45" w:rsidRDefault="001D7F53" w:rsidP="001D7F53">
      <w:pPr>
        <w:shd w:val="clear" w:color="auto" w:fill="FFFFFF"/>
        <w:spacing w:line="360" w:lineRule="exact"/>
        <w:ind w:firstLine="709"/>
        <w:jc w:val="both"/>
        <w:rPr>
          <w:color w:val="000000"/>
          <w:szCs w:val="28"/>
        </w:rPr>
      </w:pPr>
      <w:r w:rsidRPr="00B33B45">
        <w:rPr>
          <w:color w:val="000000"/>
          <w:szCs w:val="28"/>
        </w:rPr>
        <w:t>техническое творчество, включая </w:t>
      </w:r>
      <w:hyperlink r:id="rId9" w:tooltip="Робототехника" w:history="1">
        <w:r w:rsidRPr="00B33B45">
          <w:rPr>
            <w:color w:val="000000"/>
            <w:szCs w:val="28"/>
          </w:rPr>
          <w:t>робототехнику</w:t>
        </w:r>
      </w:hyperlink>
      <w:r w:rsidRPr="00B33B45">
        <w:rPr>
          <w:color w:val="000000"/>
          <w:szCs w:val="28"/>
        </w:rPr>
        <w:t xml:space="preserve">: краевой конкурс </w:t>
      </w:r>
      <w:r w:rsidRPr="00B33B45">
        <w:rPr>
          <w:color w:val="000000"/>
          <w:szCs w:val="28"/>
          <w:lang w:val="en-US"/>
        </w:rPr>
        <w:t>LEGO</w:t>
      </w:r>
      <w:r w:rsidRPr="00B33B45">
        <w:rPr>
          <w:color w:val="000000"/>
          <w:szCs w:val="28"/>
        </w:rPr>
        <w:t>, муниципальный робототехнический фестиваль «Соликамский РобоФест - 2016», краевой турнир по моделированию и конструированию «Я-строю. Я – создаю», муниципальный медиа-конкурс по БДД «ПДД - правила жизни!»;</w:t>
      </w:r>
    </w:p>
    <w:p w:rsidR="001D7F53" w:rsidRPr="00B33B45" w:rsidRDefault="00541F2E" w:rsidP="001D7F53">
      <w:pPr>
        <w:shd w:val="clear" w:color="auto" w:fill="FFFFFF"/>
        <w:spacing w:line="360" w:lineRule="exact"/>
        <w:ind w:firstLine="709"/>
        <w:jc w:val="both"/>
        <w:rPr>
          <w:color w:val="000000"/>
          <w:szCs w:val="28"/>
        </w:rPr>
      </w:pPr>
      <w:hyperlink r:id="rId10" w:tooltip="Детско-юношеский туризм" w:history="1">
        <w:r w:rsidR="001D7F53" w:rsidRPr="00B33B45">
          <w:rPr>
            <w:color w:val="000000"/>
            <w:szCs w:val="28"/>
          </w:rPr>
          <w:t>туристско-краеведческие</w:t>
        </w:r>
      </w:hyperlink>
      <w:r w:rsidR="001D7F53" w:rsidRPr="00B33B45">
        <w:rPr>
          <w:color w:val="000000"/>
          <w:szCs w:val="28"/>
        </w:rPr>
        <w:t>: городская игра-соревнование «Туристёнок»;</w:t>
      </w:r>
    </w:p>
    <w:p w:rsidR="001D7F53" w:rsidRPr="00B33B45" w:rsidRDefault="001D7F53" w:rsidP="001D7F53">
      <w:pPr>
        <w:spacing w:line="360" w:lineRule="exact"/>
        <w:ind w:firstLine="709"/>
        <w:jc w:val="both"/>
        <w:rPr>
          <w:color w:val="000000"/>
          <w:szCs w:val="28"/>
        </w:rPr>
      </w:pPr>
      <w:r w:rsidRPr="00B33B45">
        <w:rPr>
          <w:color w:val="000000"/>
          <w:szCs w:val="28"/>
        </w:rPr>
        <w:t>муниципальная краеведческая игра «Палитра Соликамска- 2016», краевой Конкурс «Выбор-2016» (Династии Пермского края), городской конкурс «Знаток Музея соли»;</w:t>
      </w:r>
    </w:p>
    <w:p w:rsidR="001D7F53" w:rsidRPr="00B33B45" w:rsidRDefault="001D7F53" w:rsidP="001D7F53">
      <w:pPr>
        <w:spacing w:line="360" w:lineRule="exact"/>
        <w:ind w:firstLine="709"/>
        <w:jc w:val="both"/>
        <w:rPr>
          <w:color w:val="000000"/>
          <w:szCs w:val="28"/>
        </w:rPr>
      </w:pPr>
      <w:r w:rsidRPr="00B33B45">
        <w:rPr>
          <w:color w:val="000000"/>
          <w:szCs w:val="28"/>
        </w:rPr>
        <w:t>художественные: городской конкурс детского рисунка «Я – Дед Мороз», городской конкурс по игре на детских музыкальных инструментах, городской конкурс самодеятельного народного творчества «Победная весна», фестиваль-конкурс детских любительских театров  «Добрые сказки детства», муниципальный конкурс чтецов «Светлячок», муниципальный к</w:t>
      </w:r>
      <w:r w:rsidRPr="00B33B45">
        <w:rPr>
          <w:bCs/>
          <w:color w:val="000000"/>
          <w:szCs w:val="28"/>
        </w:rPr>
        <w:t xml:space="preserve">онкурс </w:t>
      </w:r>
      <w:r w:rsidRPr="00B33B45">
        <w:rPr>
          <w:bCs/>
          <w:color w:val="000000"/>
          <w:szCs w:val="28"/>
        </w:rPr>
        <w:lastRenderedPageBreak/>
        <w:t xml:space="preserve">пластилиновой композиции «Профессия – Бумажник», муниципальный </w:t>
      </w:r>
      <w:r w:rsidRPr="00B33B45">
        <w:rPr>
          <w:color w:val="000000"/>
          <w:szCs w:val="28"/>
        </w:rPr>
        <w:t>фестиваль – конкурс «Дошкольники о любимом городе», муниципальный конкурс детского творчества «Шаги к успеху», муниципальный конкурс детских поделок «Золотой петушок», Всероссийский конкурс детского рисунка в рамках НПК «Воспитание и обучение детей младшего возраста», муниципальный конкурс детского творчества по игре  на детских музыкальных инструментах «Музыкальный балаганчик», краевой фестиваль поэзии и бардовской песни «Золотые купола», муниципальный конкурс-выставка творческих работ «Подарочки для мамочки» в рамках муниципального проекта «Академия творчества», краевой конкурс рисунков акции «Синяя незабудка», Межрегиональный фестиваль-конкурс «Таланты Прикамья-2016», всероссийский фестиваль-конкурс танца в рамках патриотической акции «Вальс победы», муниципальный конкурс детского рисунка «Детство в красках», посвященного Дню защиты детей, международный творческий конкурс – «В рисунке», всероссийский центр творчества «Мои таланты», всероссийский творческий конкурс «Солнечный свет», всероссийский творческий конкурс «Мой любимый воспитатель», международный творческий конкурс «СнеговиК»;</w:t>
      </w:r>
    </w:p>
    <w:p w:rsidR="001D7F53" w:rsidRPr="00B33B45" w:rsidRDefault="001D7F53" w:rsidP="001D7F53">
      <w:pPr>
        <w:spacing w:line="360" w:lineRule="exact"/>
        <w:ind w:firstLine="709"/>
        <w:jc w:val="both"/>
        <w:rPr>
          <w:color w:val="000000"/>
          <w:szCs w:val="28"/>
        </w:rPr>
      </w:pPr>
      <w:r w:rsidRPr="00B33B45">
        <w:rPr>
          <w:color w:val="000000"/>
          <w:szCs w:val="28"/>
        </w:rPr>
        <w:t xml:space="preserve">социально-педагогическое лидерство, </w:t>
      </w:r>
      <w:hyperlink r:id="rId11" w:tooltip="Волонтёрство" w:history="1">
        <w:r w:rsidRPr="00B33B45">
          <w:rPr>
            <w:color w:val="000000"/>
            <w:szCs w:val="28"/>
          </w:rPr>
          <w:t>волонтёрство</w:t>
        </w:r>
      </w:hyperlink>
      <w:r w:rsidRPr="00B33B45">
        <w:rPr>
          <w:color w:val="000000"/>
          <w:szCs w:val="28"/>
        </w:rPr>
        <w:t xml:space="preserve"> /</w:t>
      </w:r>
      <w:hyperlink r:id="rId12" w:tooltip="Добровольчество" w:history="1">
        <w:r w:rsidRPr="00B33B45">
          <w:rPr>
            <w:color w:val="000000"/>
            <w:szCs w:val="28"/>
          </w:rPr>
          <w:t>добровольчество</w:t>
        </w:r>
      </w:hyperlink>
      <w:r w:rsidRPr="00B33B45">
        <w:rPr>
          <w:color w:val="000000"/>
          <w:szCs w:val="28"/>
        </w:rPr>
        <w:t xml:space="preserve">/, работа с группами детей, имеющими особые нужды (с ограничениями здоровья), </w:t>
      </w:r>
      <w:hyperlink r:id="rId13" w:tooltip="Одарённые дети" w:history="1">
        <w:r w:rsidRPr="00B33B45">
          <w:rPr>
            <w:color w:val="000000"/>
            <w:szCs w:val="28"/>
          </w:rPr>
          <w:t>одарённые и талантливые дети</w:t>
        </w:r>
      </w:hyperlink>
      <w:r w:rsidRPr="00B33B45">
        <w:rPr>
          <w:color w:val="000000"/>
          <w:szCs w:val="28"/>
        </w:rPr>
        <w:t>: VI краевой фестиваль творчества детей с ограниченными возможностями «Дети Солнца», муниципальный логопедический турнир для воспитанников с ОВЗ, городская детская практическая конференция «Загадки бумажной реки», логопедический турнир «Пусть говорят», муниципальная детская научно-практическая конференция «Первые открытия», о</w:t>
      </w:r>
      <w:r w:rsidRPr="00B33B45">
        <w:rPr>
          <w:rFonts w:eastAsia="ArialMT"/>
          <w:color w:val="000000"/>
          <w:szCs w:val="28"/>
        </w:rPr>
        <w:t>ткрытый Всероссийский интеллектуальный турнир способностей «РостОК-IntellectУм»;</w:t>
      </w:r>
    </w:p>
    <w:p w:rsidR="001D7F53" w:rsidRPr="00B33B45" w:rsidRDefault="00541F2E" w:rsidP="001D7F53">
      <w:pPr>
        <w:spacing w:line="360" w:lineRule="exact"/>
        <w:ind w:firstLine="709"/>
        <w:jc w:val="both"/>
        <w:rPr>
          <w:color w:val="000000"/>
          <w:szCs w:val="28"/>
        </w:rPr>
      </w:pPr>
      <w:hyperlink r:id="rId14" w:tooltip="Физическая культура" w:history="1">
        <w:r w:rsidR="001D7F53" w:rsidRPr="00B33B45">
          <w:rPr>
            <w:color w:val="000000"/>
            <w:szCs w:val="28"/>
          </w:rPr>
          <w:t>физкультурно-спортивное</w:t>
        </w:r>
      </w:hyperlink>
      <w:r w:rsidR="001D7F53" w:rsidRPr="00B33B45">
        <w:rPr>
          <w:color w:val="000000"/>
          <w:szCs w:val="28"/>
        </w:rPr>
        <w:t>: спортивные соревнования «Планета мяча», муниципальные малые летние Олимпийские игры, малые зимние Олимпийские игры, муниципальные соревнования по легкой атлетике «На приз Деда Мороза».</w:t>
      </w:r>
    </w:p>
    <w:p w:rsidR="001D7F53" w:rsidRPr="00B33B45" w:rsidRDefault="001D7F53" w:rsidP="001D7F53">
      <w:pPr>
        <w:tabs>
          <w:tab w:val="num" w:pos="720"/>
        </w:tabs>
        <w:spacing w:line="360" w:lineRule="exact"/>
        <w:ind w:firstLine="709"/>
        <w:jc w:val="both"/>
        <w:rPr>
          <w:color w:val="000000"/>
          <w:szCs w:val="28"/>
        </w:rPr>
      </w:pPr>
      <w:r w:rsidRPr="00B33B45">
        <w:rPr>
          <w:color w:val="000000"/>
          <w:szCs w:val="28"/>
        </w:rPr>
        <w:tab/>
        <w:t xml:space="preserve">Благодаря системной работе по подготовке обучающихся, реализации Концепции по работе с одарёнными детьми на муниципальном уровне, количество победителей и призеров регионального и заключительного этапах всероссийской олимпиады школьников составило 89 человек. </w:t>
      </w:r>
    </w:p>
    <w:p w:rsidR="001D7F53" w:rsidRPr="00B33B45" w:rsidRDefault="001D7F53" w:rsidP="001D7F53">
      <w:pPr>
        <w:tabs>
          <w:tab w:val="num" w:pos="720"/>
        </w:tabs>
        <w:spacing w:line="360" w:lineRule="exact"/>
        <w:ind w:firstLine="709"/>
        <w:jc w:val="both"/>
        <w:rPr>
          <w:color w:val="000000"/>
          <w:szCs w:val="28"/>
        </w:rPr>
      </w:pPr>
      <w:r w:rsidRPr="00B33B45">
        <w:rPr>
          <w:color w:val="000000"/>
          <w:szCs w:val="28"/>
        </w:rPr>
        <w:t>По результатам участия обучающихся общеобразовательных учреждений в региональном и заключительном этапах всероссийской олимпиады школьников город Соликамск в общем рейтинге 48 территорий  Пермского края занимает 4 место.</w:t>
      </w:r>
    </w:p>
    <w:p w:rsidR="001D7F53" w:rsidRPr="00B33B45" w:rsidRDefault="001D7F53" w:rsidP="001D7F53">
      <w:pPr>
        <w:tabs>
          <w:tab w:val="num" w:pos="720"/>
        </w:tabs>
        <w:spacing w:line="360" w:lineRule="exact"/>
        <w:ind w:firstLine="709"/>
        <w:jc w:val="both"/>
        <w:rPr>
          <w:color w:val="000000"/>
          <w:szCs w:val="28"/>
        </w:rPr>
      </w:pPr>
      <w:r w:rsidRPr="00B33B45">
        <w:rPr>
          <w:color w:val="000000"/>
          <w:szCs w:val="28"/>
        </w:rPr>
        <w:lastRenderedPageBreak/>
        <w:t xml:space="preserve">Главным достижением ГИА 9 классов является получение документов об образовании 100% выпускников. Данный результат сохраняется на протяжении последних 4-х лет. </w:t>
      </w:r>
    </w:p>
    <w:p w:rsidR="001D7F53" w:rsidRPr="00B33B45" w:rsidRDefault="001D7F53" w:rsidP="001D7F53">
      <w:pPr>
        <w:tabs>
          <w:tab w:val="num" w:pos="720"/>
        </w:tabs>
        <w:spacing w:line="360" w:lineRule="exact"/>
        <w:ind w:firstLine="709"/>
        <w:jc w:val="both"/>
        <w:rPr>
          <w:color w:val="000000"/>
          <w:szCs w:val="28"/>
        </w:rPr>
      </w:pPr>
      <w:r w:rsidRPr="00B33B45">
        <w:rPr>
          <w:color w:val="000000"/>
          <w:szCs w:val="28"/>
        </w:rPr>
        <w:t>В целом по результатам сдачи ЕГЭ по всем предметам город Соликамск неизменно занимает лидирующие позиции в Пермском крае среди 48 территорий Пермского края.</w:t>
      </w:r>
    </w:p>
    <w:p w:rsidR="001D7F53" w:rsidRPr="00B33B45" w:rsidRDefault="001D7F53" w:rsidP="001D7F53">
      <w:pPr>
        <w:tabs>
          <w:tab w:val="num" w:pos="720"/>
        </w:tabs>
        <w:spacing w:line="360" w:lineRule="exact"/>
        <w:ind w:firstLine="709"/>
        <w:jc w:val="both"/>
        <w:rPr>
          <w:color w:val="000000"/>
          <w:szCs w:val="28"/>
        </w:rPr>
      </w:pPr>
      <w:r w:rsidRPr="00B33B45">
        <w:rPr>
          <w:color w:val="000000"/>
          <w:szCs w:val="28"/>
        </w:rPr>
        <w:t xml:space="preserve">По результатам сдачи обязательных предметов ЕГЭ Соликамск в числе 10 лучших территорий ПК. </w:t>
      </w:r>
    </w:p>
    <w:p w:rsidR="001D7F53" w:rsidRPr="00B33B45" w:rsidRDefault="001D7F53" w:rsidP="001D7F53">
      <w:pPr>
        <w:shd w:val="clear" w:color="auto" w:fill="FFFFFF"/>
        <w:spacing w:line="360" w:lineRule="exact"/>
        <w:ind w:firstLine="709"/>
        <w:jc w:val="both"/>
        <w:rPr>
          <w:color w:val="000000"/>
          <w:szCs w:val="28"/>
        </w:rPr>
      </w:pPr>
      <w:r w:rsidRPr="00B33B45">
        <w:rPr>
          <w:color w:val="000000"/>
          <w:szCs w:val="28"/>
        </w:rPr>
        <w:t>Высоким является качество начального общего образования. Результаты всероссийских проверочных работ по математике, русскому языку и окружающему миру, впервые проводимых в РФ для выпускников 4-х классов, превышают результаты в среднем по Пермскому краю.</w:t>
      </w:r>
    </w:p>
    <w:p w:rsidR="001D7F53" w:rsidRPr="00B33B45" w:rsidRDefault="001D7F53" w:rsidP="001D7F53">
      <w:pPr>
        <w:shd w:val="clear" w:color="auto" w:fill="FFFFFF"/>
        <w:spacing w:line="360" w:lineRule="exact"/>
        <w:ind w:firstLine="709"/>
        <w:jc w:val="both"/>
        <w:rPr>
          <w:b/>
          <w:color w:val="000000"/>
          <w:szCs w:val="28"/>
        </w:rPr>
      </w:pPr>
      <w:r w:rsidRPr="00B33B45">
        <w:rPr>
          <w:color w:val="000000"/>
          <w:szCs w:val="28"/>
        </w:rPr>
        <w:t>10 обучающихся образовательных учреждений в 2016 году награждены знаком отличия Пермского края «Гордость Пермского края» по номинациям «Интеллект» и «Физическая культура и спорт».</w:t>
      </w:r>
    </w:p>
    <w:p w:rsidR="001D7F53" w:rsidRPr="00B33B45" w:rsidRDefault="001D7F53" w:rsidP="001D7F53">
      <w:pPr>
        <w:autoSpaceDE w:val="0"/>
        <w:autoSpaceDN w:val="0"/>
        <w:adjustRightInd w:val="0"/>
        <w:spacing w:line="360" w:lineRule="exact"/>
        <w:ind w:firstLine="709"/>
        <w:jc w:val="both"/>
        <w:rPr>
          <w:color w:val="000000"/>
          <w:szCs w:val="28"/>
        </w:rPr>
      </w:pPr>
      <w:r w:rsidRPr="00B33B45">
        <w:rPr>
          <w:bCs/>
          <w:color w:val="000000"/>
          <w:szCs w:val="28"/>
        </w:rPr>
        <w:t>Традиционным стало проведение спортивно – массовых мероприятий (</w:t>
      </w:r>
      <w:r w:rsidRPr="00B33B45">
        <w:rPr>
          <w:color w:val="000000"/>
          <w:szCs w:val="28"/>
        </w:rPr>
        <w:t>«Президентские состязания», «Президентские спортивные игры», городской спартакиады</w:t>
      </w:r>
      <w:r w:rsidRPr="00B33B45">
        <w:rPr>
          <w:bCs/>
          <w:color w:val="000000"/>
          <w:szCs w:val="28"/>
        </w:rPr>
        <w:t xml:space="preserve">). </w:t>
      </w:r>
      <w:r w:rsidRPr="00B33B45">
        <w:rPr>
          <w:color w:val="000000"/>
          <w:szCs w:val="28"/>
        </w:rPr>
        <w:t>Команда школы «Старт» по футболу стала чемпионом Пермского края и Приволжского Федерального округа.</w:t>
      </w:r>
    </w:p>
    <w:p w:rsidR="001D7F53" w:rsidRDefault="001D7F53" w:rsidP="001D7F53">
      <w:pPr>
        <w:spacing w:line="360" w:lineRule="exact"/>
        <w:ind w:firstLine="709"/>
        <w:jc w:val="both"/>
        <w:rPr>
          <w:bCs/>
          <w:i/>
          <w:color w:val="000000"/>
          <w:szCs w:val="28"/>
        </w:rPr>
      </w:pPr>
    </w:p>
    <w:p w:rsidR="001D7F53" w:rsidRPr="00B33B45" w:rsidRDefault="001D7F53" w:rsidP="001D7F53">
      <w:pPr>
        <w:spacing w:line="360" w:lineRule="exact"/>
        <w:ind w:firstLine="709"/>
        <w:jc w:val="both"/>
        <w:rPr>
          <w:bCs/>
          <w:i/>
          <w:color w:val="000000"/>
          <w:szCs w:val="28"/>
        </w:rPr>
      </w:pPr>
      <w:r w:rsidRPr="00B33B45">
        <w:rPr>
          <w:bCs/>
          <w:i/>
          <w:color w:val="000000"/>
          <w:szCs w:val="28"/>
        </w:rPr>
        <w:t xml:space="preserve">Цель </w:t>
      </w:r>
      <w:r w:rsidRPr="00B33B45">
        <w:rPr>
          <w:i/>
          <w:color w:val="000000"/>
          <w:szCs w:val="28"/>
        </w:rPr>
        <w:t>программы</w:t>
      </w:r>
      <w:r w:rsidRPr="00B33B45">
        <w:rPr>
          <w:bCs/>
          <w:i/>
          <w:color w:val="000000"/>
          <w:szCs w:val="28"/>
        </w:rPr>
        <w:t xml:space="preserve"> 1.3. Повышение качества услуг в сфере культуры, туризма и молодежной политики.</w:t>
      </w:r>
    </w:p>
    <w:p w:rsidR="001D7F53" w:rsidRPr="00B33B45" w:rsidRDefault="001D7F53" w:rsidP="001D7F53">
      <w:pPr>
        <w:spacing w:line="360" w:lineRule="exact"/>
        <w:ind w:firstLine="709"/>
        <w:jc w:val="both"/>
        <w:rPr>
          <w:color w:val="000000"/>
          <w:szCs w:val="28"/>
        </w:rPr>
      </w:pPr>
      <w:r w:rsidRPr="00B33B45">
        <w:rPr>
          <w:color w:val="000000"/>
          <w:szCs w:val="28"/>
        </w:rPr>
        <w:t xml:space="preserve">Достижение цели осуществляется в рамках реализации мероприятий 1 муниципальной программы, краевых и федеральных программ и проектов и оценивается 1 показателем результативности Программы. </w:t>
      </w:r>
    </w:p>
    <w:p w:rsidR="001D7F53" w:rsidRDefault="001D7F53" w:rsidP="001D7F53">
      <w:pPr>
        <w:spacing w:line="360" w:lineRule="exact"/>
        <w:ind w:firstLine="709"/>
        <w:jc w:val="both"/>
        <w:rPr>
          <w:color w:val="000000"/>
          <w:szCs w:val="28"/>
        </w:rPr>
      </w:pPr>
      <w:r w:rsidRPr="00B33B45">
        <w:rPr>
          <w:color w:val="000000"/>
          <w:szCs w:val="28"/>
        </w:rPr>
        <w:t>Общий объем финансирования мероприятий по цели на 2016 г. запланирован в объеме 100,650 млн. руб. Фактический объем финансирования по итогам 2016 г. составил 116,741 млн. руб. или 116%.</w:t>
      </w:r>
    </w:p>
    <w:p w:rsidR="001D7F53" w:rsidRPr="00B33B45" w:rsidRDefault="001D7F53" w:rsidP="001D7F53">
      <w:pPr>
        <w:spacing w:line="360" w:lineRule="exact"/>
        <w:ind w:firstLine="709"/>
        <w:jc w:val="both"/>
        <w:rPr>
          <w:b/>
          <w:color w:val="000000"/>
          <w:szCs w:val="28"/>
        </w:rPr>
      </w:pPr>
    </w:p>
    <w:p w:rsidR="001D7F53" w:rsidRPr="00F11216" w:rsidRDefault="001D7F53" w:rsidP="001D7F53">
      <w:pPr>
        <w:spacing w:before="240" w:after="240" w:line="240" w:lineRule="exact"/>
        <w:ind w:firstLine="709"/>
        <w:jc w:val="center"/>
        <w:rPr>
          <w:color w:val="000000"/>
          <w:szCs w:val="28"/>
        </w:rPr>
      </w:pPr>
      <w:r w:rsidRPr="00F11216">
        <w:rPr>
          <w:color w:val="000000"/>
          <w:szCs w:val="28"/>
        </w:rPr>
        <w:t>Объем финансирования мероприятий по цели «</w:t>
      </w:r>
      <w:r w:rsidRPr="00F11216">
        <w:rPr>
          <w:bCs/>
          <w:noProof/>
          <w:color w:val="000000"/>
          <w:szCs w:val="28"/>
        </w:rPr>
        <w:t>Повышение качества услуг в сфере культуры, туризма и молодежной политики</w:t>
      </w:r>
      <w:r w:rsidRPr="00F11216">
        <w:rPr>
          <w:color w:val="000000"/>
          <w:szCs w:val="28"/>
        </w:rPr>
        <w:t>», млн.руб.</w:t>
      </w:r>
    </w:p>
    <w:tbl>
      <w:tblPr>
        <w:tblW w:w="10104" w:type="dxa"/>
        <w:tblCellSpacing w:w="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00"/>
        <w:gridCol w:w="3002"/>
        <w:gridCol w:w="1658"/>
        <w:gridCol w:w="1511"/>
        <w:gridCol w:w="1603"/>
        <w:gridCol w:w="1630"/>
      </w:tblGrid>
      <w:tr w:rsidR="001D7F53" w:rsidRPr="00986B08" w:rsidTr="00106D03">
        <w:trPr>
          <w:tblCellSpacing w:w="20" w:type="dxa"/>
        </w:trPr>
        <w:tc>
          <w:tcPr>
            <w:tcW w:w="640" w:type="dxa"/>
            <w:tcBorders>
              <w:top w:val="single" w:sz="4" w:space="0" w:color="000000"/>
              <w:left w:val="single" w:sz="4" w:space="0" w:color="000000"/>
              <w:bottom w:val="single" w:sz="4" w:space="0" w:color="000000"/>
              <w:right w:val="single" w:sz="4" w:space="0" w:color="000000"/>
            </w:tcBorders>
          </w:tcPr>
          <w:p w:rsidR="001D7F53" w:rsidRPr="00986B08" w:rsidRDefault="001D7F53" w:rsidP="00106D03">
            <w:pPr>
              <w:spacing w:line="320" w:lineRule="exact"/>
              <w:jc w:val="center"/>
              <w:rPr>
                <w:color w:val="000000"/>
                <w:sz w:val="24"/>
                <w:szCs w:val="24"/>
              </w:rPr>
            </w:pPr>
            <w:r w:rsidRPr="00986B08">
              <w:rPr>
                <w:color w:val="000000"/>
                <w:sz w:val="24"/>
                <w:szCs w:val="24"/>
              </w:rPr>
              <w:t>№ п/п</w:t>
            </w:r>
          </w:p>
        </w:tc>
        <w:tc>
          <w:tcPr>
            <w:tcW w:w="2962" w:type="dxa"/>
            <w:tcBorders>
              <w:top w:val="single" w:sz="4" w:space="0" w:color="000000"/>
              <w:left w:val="single" w:sz="4" w:space="0" w:color="000000"/>
              <w:bottom w:val="single" w:sz="4" w:space="0" w:color="000000"/>
              <w:right w:val="single" w:sz="4" w:space="0" w:color="000000"/>
            </w:tcBorders>
          </w:tcPr>
          <w:p w:rsidR="001D7F53" w:rsidRPr="00986B08" w:rsidRDefault="001D7F53" w:rsidP="00106D03">
            <w:pPr>
              <w:spacing w:line="320" w:lineRule="exact"/>
              <w:jc w:val="center"/>
              <w:rPr>
                <w:color w:val="000000"/>
                <w:sz w:val="24"/>
                <w:szCs w:val="24"/>
              </w:rPr>
            </w:pPr>
            <w:r w:rsidRPr="00986B08">
              <w:rPr>
                <w:color w:val="000000"/>
                <w:sz w:val="24"/>
                <w:szCs w:val="24"/>
              </w:rPr>
              <w:t>Наименование мероприятия</w:t>
            </w:r>
          </w:p>
        </w:tc>
        <w:tc>
          <w:tcPr>
            <w:tcW w:w="1618" w:type="dxa"/>
            <w:tcBorders>
              <w:top w:val="single" w:sz="4" w:space="0" w:color="000000"/>
              <w:left w:val="single" w:sz="4" w:space="0" w:color="000000"/>
              <w:bottom w:val="single" w:sz="4" w:space="0" w:color="000000"/>
              <w:right w:val="single" w:sz="4" w:space="0" w:color="000000"/>
            </w:tcBorders>
          </w:tcPr>
          <w:p w:rsidR="001D7F53" w:rsidRPr="00986B08" w:rsidRDefault="001D7F53" w:rsidP="00106D03">
            <w:pPr>
              <w:spacing w:line="320" w:lineRule="exact"/>
              <w:jc w:val="center"/>
              <w:rPr>
                <w:color w:val="000000"/>
                <w:sz w:val="24"/>
                <w:szCs w:val="24"/>
              </w:rPr>
            </w:pPr>
            <w:r w:rsidRPr="00986B08">
              <w:rPr>
                <w:color w:val="000000"/>
                <w:sz w:val="24"/>
                <w:szCs w:val="24"/>
              </w:rPr>
              <w:t>План</w:t>
            </w:r>
          </w:p>
          <w:p w:rsidR="001D7F53" w:rsidRPr="00986B08" w:rsidRDefault="001D7F53" w:rsidP="00106D03">
            <w:pPr>
              <w:spacing w:line="320" w:lineRule="exact"/>
              <w:jc w:val="center"/>
              <w:rPr>
                <w:color w:val="000000"/>
                <w:sz w:val="24"/>
                <w:szCs w:val="24"/>
              </w:rPr>
            </w:pPr>
            <w:r w:rsidRPr="00986B08">
              <w:rPr>
                <w:color w:val="000000"/>
                <w:sz w:val="24"/>
                <w:szCs w:val="24"/>
              </w:rPr>
              <w:t>2016 г. (по программе)</w:t>
            </w:r>
          </w:p>
        </w:tc>
        <w:tc>
          <w:tcPr>
            <w:tcW w:w="1471" w:type="dxa"/>
            <w:tcBorders>
              <w:top w:val="single" w:sz="4" w:space="0" w:color="000000"/>
              <w:left w:val="single" w:sz="4" w:space="0" w:color="000000"/>
              <w:bottom w:val="single" w:sz="4" w:space="0" w:color="000000"/>
              <w:right w:val="single" w:sz="4" w:space="0" w:color="000000"/>
            </w:tcBorders>
          </w:tcPr>
          <w:p w:rsidR="001D7F53" w:rsidRPr="00986B08" w:rsidRDefault="001D7F53" w:rsidP="00106D03">
            <w:pPr>
              <w:spacing w:line="320" w:lineRule="exact"/>
              <w:jc w:val="center"/>
              <w:rPr>
                <w:color w:val="000000"/>
                <w:sz w:val="24"/>
                <w:szCs w:val="24"/>
              </w:rPr>
            </w:pPr>
            <w:r w:rsidRPr="00986B08">
              <w:rPr>
                <w:color w:val="000000"/>
                <w:sz w:val="24"/>
                <w:szCs w:val="24"/>
              </w:rPr>
              <w:t>План</w:t>
            </w:r>
          </w:p>
          <w:p w:rsidR="001D7F53" w:rsidRPr="00986B08" w:rsidRDefault="001D7F53" w:rsidP="00106D03">
            <w:pPr>
              <w:spacing w:line="320" w:lineRule="exact"/>
              <w:jc w:val="center"/>
              <w:rPr>
                <w:color w:val="000000"/>
                <w:sz w:val="24"/>
                <w:szCs w:val="24"/>
              </w:rPr>
            </w:pPr>
            <w:r w:rsidRPr="00986B08">
              <w:rPr>
                <w:color w:val="000000"/>
                <w:sz w:val="24"/>
                <w:szCs w:val="24"/>
              </w:rPr>
              <w:t>2016 г. (по бюджету)</w:t>
            </w:r>
          </w:p>
        </w:tc>
        <w:tc>
          <w:tcPr>
            <w:tcW w:w="1563" w:type="dxa"/>
            <w:tcBorders>
              <w:top w:val="single" w:sz="4" w:space="0" w:color="000000"/>
              <w:left w:val="single" w:sz="4" w:space="0" w:color="000000"/>
              <w:bottom w:val="single" w:sz="4" w:space="0" w:color="000000"/>
              <w:right w:val="single" w:sz="4" w:space="0" w:color="000000"/>
            </w:tcBorders>
          </w:tcPr>
          <w:p w:rsidR="001D7F53" w:rsidRPr="00986B08" w:rsidRDefault="001D7F53" w:rsidP="00106D03">
            <w:pPr>
              <w:spacing w:line="320" w:lineRule="exact"/>
              <w:jc w:val="center"/>
              <w:rPr>
                <w:color w:val="000000"/>
                <w:sz w:val="24"/>
                <w:szCs w:val="24"/>
              </w:rPr>
            </w:pPr>
            <w:r w:rsidRPr="00986B08">
              <w:rPr>
                <w:color w:val="000000"/>
                <w:sz w:val="24"/>
                <w:szCs w:val="24"/>
              </w:rPr>
              <w:t>Факт 2016 г.</w:t>
            </w:r>
          </w:p>
        </w:tc>
        <w:tc>
          <w:tcPr>
            <w:tcW w:w="1570" w:type="dxa"/>
            <w:tcBorders>
              <w:top w:val="single" w:sz="4" w:space="0" w:color="000000"/>
              <w:left w:val="single" w:sz="4" w:space="0" w:color="000000"/>
              <w:bottom w:val="single" w:sz="4" w:space="0" w:color="000000"/>
              <w:right w:val="single" w:sz="4" w:space="0" w:color="000000"/>
            </w:tcBorders>
          </w:tcPr>
          <w:p w:rsidR="001D7F53" w:rsidRPr="00986B08" w:rsidRDefault="001D7F53" w:rsidP="00106D03">
            <w:pPr>
              <w:spacing w:line="320" w:lineRule="exact"/>
              <w:jc w:val="center"/>
              <w:rPr>
                <w:color w:val="000000"/>
                <w:sz w:val="24"/>
                <w:szCs w:val="24"/>
              </w:rPr>
            </w:pPr>
            <w:r w:rsidRPr="00986B08">
              <w:rPr>
                <w:color w:val="000000"/>
                <w:sz w:val="24"/>
                <w:szCs w:val="24"/>
              </w:rPr>
              <w:t>%</w:t>
            </w:r>
          </w:p>
        </w:tc>
      </w:tr>
      <w:tr w:rsidR="001D7F53" w:rsidRPr="00986B08" w:rsidTr="00106D03">
        <w:trPr>
          <w:tblCellSpacing w:w="20" w:type="dxa"/>
        </w:trPr>
        <w:tc>
          <w:tcPr>
            <w:tcW w:w="640" w:type="dxa"/>
            <w:tcBorders>
              <w:top w:val="single" w:sz="4" w:space="0" w:color="000000"/>
              <w:left w:val="single" w:sz="4" w:space="0" w:color="000000"/>
              <w:bottom w:val="single" w:sz="4" w:space="0" w:color="000000"/>
              <w:right w:val="single" w:sz="4" w:space="0" w:color="000000"/>
            </w:tcBorders>
          </w:tcPr>
          <w:p w:rsidR="001D7F53" w:rsidRPr="00986B08" w:rsidRDefault="001D7F53" w:rsidP="00106D03">
            <w:pPr>
              <w:spacing w:line="320" w:lineRule="exact"/>
              <w:jc w:val="center"/>
              <w:rPr>
                <w:color w:val="000000"/>
                <w:sz w:val="24"/>
                <w:szCs w:val="24"/>
              </w:rPr>
            </w:pPr>
            <w:r w:rsidRPr="00986B08">
              <w:rPr>
                <w:color w:val="000000"/>
                <w:sz w:val="24"/>
                <w:szCs w:val="24"/>
              </w:rPr>
              <w:t>1</w:t>
            </w:r>
          </w:p>
        </w:tc>
        <w:tc>
          <w:tcPr>
            <w:tcW w:w="2962" w:type="dxa"/>
            <w:tcBorders>
              <w:top w:val="single" w:sz="4" w:space="0" w:color="000000"/>
              <w:left w:val="single" w:sz="4" w:space="0" w:color="000000"/>
              <w:bottom w:val="single" w:sz="4" w:space="0" w:color="000000"/>
              <w:right w:val="single" w:sz="4" w:space="0" w:color="000000"/>
            </w:tcBorders>
          </w:tcPr>
          <w:p w:rsidR="001D7F53" w:rsidRPr="00986B08" w:rsidRDefault="001D7F53" w:rsidP="00106D03">
            <w:pPr>
              <w:spacing w:line="320" w:lineRule="exact"/>
              <w:jc w:val="center"/>
              <w:rPr>
                <w:color w:val="000000"/>
                <w:sz w:val="24"/>
                <w:szCs w:val="24"/>
              </w:rPr>
            </w:pPr>
            <w:r w:rsidRPr="00986B08">
              <w:rPr>
                <w:color w:val="000000"/>
                <w:sz w:val="24"/>
                <w:szCs w:val="24"/>
              </w:rPr>
              <w:t>2</w:t>
            </w:r>
          </w:p>
        </w:tc>
        <w:tc>
          <w:tcPr>
            <w:tcW w:w="1618" w:type="dxa"/>
            <w:tcBorders>
              <w:top w:val="single" w:sz="4" w:space="0" w:color="000000"/>
              <w:left w:val="single" w:sz="4" w:space="0" w:color="000000"/>
              <w:bottom w:val="single" w:sz="4" w:space="0" w:color="000000"/>
              <w:right w:val="single" w:sz="4" w:space="0" w:color="000000"/>
            </w:tcBorders>
          </w:tcPr>
          <w:p w:rsidR="001D7F53" w:rsidRPr="00986B08" w:rsidRDefault="001D7F53" w:rsidP="00106D03">
            <w:pPr>
              <w:spacing w:line="320" w:lineRule="exact"/>
              <w:jc w:val="center"/>
              <w:rPr>
                <w:color w:val="000000"/>
                <w:sz w:val="24"/>
                <w:szCs w:val="24"/>
              </w:rPr>
            </w:pPr>
            <w:r w:rsidRPr="00986B08">
              <w:rPr>
                <w:color w:val="000000"/>
                <w:sz w:val="24"/>
                <w:szCs w:val="24"/>
              </w:rPr>
              <w:t>3</w:t>
            </w:r>
          </w:p>
        </w:tc>
        <w:tc>
          <w:tcPr>
            <w:tcW w:w="1471" w:type="dxa"/>
            <w:tcBorders>
              <w:top w:val="single" w:sz="4" w:space="0" w:color="000000"/>
              <w:left w:val="single" w:sz="4" w:space="0" w:color="000000"/>
              <w:bottom w:val="single" w:sz="4" w:space="0" w:color="000000"/>
              <w:right w:val="single" w:sz="4" w:space="0" w:color="000000"/>
            </w:tcBorders>
          </w:tcPr>
          <w:p w:rsidR="001D7F53" w:rsidRPr="00986B08" w:rsidRDefault="001D7F53" w:rsidP="00106D03">
            <w:pPr>
              <w:spacing w:line="320" w:lineRule="exact"/>
              <w:jc w:val="center"/>
              <w:rPr>
                <w:color w:val="000000"/>
                <w:sz w:val="24"/>
                <w:szCs w:val="24"/>
              </w:rPr>
            </w:pPr>
            <w:r w:rsidRPr="00986B08">
              <w:rPr>
                <w:color w:val="000000"/>
                <w:sz w:val="24"/>
                <w:szCs w:val="24"/>
              </w:rPr>
              <w:t>4</w:t>
            </w:r>
          </w:p>
        </w:tc>
        <w:tc>
          <w:tcPr>
            <w:tcW w:w="1563" w:type="dxa"/>
            <w:tcBorders>
              <w:top w:val="single" w:sz="4" w:space="0" w:color="000000"/>
              <w:left w:val="single" w:sz="4" w:space="0" w:color="000000"/>
              <w:bottom w:val="single" w:sz="4" w:space="0" w:color="000000"/>
              <w:right w:val="single" w:sz="4" w:space="0" w:color="000000"/>
            </w:tcBorders>
          </w:tcPr>
          <w:p w:rsidR="001D7F53" w:rsidRPr="00986B08" w:rsidRDefault="001D7F53" w:rsidP="00106D03">
            <w:pPr>
              <w:spacing w:line="320" w:lineRule="exact"/>
              <w:jc w:val="center"/>
              <w:rPr>
                <w:color w:val="000000"/>
                <w:sz w:val="24"/>
                <w:szCs w:val="24"/>
              </w:rPr>
            </w:pPr>
            <w:r w:rsidRPr="00986B08">
              <w:rPr>
                <w:color w:val="000000"/>
                <w:sz w:val="24"/>
                <w:szCs w:val="24"/>
              </w:rPr>
              <w:t>5</w:t>
            </w:r>
          </w:p>
        </w:tc>
        <w:tc>
          <w:tcPr>
            <w:tcW w:w="1570" w:type="dxa"/>
            <w:tcBorders>
              <w:top w:val="single" w:sz="4" w:space="0" w:color="000000"/>
              <w:left w:val="single" w:sz="4" w:space="0" w:color="000000"/>
              <w:bottom w:val="single" w:sz="4" w:space="0" w:color="000000"/>
              <w:right w:val="single" w:sz="4" w:space="0" w:color="000000"/>
            </w:tcBorders>
          </w:tcPr>
          <w:p w:rsidR="001D7F53" w:rsidRPr="00986B08" w:rsidRDefault="001D7F53" w:rsidP="00106D03">
            <w:pPr>
              <w:spacing w:line="320" w:lineRule="exact"/>
              <w:jc w:val="center"/>
              <w:rPr>
                <w:color w:val="000000"/>
                <w:sz w:val="24"/>
                <w:szCs w:val="24"/>
              </w:rPr>
            </w:pPr>
            <w:r w:rsidRPr="00986B08">
              <w:rPr>
                <w:color w:val="000000"/>
                <w:sz w:val="24"/>
                <w:szCs w:val="24"/>
              </w:rPr>
              <w:t>6=5/4*100</w:t>
            </w:r>
          </w:p>
        </w:tc>
      </w:tr>
      <w:tr w:rsidR="001D7F53" w:rsidRPr="00986B08" w:rsidTr="00106D03">
        <w:trPr>
          <w:tblCellSpacing w:w="20" w:type="dxa"/>
        </w:trPr>
        <w:tc>
          <w:tcPr>
            <w:tcW w:w="640" w:type="dxa"/>
            <w:tcBorders>
              <w:top w:val="single" w:sz="4" w:space="0" w:color="000000"/>
              <w:left w:val="single" w:sz="4" w:space="0" w:color="000000"/>
              <w:bottom w:val="single" w:sz="4" w:space="0" w:color="000000"/>
              <w:right w:val="single" w:sz="4" w:space="0" w:color="000000"/>
            </w:tcBorders>
          </w:tcPr>
          <w:p w:rsidR="001D7F53" w:rsidRPr="00986B08" w:rsidRDefault="001D7F53" w:rsidP="00106D03">
            <w:pPr>
              <w:spacing w:line="320" w:lineRule="exact"/>
              <w:jc w:val="center"/>
              <w:rPr>
                <w:b/>
                <w:color w:val="000000"/>
                <w:sz w:val="24"/>
                <w:szCs w:val="24"/>
              </w:rPr>
            </w:pPr>
            <w:r w:rsidRPr="00986B08">
              <w:rPr>
                <w:b/>
                <w:color w:val="000000"/>
                <w:sz w:val="24"/>
                <w:szCs w:val="24"/>
              </w:rPr>
              <w:t>1.</w:t>
            </w:r>
          </w:p>
        </w:tc>
        <w:tc>
          <w:tcPr>
            <w:tcW w:w="2962" w:type="dxa"/>
            <w:tcBorders>
              <w:top w:val="single" w:sz="4" w:space="0" w:color="000000"/>
              <w:left w:val="single" w:sz="4" w:space="0" w:color="000000"/>
              <w:bottom w:val="single" w:sz="4" w:space="0" w:color="000000"/>
              <w:right w:val="single" w:sz="4" w:space="0" w:color="000000"/>
            </w:tcBorders>
          </w:tcPr>
          <w:p w:rsidR="001D7F53" w:rsidRPr="00986B08" w:rsidRDefault="001D7F53" w:rsidP="00106D03">
            <w:pPr>
              <w:spacing w:line="320" w:lineRule="exact"/>
              <w:rPr>
                <w:b/>
                <w:color w:val="000000"/>
                <w:sz w:val="24"/>
                <w:szCs w:val="24"/>
              </w:rPr>
            </w:pPr>
            <w:r w:rsidRPr="00986B08">
              <w:rPr>
                <w:b/>
                <w:color w:val="000000"/>
                <w:sz w:val="24"/>
                <w:szCs w:val="24"/>
              </w:rPr>
              <w:t xml:space="preserve">МП «Развитие сферы культуры, туризма и молодежной политики  Соликамского городского округа» </w:t>
            </w:r>
            <w:r w:rsidRPr="00986B08">
              <w:rPr>
                <w:b/>
                <w:color w:val="000000"/>
                <w:sz w:val="24"/>
                <w:szCs w:val="24"/>
              </w:rPr>
              <w:lastRenderedPageBreak/>
              <w:t>всего, в т.ч.:</w:t>
            </w:r>
          </w:p>
        </w:tc>
        <w:tc>
          <w:tcPr>
            <w:tcW w:w="1618" w:type="dxa"/>
            <w:tcBorders>
              <w:top w:val="single" w:sz="4" w:space="0" w:color="000000"/>
              <w:left w:val="single" w:sz="4" w:space="0" w:color="000000"/>
              <w:bottom w:val="single" w:sz="4" w:space="0" w:color="000000"/>
              <w:right w:val="single" w:sz="4" w:space="0" w:color="000000"/>
            </w:tcBorders>
          </w:tcPr>
          <w:p w:rsidR="001D7F53" w:rsidRPr="00986B08" w:rsidRDefault="001D7F53" w:rsidP="00106D03">
            <w:pPr>
              <w:spacing w:line="320" w:lineRule="exact"/>
              <w:jc w:val="center"/>
              <w:rPr>
                <w:b/>
                <w:color w:val="000000"/>
                <w:sz w:val="24"/>
                <w:szCs w:val="24"/>
              </w:rPr>
            </w:pPr>
            <w:r w:rsidRPr="00986B08">
              <w:rPr>
                <w:b/>
                <w:color w:val="000000"/>
                <w:sz w:val="24"/>
                <w:szCs w:val="24"/>
              </w:rPr>
              <w:lastRenderedPageBreak/>
              <w:t>100,650</w:t>
            </w:r>
          </w:p>
        </w:tc>
        <w:tc>
          <w:tcPr>
            <w:tcW w:w="1471" w:type="dxa"/>
            <w:tcBorders>
              <w:top w:val="single" w:sz="4" w:space="0" w:color="000000"/>
              <w:left w:val="single" w:sz="4" w:space="0" w:color="000000"/>
              <w:bottom w:val="single" w:sz="4" w:space="0" w:color="000000"/>
              <w:right w:val="single" w:sz="4" w:space="0" w:color="000000"/>
            </w:tcBorders>
          </w:tcPr>
          <w:p w:rsidR="001D7F53" w:rsidRPr="00986B08" w:rsidRDefault="001D7F53" w:rsidP="00106D03">
            <w:pPr>
              <w:spacing w:line="320" w:lineRule="exact"/>
              <w:jc w:val="center"/>
              <w:rPr>
                <w:b/>
                <w:color w:val="000000"/>
                <w:sz w:val="24"/>
                <w:szCs w:val="24"/>
              </w:rPr>
            </w:pPr>
            <w:r w:rsidRPr="00986B08">
              <w:rPr>
                <w:b/>
                <w:color w:val="000000"/>
                <w:sz w:val="24"/>
                <w:szCs w:val="24"/>
              </w:rPr>
              <w:t>117,109</w:t>
            </w:r>
          </w:p>
        </w:tc>
        <w:tc>
          <w:tcPr>
            <w:tcW w:w="1563" w:type="dxa"/>
            <w:tcBorders>
              <w:top w:val="single" w:sz="4" w:space="0" w:color="000000"/>
              <w:left w:val="single" w:sz="4" w:space="0" w:color="000000"/>
              <w:bottom w:val="single" w:sz="4" w:space="0" w:color="000000"/>
              <w:right w:val="single" w:sz="4" w:space="0" w:color="000000"/>
            </w:tcBorders>
          </w:tcPr>
          <w:p w:rsidR="001D7F53" w:rsidRPr="00986B08" w:rsidRDefault="001D7F53" w:rsidP="00106D03">
            <w:pPr>
              <w:spacing w:line="320" w:lineRule="exact"/>
              <w:jc w:val="center"/>
              <w:rPr>
                <w:b/>
                <w:color w:val="000000"/>
                <w:sz w:val="24"/>
                <w:szCs w:val="24"/>
              </w:rPr>
            </w:pPr>
            <w:r w:rsidRPr="00986B08">
              <w:rPr>
                <w:b/>
                <w:color w:val="000000"/>
                <w:sz w:val="24"/>
                <w:szCs w:val="24"/>
              </w:rPr>
              <w:t>116,741</w:t>
            </w:r>
          </w:p>
        </w:tc>
        <w:tc>
          <w:tcPr>
            <w:tcW w:w="1570" w:type="dxa"/>
            <w:tcBorders>
              <w:top w:val="single" w:sz="4" w:space="0" w:color="000000"/>
              <w:left w:val="single" w:sz="4" w:space="0" w:color="000000"/>
              <w:bottom w:val="single" w:sz="4" w:space="0" w:color="000000"/>
              <w:right w:val="single" w:sz="4" w:space="0" w:color="000000"/>
            </w:tcBorders>
          </w:tcPr>
          <w:p w:rsidR="001D7F53" w:rsidRPr="00986B08" w:rsidRDefault="001D7F53" w:rsidP="00106D03">
            <w:pPr>
              <w:spacing w:line="320" w:lineRule="exact"/>
              <w:jc w:val="center"/>
              <w:rPr>
                <w:b/>
                <w:color w:val="000000"/>
                <w:sz w:val="24"/>
                <w:szCs w:val="24"/>
              </w:rPr>
            </w:pPr>
            <w:r w:rsidRPr="00986B08">
              <w:rPr>
                <w:b/>
                <w:color w:val="000000"/>
                <w:sz w:val="24"/>
                <w:szCs w:val="24"/>
              </w:rPr>
              <w:t>99,7</w:t>
            </w:r>
          </w:p>
        </w:tc>
      </w:tr>
      <w:tr w:rsidR="001D7F53" w:rsidRPr="00986B08" w:rsidTr="00106D03">
        <w:trPr>
          <w:tblCellSpacing w:w="20" w:type="dxa"/>
        </w:trPr>
        <w:tc>
          <w:tcPr>
            <w:tcW w:w="640" w:type="dxa"/>
            <w:tcBorders>
              <w:top w:val="single" w:sz="4" w:space="0" w:color="000000"/>
              <w:left w:val="single" w:sz="4" w:space="0" w:color="000000"/>
              <w:bottom w:val="single" w:sz="4" w:space="0" w:color="000000"/>
              <w:right w:val="single" w:sz="4" w:space="0" w:color="000000"/>
            </w:tcBorders>
          </w:tcPr>
          <w:p w:rsidR="001D7F53" w:rsidRPr="00986B08" w:rsidRDefault="001D7F53" w:rsidP="00106D03">
            <w:pPr>
              <w:spacing w:line="320" w:lineRule="exact"/>
              <w:jc w:val="center"/>
              <w:rPr>
                <w:color w:val="000000"/>
                <w:sz w:val="24"/>
                <w:szCs w:val="24"/>
              </w:rPr>
            </w:pPr>
          </w:p>
        </w:tc>
        <w:tc>
          <w:tcPr>
            <w:tcW w:w="2962" w:type="dxa"/>
            <w:tcBorders>
              <w:top w:val="single" w:sz="4" w:space="0" w:color="000000"/>
              <w:left w:val="single" w:sz="4" w:space="0" w:color="000000"/>
              <w:bottom w:val="single" w:sz="4" w:space="0" w:color="000000"/>
              <w:right w:val="single" w:sz="4" w:space="0" w:color="000000"/>
            </w:tcBorders>
          </w:tcPr>
          <w:p w:rsidR="001D7F53" w:rsidRPr="00986B08" w:rsidRDefault="001D7F53" w:rsidP="00106D03">
            <w:pPr>
              <w:spacing w:line="320" w:lineRule="exact"/>
              <w:jc w:val="right"/>
              <w:rPr>
                <w:color w:val="000000"/>
                <w:sz w:val="24"/>
                <w:szCs w:val="24"/>
              </w:rPr>
            </w:pPr>
            <w:r w:rsidRPr="00986B08">
              <w:rPr>
                <w:color w:val="000000"/>
                <w:sz w:val="24"/>
                <w:szCs w:val="24"/>
              </w:rPr>
              <w:t>федеральный бюджет</w:t>
            </w:r>
          </w:p>
        </w:tc>
        <w:tc>
          <w:tcPr>
            <w:tcW w:w="1618" w:type="dxa"/>
            <w:tcBorders>
              <w:top w:val="single" w:sz="4" w:space="0" w:color="000000"/>
              <w:left w:val="single" w:sz="4" w:space="0" w:color="000000"/>
              <w:bottom w:val="single" w:sz="4" w:space="0" w:color="000000"/>
              <w:right w:val="single" w:sz="4" w:space="0" w:color="000000"/>
            </w:tcBorders>
          </w:tcPr>
          <w:p w:rsidR="001D7F53" w:rsidRPr="00986B08" w:rsidRDefault="001D7F53" w:rsidP="00106D03">
            <w:pPr>
              <w:spacing w:line="320" w:lineRule="exact"/>
              <w:jc w:val="center"/>
              <w:rPr>
                <w:color w:val="000000"/>
                <w:sz w:val="24"/>
                <w:szCs w:val="24"/>
              </w:rPr>
            </w:pPr>
            <w:r w:rsidRPr="00986B08">
              <w:rPr>
                <w:color w:val="000000"/>
                <w:sz w:val="24"/>
                <w:szCs w:val="24"/>
              </w:rPr>
              <w:t>0</w:t>
            </w:r>
          </w:p>
        </w:tc>
        <w:tc>
          <w:tcPr>
            <w:tcW w:w="1471" w:type="dxa"/>
            <w:tcBorders>
              <w:top w:val="single" w:sz="4" w:space="0" w:color="000000"/>
              <w:left w:val="single" w:sz="4" w:space="0" w:color="000000"/>
              <w:bottom w:val="single" w:sz="4" w:space="0" w:color="000000"/>
              <w:right w:val="single" w:sz="4" w:space="0" w:color="000000"/>
            </w:tcBorders>
          </w:tcPr>
          <w:p w:rsidR="001D7F53" w:rsidRPr="00986B08" w:rsidRDefault="001D7F53" w:rsidP="00106D03">
            <w:pPr>
              <w:spacing w:line="320" w:lineRule="exact"/>
              <w:jc w:val="center"/>
              <w:rPr>
                <w:color w:val="000000"/>
                <w:sz w:val="24"/>
                <w:szCs w:val="24"/>
              </w:rPr>
            </w:pPr>
            <w:r w:rsidRPr="00986B08">
              <w:rPr>
                <w:color w:val="000000"/>
                <w:sz w:val="24"/>
                <w:szCs w:val="24"/>
              </w:rPr>
              <w:t>0,249</w:t>
            </w:r>
          </w:p>
        </w:tc>
        <w:tc>
          <w:tcPr>
            <w:tcW w:w="1563" w:type="dxa"/>
            <w:tcBorders>
              <w:top w:val="single" w:sz="4" w:space="0" w:color="000000"/>
              <w:left w:val="single" w:sz="4" w:space="0" w:color="000000"/>
              <w:bottom w:val="single" w:sz="4" w:space="0" w:color="000000"/>
              <w:right w:val="single" w:sz="4" w:space="0" w:color="000000"/>
            </w:tcBorders>
          </w:tcPr>
          <w:p w:rsidR="001D7F53" w:rsidRPr="00986B08" w:rsidRDefault="001D7F53" w:rsidP="00106D03">
            <w:pPr>
              <w:spacing w:line="320" w:lineRule="exact"/>
              <w:jc w:val="center"/>
              <w:rPr>
                <w:color w:val="000000"/>
                <w:sz w:val="24"/>
                <w:szCs w:val="24"/>
              </w:rPr>
            </w:pPr>
            <w:r w:rsidRPr="00986B08">
              <w:rPr>
                <w:color w:val="000000"/>
                <w:sz w:val="24"/>
                <w:szCs w:val="24"/>
              </w:rPr>
              <w:t>0,249</w:t>
            </w:r>
          </w:p>
        </w:tc>
        <w:tc>
          <w:tcPr>
            <w:tcW w:w="1570" w:type="dxa"/>
            <w:tcBorders>
              <w:top w:val="single" w:sz="4" w:space="0" w:color="000000"/>
              <w:left w:val="single" w:sz="4" w:space="0" w:color="000000"/>
              <w:bottom w:val="single" w:sz="4" w:space="0" w:color="000000"/>
              <w:right w:val="single" w:sz="4" w:space="0" w:color="000000"/>
            </w:tcBorders>
          </w:tcPr>
          <w:p w:rsidR="001D7F53" w:rsidRPr="00986B08" w:rsidRDefault="001D7F53" w:rsidP="00106D03">
            <w:pPr>
              <w:spacing w:line="320" w:lineRule="exact"/>
              <w:jc w:val="center"/>
              <w:rPr>
                <w:color w:val="000000"/>
                <w:sz w:val="24"/>
                <w:szCs w:val="24"/>
              </w:rPr>
            </w:pPr>
            <w:r w:rsidRPr="00986B08">
              <w:rPr>
                <w:color w:val="000000"/>
                <w:sz w:val="24"/>
                <w:szCs w:val="24"/>
              </w:rPr>
              <w:t>100,0</w:t>
            </w:r>
          </w:p>
        </w:tc>
      </w:tr>
      <w:tr w:rsidR="001D7F53" w:rsidRPr="00986B08" w:rsidTr="00106D03">
        <w:trPr>
          <w:tblCellSpacing w:w="20" w:type="dxa"/>
        </w:trPr>
        <w:tc>
          <w:tcPr>
            <w:tcW w:w="640" w:type="dxa"/>
            <w:tcBorders>
              <w:top w:val="single" w:sz="4" w:space="0" w:color="000000"/>
              <w:left w:val="single" w:sz="4" w:space="0" w:color="000000"/>
              <w:bottom w:val="single" w:sz="4" w:space="0" w:color="000000"/>
              <w:right w:val="single" w:sz="4" w:space="0" w:color="000000"/>
            </w:tcBorders>
          </w:tcPr>
          <w:p w:rsidR="001D7F53" w:rsidRPr="00986B08" w:rsidRDefault="001D7F53" w:rsidP="00106D03">
            <w:pPr>
              <w:spacing w:line="320" w:lineRule="exact"/>
              <w:jc w:val="center"/>
              <w:rPr>
                <w:color w:val="000000"/>
                <w:sz w:val="24"/>
                <w:szCs w:val="24"/>
              </w:rPr>
            </w:pPr>
          </w:p>
        </w:tc>
        <w:tc>
          <w:tcPr>
            <w:tcW w:w="2962" w:type="dxa"/>
            <w:tcBorders>
              <w:top w:val="single" w:sz="4" w:space="0" w:color="000000"/>
              <w:left w:val="single" w:sz="4" w:space="0" w:color="000000"/>
              <w:bottom w:val="single" w:sz="4" w:space="0" w:color="000000"/>
              <w:right w:val="single" w:sz="4" w:space="0" w:color="000000"/>
            </w:tcBorders>
          </w:tcPr>
          <w:p w:rsidR="001D7F53" w:rsidRPr="00986B08" w:rsidRDefault="001D7F53" w:rsidP="00106D03">
            <w:pPr>
              <w:spacing w:line="320" w:lineRule="exact"/>
              <w:jc w:val="right"/>
              <w:rPr>
                <w:color w:val="000000"/>
                <w:sz w:val="24"/>
                <w:szCs w:val="24"/>
              </w:rPr>
            </w:pPr>
            <w:r w:rsidRPr="00986B08">
              <w:rPr>
                <w:color w:val="000000"/>
                <w:sz w:val="24"/>
                <w:szCs w:val="24"/>
              </w:rPr>
              <w:t>бюджет Пермского края</w:t>
            </w:r>
          </w:p>
        </w:tc>
        <w:tc>
          <w:tcPr>
            <w:tcW w:w="1618" w:type="dxa"/>
            <w:tcBorders>
              <w:top w:val="single" w:sz="4" w:space="0" w:color="000000"/>
              <w:left w:val="single" w:sz="4" w:space="0" w:color="000000"/>
              <w:bottom w:val="single" w:sz="4" w:space="0" w:color="000000"/>
              <w:right w:val="single" w:sz="4" w:space="0" w:color="000000"/>
            </w:tcBorders>
          </w:tcPr>
          <w:p w:rsidR="001D7F53" w:rsidRPr="00986B08" w:rsidRDefault="001D7F53" w:rsidP="00106D03">
            <w:pPr>
              <w:spacing w:line="320" w:lineRule="exact"/>
              <w:jc w:val="center"/>
              <w:rPr>
                <w:color w:val="000000"/>
                <w:sz w:val="24"/>
                <w:szCs w:val="24"/>
              </w:rPr>
            </w:pPr>
            <w:r w:rsidRPr="00986B08">
              <w:rPr>
                <w:color w:val="000000"/>
                <w:sz w:val="24"/>
                <w:szCs w:val="24"/>
              </w:rPr>
              <w:t>0</w:t>
            </w:r>
          </w:p>
        </w:tc>
        <w:tc>
          <w:tcPr>
            <w:tcW w:w="1471" w:type="dxa"/>
            <w:tcBorders>
              <w:top w:val="single" w:sz="4" w:space="0" w:color="000000"/>
              <w:left w:val="single" w:sz="4" w:space="0" w:color="000000"/>
              <w:bottom w:val="single" w:sz="4" w:space="0" w:color="000000"/>
              <w:right w:val="single" w:sz="4" w:space="0" w:color="000000"/>
            </w:tcBorders>
          </w:tcPr>
          <w:p w:rsidR="001D7F53" w:rsidRPr="00986B08" w:rsidRDefault="001D7F53" w:rsidP="00106D03">
            <w:pPr>
              <w:spacing w:line="320" w:lineRule="exact"/>
              <w:jc w:val="center"/>
              <w:rPr>
                <w:color w:val="000000"/>
                <w:sz w:val="24"/>
                <w:szCs w:val="24"/>
              </w:rPr>
            </w:pPr>
            <w:r w:rsidRPr="00986B08">
              <w:rPr>
                <w:color w:val="000000"/>
                <w:sz w:val="24"/>
                <w:szCs w:val="24"/>
              </w:rPr>
              <w:t>0</w:t>
            </w:r>
          </w:p>
        </w:tc>
        <w:tc>
          <w:tcPr>
            <w:tcW w:w="1563" w:type="dxa"/>
            <w:tcBorders>
              <w:top w:val="single" w:sz="4" w:space="0" w:color="000000"/>
              <w:left w:val="single" w:sz="4" w:space="0" w:color="000000"/>
              <w:bottom w:val="single" w:sz="4" w:space="0" w:color="000000"/>
              <w:right w:val="single" w:sz="4" w:space="0" w:color="000000"/>
            </w:tcBorders>
          </w:tcPr>
          <w:p w:rsidR="001D7F53" w:rsidRPr="00986B08" w:rsidRDefault="001D7F53" w:rsidP="00106D03">
            <w:pPr>
              <w:spacing w:line="320" w:lineRule="exact"/>
              <w:jc w:val="center"/>
              <w:rPr>
                <w:color w:val="000000"/>
                <w:sz w:val="24"/>
                <w:szCs w:val="24"/>
              </w:rPr>
            </w:pPr>
            <w:r w:rsidRPr="00986B08">
              <w:rPr>
                <w:color w:val="000000"/>
                <w:sz w:val="24"/>
                <w:szCs w:val="24"/>
              </w:rPr>
              <w:t>0</w:t>
            </w:r>
          </w:p>
        </w:tc>
        <w:tc>
          <w:tcPr>
            <w:tcW w:w="1570" w:type="dxa"/>
            <w:tcBorders>
              <w:top w:val="single" w:sz="4" w:space="0" w:color="000000"/>
              <w:left w:val="single" w:sz="4" w:space="0" w:color="000000"/>
              <w:bottom w:val="single" w:sz="4" w:space="0" w:color="000000"/>
              <w:right w:val="single" w:sz="4" w:space="0" w:color="000000"/>
            </w:tcBorders>
          </w:tcPr>
          <w:p w:rsidR="001D7F53" w:rsidRPr="00986B08" w:rsidRDefault="001D7F53" w:rsidP="00106D03">
            <w:pPr>
              <w:spacing w:line="320" w:lineRule="exact"/>
              <w:jc w:val="center"/>
              <w:rPr>
                <w:color w:val="000000"/>
                <w:sz w:val="24"/>
                <w:szCs w:val="24"/>
              </w:rPr>
            </w:pPr>
            <w:r w:rsidRPr="00986B08">
              <w:rPr>
                <w:color w:val="000000"/>
                <w:sz w:val="24"/>
                <w:szCs w:val="24"/>
              </w:rPr>
              <w:t>-</w:t>
            </w:r>
          </w:p>
        </w:tc>
      </w:tr>
      <w:tr w:rsidR="001D7F53" w:rsidRPr="00986B08" w:rsidTr="00106D03">
        <w:trPr>
          <w:tblCellSpacing w:w="20" w:type="dxa"/>
        </w:trPr>
        <w:tc>
          <w:tcPr>
            <w:tcW w:w="640" w:type="dxa"/>
            <w:tcBorders>
              <w:top w:val="single" w:sz="4" w:space="0" w:color="000000"/>
              <w:left w:val="single" w:sz="4" w:space="0" w:color="000000"/>
              <w:bottom w:val="single" w:sz="4" w:space="0" w:color="000000"/>
              <w:right w:val="single" w:sz="4" w:space="0" w:color="000000"/>
            </w:tcBorders>
          </w:tcPr>
          <w:p w:rsidR="001D7F53" w:rsidRPr="00986B08" w:rsidRDefault="001D7F53" w:rsidP="00106D03">
            <w:pPr>
              <w:spacing w:line="320" w:lineRule="exact"/>
              <w:jc w:val="center"/>
              <w:rPr>
                <w:color w:val="000000"/>
                <w:sz w:val="24"/>
                <w:szCs w:val="24"/>
              </w:rPr>
            </w:pPr>
          </w:p>
        </w:tc>
        <w:tc>
          <w:tcPr>
            <w:tcW w:w="2962" w:type="dxa"/>
            <w:tcBorders>
              <w:top w:val="single" w:sz="4" w:space="0" w:color="000000"/>
              <w:left w:val="single" w:sz="4" w:space="0" w:color="000000"/>
              <w:bottom w:val="single" w:sz="4" w:space="0" w:color="000000"/>
              <w:right w:val="single" w:sz="4" w:space="0" w:color="000000"/>
            </w:tcBorders>
          </w:tcPr>
          <w:p w:rsidR="001D7F53" w:rsidRPr="00986B08" w:rsidRDefault="001D7F53" w:rsidP="00106D03">
            <w:pPr>
              <w:spacing w:line="320" w:lineRule="exact"/>
              <w:jc w:val="right"/>
              <w:rPr>
                <w:color w:val="000000"/>
                <w:sz w:val="24"/>
                <w:szCs w:val="24"/>
              </w:rPr>
            </w:pPr>
            <w:r w:rsidRPr="00986B08">
              <w:rPr>
                <w:color w:val="000000"/>
                <w:sz w:val="24"/>
                <w:szCs w:val="24"/>
              </w:rPr>
              <w:t>бюджет Соликамского городского округа</w:t>
            </w:r>
          </w:p>
        </w:tc>
        <w:tc>
          <w:tcPr>
            <w:tcW w:w="1618" w:type="dxa"/>
            <w:tcBorders>
              <w:top w:val="single" w:sz="4" w:space="0" w:color="000000"/>
              <w:left w:val="single" w:sz="4" w:space="0" w:color="000000"/>
              <w:bottom w:val="single" w:sz="4" w:space="0" w:color="000000"/>
              <w:right w:val="single" w:sz="4" w:space="0" w:color="000000"/>
            </w:tcBorders>
          </w:tcPr>
          <w:p w:rsidR="001D7F53" w:rsidRPr="00986B08" w:rsidRDefault="001D7F53" w:rsidP="00106D03">
            <w:pPr>
              <w:spacing w:line="320" w:lineRule="exact"/>
              <w:jc w:val="center"/>
              <w:rPr>
                <w:color w:val="000000"/>
                <w:sz w:val="24"/>
                <w:szCs w:val="24"/>
              </w:rPr>
            </w:pPr>
            <w:r w:rsidRPr="00986B08">
              <w:rPr>
                <w:color w:val="000000"/>
                <w:sz w:val="24"/>
                <w:szCs w:val="24"/>
              </w:rPr>
              <w:t>99,420</w:t>
            </w:r>
          </w:p>
        </w:tc>
        <w:tc>
          <w:tcPr>
            <w:tcW w:w="1471" w:type="dxa"/>
            <w:tcBorders>
              <w:top w:val="single" w:sz="4" w:space="0" w:color="000000"/>
              <w:left w:val="single" w:sz="4" w:space="0" w:color="000000"/>
              <w:bottom w:val="single" w:sz="4" w:space="0" w:color="000000"/>
              <w:right w:val="single" w:sz="4" w:space="0" w:color="000000"/>
            </w:tcBorders>
          </w:tcPr>
          <w:p w:rsidR="001D7F53" w:rsidRPr="00986B08" w:rsidRDefault="001D7F53" w:rsidP="00106D03">
            <w:pPr>
              <w:spacing w:line="320" w:lineRule="exact"/>
              <w:jc w:val="center"/>
              <w:rPr>
                <w:color w:val="000000"/>
                <w:sz w:val="24"/>
                <w:szCs w:val="24"/>
              </w:rPr>
            </w:pPr>
            <w:r w:rsidRPr="00986B08">
              <w:rPr>
                <w:color w:val="000000"/>
                <w:sz w:val="24"/>
                <w:szCs w:val="24"/>
              </w:rPr>
              <w:t>115,630</w:t>
            </w:r>
          </w:p>
        </w:tc>
        <w:tc>
          <w:tcPr>
            <w:tcW w:w="1563" w:type="dxa"/>
            <w:tcBorders>
              <w:top w:val="single" w:sz="4" w:space="0" w:color="000000"/>
              <w:left w:val="single" w:sz="4" w:space="0" w:color="000000"/>
              <w:bottom w:val="single" w:sz="4" w:space="0" w:color="000000"/>
              <w:right w:val="single" w:sz="4" w:space="0" w:color="000000"/>
            </w:tcBorders>
          </w:tcPr>
          <w:p w:rsidR="001D7F53" w:rsidRPr="00986B08" w:rsidRDefault="001D7F53" w:rsidP="00106D03">
            <w:pPr>
              <w:spacing w:line="320" w:lineRule="exact"/>
              <w:jc w:val="center"/>
              <w:rPr>
                <w:color w:val="000000"/>
                <w:sz w:val="24"/>
                <w:szCs w:val="24"/>
              </w:rPr>
            </w:pPr>
            <w:r w:rsidRPr="00986B08">
              <w:rPr>
                <w:color w:val="000000"/>
                <w:sz w:val="24"/>
                <w:szCs w:val="24"/>
              </w:rPr>
              <w:t>115,532</w:t>
            </w:r>
          </w:p>
        </w:tc>
        <w:tc>
          <w:tcPr>
            <w:tcW w:w="1570" w:type="dxa"/>
            <w:tcBorders>
              <w:top w:val="single" w:sz="4" w:space="0" w:color="000000"/>
              <w:left w:val="single" w:sz="4" w:space="0" w:color="000000"/>
              <w:bottom w:val="single" w:sz="4" w:space="0" w:color="000000"/>
              <w:right w:val="single" w:sz="4" w:space="0" w:color="000000"/>
            </w:tcBorders>
          </w:tcPr>
          <w:p w:rsidR="001D7F53" w:rsidRPr="00986B08" w:rsidRDefault="001D7F53" w:rsidP="00106D03">
            <w:pPr>
              <w:spacing w:line="320" w:lineRule="exact"/>
              <w:jc w:val="center"/>
              <w:rPr>
                <w:color w:val="000000"/>
                <w:sz w:val="24"/>
                <w:szCs w:val="24"/>
              </w:rPr>
            </w:pPr>
            <w:r w:rsidRPr="00986B08">
              <w:rPr>
                <w:color w:val="000000"/>
                <w:sz w:val="24"/>
                <w:szCs w:val="24"/>
              </w:rPr>
              <w:t>100,0</w:t>
            </w:r>
          </w:p>
        </w:tc>
      </w:tr>
      <w:tr w:rsidR="001D7F53" w:rsidRPr="00986B08" w:rsidTr="00106D03">
        <w:trPr>
          <w:tblCellSpacing w:w="20" w:type="dxa"/>
        </w:trPr>
        <w:tc>
          <w:tcPr>
            <w:tcW w:w="640" w:type="dxa"/>
            <w:tcBorders>
              <w:top w:val="single" w:sz="4" w:space="0" w:color="000000"/>
              <w:left w:val="single" w:sz="4" w:space="0" w:color="000000"/>
              <w:bottom w:val="single" w:sz="4" w:space="0" w:color="000000"/>
              <w:right w:val="single" w:sz="4" w:space="0" w:color="000000"/>
            </w:tcBorders>
          </w:tcPr>
          <w:p w:rsidR="001D7F53" w:rsidRPr="00986B08" w:rsidRDefault="001D7F53" w:rsidP="00106D03">
            <w:pPr>
              <w:spacing w:line="320" w:lineRule="exact"/>
              <w:jc w:val="center"/>
              <w:rPr>
                <w:color w:val="000000"/>
                <w:sz w:val="24"/>
                <w:szCs w:val="24"/>
              </w:rPr>
            </w:pPr>
          </w:p>
        </w:tc>
        <w:tc>
          <w:tcPr>
            <w:tcW w:w="2962" w:type="dxa"/>
            <w:tcBorders>
              <w:top w:val="single" w:sz="4" w:space="0" w:color="000000"/>
              <w:left w:val="single" w:sz="4" w:space="0" w:color="000000"/>
              <w:bottom w:val="single" w:sz="4" w:space="0" w:color="000000"/>
              <w:right w:val="single" w:sz="4" w:space="0" w:color="000000"/>
            </w:tcBorders>
          </w:tcPr>
          <w:p w:rsidR="001D7F53" w:rsidRPr="00986B08" w:rsidRDefault="001D7F53" w:rsidP="00106D03">
            <w:pPr>
              <w:spacing w:line="320" w:lineRule="exact"/>
              <w:jc w:val="right"/>
              <w:rPr>
                <w:color w:val="000000"/>
                <w:sz w:val="24"/>
                <w:szCs w:val="24"/>
              </w:rPr>
            </w:pPr>
            <w:r w:rsidRPr="00986B08">
              <w:rPr>
                <w:color w:val="000000"/>
                <w:sz w:val="24"/>
                <w:szCs w:val="24"/>
              </w:rPr>
              <w:t>внебюджетные источники</w:t>
            </w:r>
          </w:p>
        </w:tc>
        <w:tc>
          <w:tcPr>
            <w:tcW w:w="1618" w:type="dxa"/>
            <w:tcBorders>
              <w:top w:val="single" w:sz="4" w:space="0" w:color="000000"/>
              <w:left w:val="single" w:sz="4" w:space="0" w:color="000000"/>
              <w:bottom w:val="single" w:sz="4" w:space="0" w:color="000000"/>
              <w:right w:val="single" w:sz="4" w:space="0" w:color="000000"/>
            </w:tcBorders>
          </w:tcPr>
          <w:p w:rsidR="001D7F53" w:rsidRPr="00986B08" w:rsidRDefault="001D7F53" w:rsidP="00106D03">
            <w:pPr>
              <w:spacing w:line="320" w:lineRule="exact"/>
              <w:jc w:val="center"/>
              <w:rPr>
                <w:color w:val="000000"/>
                <w:sz w:val="24"/>
                <w:szCs w:val="24"/>
              </w:rPr>
            </w:pPr>
            <w:r w:rsidRPr="00986B08">
              <w:rPr>
                <w:color w:val="000000"/>
                <w:sz w:val="24"/>
                <w:szCs w:val="24"/>
              </w:rPr>
              <w:t>1,230</w:t>
            </w:r>
          </w:p>
        </w:tc>
        <w:tc>
          <w:tcPr>
            <w:tcW w:w="1471" w:type="dxa"/>
            <w:tcBorders>
              <w:top w:val="single" w:sz="4" w:space="0" w:color="000000"/>
              <w:left w:val="single" w:sz="4" w:space="0" w:color="000000"/>
              <w:bottom w:val="single" w:sz="4" w:space="0" w:color="000000"/>
              <w:right w:val="single" w:sz="4" w:space="0" w:color="000000"/>
            </w:tcBorders>
          </w:tcPr>
          <w:p w:rsidR="001D7F53" w:rsidRPr="00986B08" w:rsidRDefault="001D7F53" w:rsidP="00106D03">
            <w:pPr>
              <w:spacing w:line="320" w:lineRule="exact"/>
              <w:jc w:val="center"/>
              <w:rPr>
                <w:color w:val="000000"/>
                <w:sz w:val="24"/>
                <w:szCs w:val="24"/>
              </w:rPr>
            </w:pPr>
            <w:r w:rsidRPr="00986B08">
              <w:rPr>
                <w:color w:val="000000"/>
                <w:sz w:val="24"/>
                <w:szCs w:val="24"/>
              </w:rPr>
              <w:t>1,230</w:t>
            </w:r>
          </w:p>
        </w:tc>
        <w:tc>
          <w:tcPr>
            <w:tcW w:w="1563" w:type="dxa"/>
            <w:tcBorders>
              <w:top w:val="single" w:sz="4" w:space="0" w:color="000000"/>
              <w:left w:val="single" w:sz="4" w:space="0" w:color="000000"/>
              <w:bottom w:val="single" w:sz="4" w:space="0" w:color="000000"/>
              <w:right w:val="single" w:sz="4" w:space="0" w:color="000000"/>
            </w:tcBorders>
          </w:tcPr>
          <w:p w:rsidR="001D7F53" w:rsidRPr="00986B08" w:rsidRDefault="001D7F53" w:rsidP="00106D03">
            <w:pPr>
              <w:spacing w:line="320" w:lineRule="exact"/>
              <w:jc w:val="center"/>
              <w:rPr>
                <w:color w:val="000000"/>
                <w:sz w:val="24"/>
                <w:szCs w:val="24"/>
              </w:rPr>
            </w:pPr>
            <w:r w:rsidRPr="00986B08">
              <w:rPr>
                <w:color w:val="000000"/>
                <w:sz w:val="24"/>
                <w:szCs w:val="24"/>
              </w:rPr>
              <w:t>0,960</w:t>
            </w:r>
          </w:p>
        </w:tc>
        <w:tc>
          <w:tcPr>
            <w:tcW w:w="1570" w:type="dxa"/>
            <w:tcBorders>
              <w:top w:val="single" w:sz="4" w:space="0" w:color="000000"/>
              <w:left w:val="single" w:sz="4" w:space="0" w:color="000000"/>
              <w:bottom w:val="single" w:sz="4" w:space="0" w:color="000000"/>
              <w:right w:val="single" w:sz="4" w:space="0" w:color="000000"/>
            </w:tcBorders>
          </w:tcPr>
          <w:p w:rsidR="001D7F53" w:rsidRPr="00986B08" w:rsidRDefault="001D7F53" w:rsidP="00106D03">
            <w:pPr>
              <w:spacing w:line="320" w:lineRule="exact"/>
              <w:jc w:val="center"/>
              <w:rPr>
                <w:color w:val="000000"/>
                <w:sz w:val="24"/>
                <w:szCs w:val="24"/>
              </w:rPr>
            </w:pPr>
            <w:r w:rsidRPr="00986B08">
              <w:rPr>
                <w:color w:val="000000"/>
                <w:sz w:val="24"/>
                <w:szCs w:val="24"/>
              </w:rPr>
              <w:t>78,0</w:t>
            </w:r>
          </w:p>
        </w:tc>
      </w:tr>
    </w:tbl>
    <w:p w:rsidR="001D7F53" w:rsidRPr="00986B08" w:rsidRDefault="001D7F53" w:rsidP="001D7F53">
      <w:pPr>
        <w:spacing w:line="360" w:lineRule="exact"/>
        <w:ind w:firstLine="709"/>
        <w:jc w:val="center"/>
        <w:rPr>
          <w:color w:val="000000"/>
          <w:sz w:val="24"/>
          <w:szCs w:val="24"/>
          <w:u w:val="single"/>
        </w:rPr>
      </w:pPr>
    </w:p>
    <w:p w:rsidR="001D7F53" w:rsidRPr="00B33B45" w:rsidRDefault="001D7F53" w:rsidP="001D7F53">
      <w:pPr>
        <w:spacing w:line="360" w:lineRule="exact"/>
        <w:ind w:firstLine="709"/>
        <w:jc w:val="both"/>
        <w:rPr>
          <w:color w:val="000000"/>
          <w:szCs w:val="28"/>
          <w:u w:val="single"/>
        </w:rPr>
      </w:pPr>
      <w:r w:rsidRPr="00B33B45">
        <w:rPr>
          <w:color w:val="000000"/>
          <w:szCs w:val="28"/>
          <w:u w:val="single"/>
        </w:rPr>
        <w:t>Характеристика выполненных мероприятий.</w:t>
      </w:r>
    </w:p>
    <w:p w:rsidR="001D7F53" w:rsidRPr="00B33B45" w:rsidRDefault="001D7F53" w:rsidP="001D7F53">
      <w:pPr>
        <w:pStyle w:val="msonormalcxspmiddle"/>
        <w:spacing w:before="0" w:beforeAutospacing="0" w:after="0" w:afterAutospacing="0" w:line="360" w:lineRule="exact"/>
        <w:ind w:firstLine="709"/>
        <w:jc w:val="both"/>
        <w:rPr>
          <w:b/>
          <w:color w:val="000000"/>
          <w:sz w:val="28"/>
          <w:szCs w:val="28"/>
        </w:rPr>
      </w:pPr>
      <w:r w:rsidRPr="00B33B45">
        <w:rPr>
          <w:b/>
          <w:color w:val="000000"/>
          <w:sz w:val="28"/>
          <w:szCs w:val="28"/>
        </w:rPr>
        <w:t>Реализация муниципальной программы «Развитие сферы культуры, туризма и молодежной политики Соликамского городского округа».</w:t>
      </w:r>
    </w:p>
    <w:p w:rsidR="001D7F53" w:rsidRPr="00B33B45" w:rsidRDefault="001D7F53" w:rsidP="001D7F53">
      <w:pPr>
        <w:widowControl w:val="0"/>
        <w:autoSpaceDE w:val="0"/>
        <w:autoSpaceDN w:val="0"/>
        <w:adjustRightInd w:val="0"/>
        <w:spacing w:line="360" w:lineRule="exact"/>
        <w:ind w:firstLine="709"/>
        <w:jc w:val="both"/>
        <w:rPr>
          <w:rFonts w:eastAsia="Calibri"/>
          <w:color w:val="000000"/>
          <w:szCs w:val="28"/>
          <w:lang w:eastAsia="en-US"/>
        </w:rPr>
      </w:pPr>
      <w:r w:rsidRPr="00B33B45">
        <w:rPr>
          <w:rFonts w:eastAsia="Calibri"/>
          <w:color w:val="000000"/>
          <w:szCs w:val="28"/>
          <w:lang w:eastAsia="en-US"/>
        </w:rPr>
        <w:t>В ходе реализации подпрограммы «Развитие сферы культуры в Соликамском городском округе» в 2016 году были реализованы следующие мероприятия:</w:t>
      </w:r>
    </w:p>
    <w:p w:rsidR="001D7F53" w:rsidRPr="00B33B45" w:rsidRDefault="001D7F53" w:rsidP="001D7F53">
      <w:pPr>
        <w:spacing w:line="360" w:lineRule="exact"/>
        <w:ind w:firstLine="709"/>
        <w:jc w:val="both"/>
        <w:rPr>
          <w:rFonts w:eastAsia="Calibri"/>
          <w:color w:val="000000"/>
          <w:szCs w:val="28"/>
          <w:lang w:eastAsia="en-US"/>
        </w:rPr>
      </w:pPr>
      <w:r w:rsidRPr="00B33B45">
        <w:rPr>
          <w:rFonts w:eastAsia="Calibri"/>
          <w:color w:val="000000"/>
          <w:szCs w:val="28"/>
          <w:lang w:eastAsia="en-US"/>
        </w:rPr>
        <w:t>Новогодняя ночь и праздник Рождества. В рамках мероприятия состоялось подведение итогов конкурса «Новогодняя кинолента»;</w:t>
      </w:r>
    </w:p>
    <w:p w:rsidR="001D7F53" w:rsidRPr="00B33B45" w:rsidRDefault="001D7F53" w:rsidP="001D7F53">
      <w:pPr>
        <w:spacing w:line="360" w:lineRule="exact"/>
        <w:ind w:firstLine="709"/>
        <w:jc w:val="both"/>
        <w:rPr>
          <w:rFonts w:eastAsia="Calibri"/>
          <w:color w:val="000000"/>
          <w:szCs w:val="28"/>
          <w:lang w:eastAsia="en-US"/>
        </w:rPr>
      </w:pPr>
      <w:r w:rsidRPr="00B33B45">
        <w:rPr>
          <w:rFonts w:eastAsia="Calibri"/>
          <w:color w:val="000000"/>
          <w:szCs w:val="28"/>
          <w:lang w:eastAsia="en-US"/>
        </w:rPr>
        <w:t xml:space="preserve">Торжественный вечер, посвящённый Дню защитника Отечества; </w:t>
      </w:r>
    </w:p>
    <w:p w:rsidR="001D7F53" w:rsidRPr="00B33B45" w:rsidRDefault="001D7F53" w:rsidP="001D7F53">
      <w:pPr>
        <w:spacing w:line="360" w:lineRule="exact"/>
        <w:ind w:firstLine="709"/>
        <w:jc w:val="both"/>
        <w:rPr>
          <w:rFonts w:eastAsia="Calibri"/>
          <w:color w:val="000000"/>
          <w:szCs w:val="28"/>
          <w:lang w:eastAsia="en-US"/>
        </w:rPr>
      </w:pPr>
      <w:r w:rsidRPr="00B33B45">
        <w:rPr>
          <w:rFonts w:eastAsia="Calibri"/>
          <w:color w:val="000000"/>
          <w:szCs w:val="28"/>
          <w:lang w:eastAsia="en-US"/>
        </w:rPr>
        <w:t xml:space="preserve">Финал Главного вокального проекта «Голос. Город Соликамск»; </w:t>
      </w:r>
    </w:p>
    <w:p w:rsidR="001D7F53" w:rsidRPr="00B33B45" w:rsidRDefault="001D7F53" w:rsidP="001D7F53">
      <w:pPr>
        <w:spacing w:line="360" w:lineRule="exact"/>
        <w:ind w:firstLine="709"/>
        <w:jc w:val="both"/>
        <w:rPr>
          <w:rFonts w:eastAsia="Calibri"/>
          <w:color w:val="000000"/>
          <w:szCs w:val="28"/>
          <w:lang w:eastAsia="en-US"/>
        </w:rPr>
      </w:pPr>
      <w:r w:rsidRPr="00B33B45">
        <w:rPr>
          <w:rFonts w:eastAsia="Calibri"/>
          <w:color w:val="000000"/>
          <w:szCs w:val="28"/>
          <w:lang w:eastAsia="en-US"/>
        </w:rPr>
        <w:t xml:space="preserve">"Широкая Масленица в Соляной Столице"; </w:t>
      </w:r>
    </w:p>
    <w:p w:rsidR="001D7F53" w:rsidRPr="00B33B45" w:rsidRDefault="001D7F53" w:rsidP="001D7F53">
      <w:pPr>
        <w:spacing w:line="360" w:lineRule="exact"/>
        <w:ind w:firstLine="709"/>
        <w:jc w:val="both"/>
        <w:rPr>
          <w:rFonts w:eastAsia="Calibri"/>
          <w:color w:val="000000"/>
          <w:szCs w:val="28"/>
          <w:lang w:eastAsia="en-US"/>
        </w:rPr>
      </w:pPr>
      <w:r w:rsidRPr="00B33B45">
        <w:rPr>
          <w:rFonts w:eastAsia="Calibri"/>
          <w:color w:val="000000"/>
          <w:szCs w:val="28"/>
          <w:lang w:eastAsia="en-US"/>
        </w:rPr>
        <w:t>«Чистый Четверг на Сользаводе»;</w:t>
      </w:r>
    </w:p>
    <w:p w:rsidR="001D7F53" w:rsidRPr="00B33B45" w:rsidRDefault="001D7F53" w:rsidP="001D7F53">
      <w:pPr>
        <w:spacing w:line="360" w:lineRule="exact"/>
        <w:ind w:firstLine="709"/>
        <w:jc w:val="both"/>
        <w:rPr>
          <w:rFonts w:eastAsia="Calibri"/>
          <w:color w:val="000000"/>
          <w:szCs w:val="28"/>
          <w:lang w:eastAsia="en-US"/>
        </w:rPr>
      </w:pPr>
      <w:r w:rsidRPr="00B33B45">
        <w:rPr>
          <w:rFonts w:eastAsia="Calibri"/>
          <w:color w:val="000000"/>
          <w:szCs w:val="28"/>
          <w:lang w:eastAsia="en-US"/>
        </w:rPr>
        <w:t xml:space="preserve">Фестиваль «НордФест»; </w:t>
      </w:r>
    </w:p>
    <w:p w:rsidR="001D7F53" w:rsidRPr="00B33B45" w:rsidRDefault="001D7F53" w:rsidP="001D7F53">
      <w:pPr>
        <w:spacing w:line="360" w:lineRule="exact"/>
        <w:ind w:firstLine="709"/>
        <w:jc w:val="both"/>
        <w:rPr>
          <w:rFonts w:eastAsia="Calibri"/>
          <w:color w:val="000000"/>
          <w:szCs w:val="28"/>
          <w:lang w:eastAsia="en-US"/>
        </w:rPr>
      </w:pPr>
      <w:r w:rsidRPr="00B33B45">
        <w:rPr>
          <w:color w:val="000000"/>
          <w:szCs w:val="28"/>
        </w:rPr>
        <w:t>Мероприятия, приуроченные 71-летию Победы в Великой отечественной войне</w:t>
      </w:r>
      <w:r w:rsidRPr="00B33B45">
        <w:rPr>
          <w:rFonts w:eastAsia="Calibri"/>
          <w:color w:val="000000"/>
          <w:szCs w:val="28"/>
          <w:lang w:eastAsia="en-US"/>
        </w:rPr>
        <w:t>: городской фестиваль-конкурс самодеятельного народного творчества "Победная весна", посвященный Победе в Великой Отечественной войне 1941-1945 гг., Всероссийская акция «Бессмертный полк», концерт для ветеранов;</w:t>
      </w:r>
    </w:p>
    <w:p w:rsidR="001D7F53" w:rsidRPr="00B33B45" w:rsidRDefault="001D7F53" w:rsidP="001D7F53">
      <w:pPr>
        <w:spacing w:line="360" w:lineRule="exact"/>
        <w:ind w:firstLine="709"/>
        <w:jc w:val="both"/>
        <w:rPr>
          <w:rFonts w:eastAsia="Calibri"/>
          <w:color w:val="000000"/>
          <w:szCs w:val="28"/>
          <w:lang w:eastAsia="en-US"/>
        </w:rPr>
      </w:pPr>
      <w:r w:rsidRPr="00B33B45">
        <w:rPr>
          <w:rFonts w:eastAsia="Calibri"/>
          <w:color w:val="000000"/>
          <w:szCs w:val="28"/>
          <w:lang w:eastAsia="en-US"/>
        </w:rPr>
        <w:t>Митинг памяти по жертвам войны;</w:t>
      </w:r>
    </w:p>
    <w:p w:rsidR="001D7F53" w:rsidRPr="00B33B45" w:rsidRDefault="001D7F53" w:rsidP="001D7F53">
      <w:pPr>
        <w:spacing w:line="360" w:lineRule="exact"/>
        <w:ind w:firstLine="709"/>
        <w:jc w:val="both"/>
        <w:rPr>
          <w:rFonts w:eastAsia="Calibri"/>
          <w:color w:val="000000"/>
          <w:szCs w:val="28"/>
          <w:lang w:eastAsia="en-US"/>
        </w:rPr>
      </w:pPr>
      <w:r w:rsidRPr="00B33B45">
        <w:rPr>
          <w:rFonts w:eastAsia="Calibri"/>
          <w:color w:val="000000"/>
          <w:szCs w:val="28"/>
          <w:lang w:eastAsia="en-US"/>
        </w:rPr>
        <w:t>Международный День памяти жертв радиационных аварий и катастроф. Специально к этому мероприятию организовано вручение 96 юбилейных медалей;</w:t>
      </w:r>
    </w:p>
    <w:p w:rsidR="001D7F53" w:rsidRPr="00B33B45" w:rsidRDefault="001D7F53" w:rsidP="001D7F53">
      <w:pPr>
        <w:spacing w:line="360" w:lineRule="exact"/>
        <w:ind w:firstLine="709"/>
        <w:jc w:val="both"/>
        <w:rPr>
          <w:rFonts w:eastAsia="Calibri"/>
          <w:color w:val="000000"/>
          <w:szCs w:val="28"/>
          <w:lang w:eastAsia="en-US"/>
        </w:rPr>
      </w:pPr>
      <w:r w:rsidRPr="00B33B45">
        <w:rPr>
          <w:rFonts w:eastAsia="Calibri"/>
          <w:color w:val="000000"/>
          <w:szCs w:val="28"/>
          <w:lang w:eastAsia="en-US"/>
        </w:rPr>
        <w:t>Благотворительный шоу-проект «Танцы со звёздами». Средства, собранные от проданных билетов, были переданы детям с ограниченными возможностями СГООИ «ЛУЧ».</w:t>
      </w:r>
    </w:p>
    <w:p w:rsidR="001D7F53" w:rsidRPr="00B33B45" w:rsidRDefault="001D7F53" w:rsidP="001D7F53">
      <w:pPr>
        <w:spacing w:line="360" w:lineRule="exact"/>
        <w:ind w:firstLine="709"/>
        <w:jc w:val="both"/>
        <w:rPr>
          <w:rFonts w:eastAsia="Calibri"/>
          <w:color w:val="000000"/>
          <w:szCs w:val="28"/>
          <w:lang w:eastAsia="en-US"/>
        </w:rPr>
      </w:pPr>
      <w:r w:rsidRPr="00B33B45">
        <w:rPr>
          <w:rFonts w:eastAsia="Calibri"/>
          <w:color w:val="000000"/>
          <w:szCs w:val="28"/>
          <w:lang w:eastAsia="en-US"/>
        </w:rPr>
        <w:t xml:space="preserve">Парад «Семейный зонтик». Мероприятие прошло 4 июня в рамках фестиваля детского творчества «Цветы жизни», посвященного Дню защиты детей и Дню эколога; </w:t>
      </w:r>
    </w:p>
    <w:p w:rsidR="001D7F53" w:rsidRPr="00B33B45" w:rsidRDefault="001D7F53" w:rsidP="001D7F53">
      <w:pPr>
        <w:spacing w:line="360" w:lineRule="exact"/>
        <w:ind w:firstLine="709"/>
        <w:jc w:val="both"/>
        <w:rPr>
          <w:rFonts w:eastAsia="Calibri"/>
          <w:color w:val="000000"/>
          <w:szCs w:val="28"/>
          <w:lang w:eastAsia="en-US"/>
        </w:rPr>
      </w:pPr>
      <w:r w:rsidRPr="00B33B45">
        <w:rPr>
          <w:rFonts w:eastAsia="Calibri"/>
          <w:color w:val="000000"/>
          <w:szCs w:val="28"/>
          <w:lang w:eastAsia="en-US"/>
        </w:rPr>
        <w:t xml:space="preserve">Городской фестиваль семьи "Лада"; </w:t>
      </w:r>
    </w:p>
    <w:p w:rsidR="001D7F53" w:rsidRPr="00B33B45" w:rsidRDefault="001D7F53" w:rsidP="001D7F53">
      <w:pPr>
        <w:spacing w:line="360" w:lineRule="exact"/>
        <w:ind w:firstLine="709"/>
        <w:jc w:val="both"/>
        <w:rPr>
          <w:rFonts w:eastAsia="Calibri"/>
          <w:color w:val="000000"/>
          <w:szCs w:val="28"/>
          <w:lang w:eastAsia="en-US"/>
        </w:rPr>
      </w:pPr>
      <w:r w:rsidRPr="00B33B45">
        <w:rPr>
          <w:rFonts w:eastAsia="Calibri"/>
          <w:color w:val="000000"/>
          <w:szCs w:val="28"/>
          <w:lang w:eastAsia="en-US"/>
        </w:rPr>
        <w:t>Праздничные мероприятия в честь 586-летия Соликамска;</w:t>
      </w:r>
    </w:p>
    <w:p w:rsidR="001D7F53" w:rsidRPr="00B33B45" w:rsidRDefault="001D7F53" w:rsidP="001D7F53">
      <w:pPr>
        <w:spacing w:line="360" w:lineRule="exact"/>
        <w:ind w:firstLine="709"/>
        <w:jc w:val="both"/>
        <w:rPr>
          <w:rFonts w:eastAsia="Calibri"/>
          <w:color w:val="000000"/>
          <w:szCs w:val="28"/>
          <w:lang w:eastAsia="en-US"/>
        </w:rPr>
      </w:pPr>
      <w:r w:rsidRPr="00B33B45">
        <w:rPr>
          <w:rFonts w:eastAsia="Calibri"/>
          <w:color w:val="000000"/>
          <w:szCs w:val="28"/>
          <w:lang w:eastAsia="en-US"/>
        </w:rPr>
        <w:t xml:space="preserve">Ежегодный праздник «DEMIDOV FLORA FESTIVAL»; </w:t>
      </w:r>
    </w:p>
    <w:p w:rsidR="001D7F53" w:rsidRPr="00B33B45" w:rsidRDefault="001D7F53" w:rsidP="001D7F53">
      <w:pPr>
        <w:spacing w:line="360" w:lineRule="exact"/>
        <w:ind w:firstLine="709"/>
        <w:jc w:val="both"/>
        <w:rPr>
          <w:rFonts w:eastAsia="Calibri"/>
          <w:color w:val="000000"/>
          <w:szCs w:val="28"/>
          <w:lang w:eastAsia="en-US"/>
        </w:rPr>
      </w:pPr>
      <w:r w:rsidRPr="00B33B45">
        <w:rPr>
          <w:rFonts w:eastAsia="Calibri"/>
          <w:color w:val="000000"/>
          <w:szCs w:val="28"/>
          <w:lang w:eastAsia="en-US"/>
        </w:rPr>
        <w:t xml:space="preserve">VI Фестиваль-конкурс творчества детей с ограниченными возможностями здоровья «Дети солнца» в рамках проекта «Виват, культура!»; </w:t>
      </w:r>
    </w:p>
    <w:p w:rsidR="001D7F53" w:rsidRPr="00B33B45" w:rsidRDefault="001D7F53" w:rsidP="001D7F53">
      <w:pPr>
        <w:spacing w:line="360" w:lineRule="exact"/>
        <w:ind w:firstLine="709"/>
        <w:jc w:val="both"/>
        <w:rPr>
          <w:rFonts w:eastAsia="Calibri"/>
          <w:color w:val="000000"/>
          <w:szCs w:val="28"/>
          <w:lang w:eastAsia="en-US"/>
        </w:rPr>
      </w:pPr>
      <w:r w:rsidRPr="00B33B45">
        <w:rPr>
          <w:rFonts w:eastAsia="Calibri"/>
          <w:color w:val="000000"/>
          <w:szCs w:val="28"/>
          <w:lang w:eastAsia="en-US"/>
        </w:rPr>
        <w:t xml:space="preserve">Благотворительный бал «Большой вальс в Соликамске». </w:t>
      </w:r>
    </w:p>
    <w:p w:rsidR="001D7F53" w:rsidRPr="00B33B45" w:rsidRDefault="001D7F53" w:rsidP="001D7F53">
      <w:pPr>
        <w:spacing w:line="360" w:lineRule="exact"/>
        <w:ind w:firstLine="709"/>
        <w:jc w:val="both"/>
        <w:rPr>
          <w:rFonts w:eastAsia="Calibri"/>
          <w:color w:val="000000"/>
          <w:szCs w:val="28"/>
          <w:lang w:eastAsia="en-US"/>
        </w:rPr>
      </w:pPr>
      <w:r w:rsidRPr="00B33B45">
        <w:rPr>
          <w:rFonts w:eastAsia="Calibri"/>
          <w:color w:val="000000"/>
          <w:szCs w:val="28"/>
          <w:lang w:eastAsia="en-US"/>
        </w:rPr>
        <w:lastRenderedPageBreak/>
        <w:t>В рамках поддержки профессионального мастерства, развития народных промыслов и ремёсел выполнены следующие мероприятия:</w:t>
      </w:r>
    </w:p>
    <w:p w:rsidR="001D7F53" w:rsidRPr="00B33B45" w:rsidRDefault="001D7F53" w:rsidP="001D7F53">
      <w:pPr>
        <w:spacing w:line="360" w:lineRule="exact"/>
        <w:ind w:firstLine="709"/>
        <w:contextualSpacing/>
        <w:jc w:val="both"/>
        <w:rPr>
          <w:rFonts w:eastAsia="Calibri"/>
          <w:color w:val="000000"/>
          <w:szCs w:val="28"/>
          <w:lang w:eastAsia="en-US"/>
        </w:rPr>
      </w:pPr>
      <w:r w:rsidRPr="00B33B45">
        <w:rPr>
          <w:rFonts w:eastAsia="Calibri"/>
          <w:color w:val="000000"/>
          <w:szCs w:val="28"/>
          <w:lang w:eastAsia="en-US"/>
        </w:rPr>
        <w:t xml:space="preserve"> Муниципальный этап XII краевого фестиваля искусств им. Дмитрия Кабалевского «Наш Пермский край»;</w:t>
      </w:r>
    </w:p>
    <w:p w:rsidR="001D7F53" w:rsidRPr="00B33B45" w:rsidRDefault="001D7F53" w:rsidP="001D7F53">
      <w:pPr>
        <w:spacing w:line="360" w:lineRule="exact"/>
        <w:ind w:firstLine="709"/>
        <w:contextualSpacing/>
        <w:jc w:val="both"/>
        <w:rPr>
          <w:rFonts w:eastAsia="Calibri"/>
          <w:color w:val="000000"/>
          <w:szCs w:val="28"/>
          <w:lang w:eastAsia="en-US"/>
        </w:rPr>
      </w:pPr>
      <w:r w:rsidRPr="00B33B45">
        <w:rPr>
          <w:rFonts w:eastAsia="Calibri"/>
          <w:color w:val="000000"/>
          <w:szCs w:val="28"/>
          <w:lang w:eastAsia="en-US"/>
        </w:rPr>
        <w:t>XI межрегиональный фестиваль кузнечного мастерства «ОГНИ ГЕФЕСТА», который  был приурочен к Году российского кино и 30-летию Музея истории соли. Соликамский мастер кузнечной ковки Денис Лодыгин получил звание «Народный мастер Пермского края»;</w:t>
      </w:r>
    </w:p>
    <w:p w:rsidR="001D7F53" w:rsidRPr="00B33B45" w:rsidRDefault="001D7F53" w:rsidP="001D7F53">
      <w:pPr>
        <w:spacing w:line="360" w:lineRule="exact"/>
        <w:ind w:firstLine="709"/>
        <w:contextualSpacing/>
        <w:jc w:val="both"/>
        <w:rPr>
          <w:rFonts w:eastAsia="Calibri"/>
          <w:color w:val="000000"/>
          <w:szCs w:val="28"/>
          <w:lang w:eastAsia="en-US"/>
        </w:rPr>
      </w:pPr>
      <w:r w:rsidRPr="00B33B45">
        <w:rPr>
          <w:rFonts w:eastAsia="Calibri"/>
          <w:color w:val="000000"/>
          <w:szCs w:val="28"/>
          <w:lang w:eastAsia="en-US"/>
        </w:rPr>
        <w:t>Гала - концерт «Виват, культура!». Подведены итоги межмуниципальных конкурсов исполнителей эстрадной песни «Живой звук» и хореографических коллективов "Удивительный мир танца";</w:t>
      </w:r>
    </w:p>
    <w:p w:rsidR="001D7F53" w:rsidRPr="00B33B45" w:rsidRDefault="001D7F53" w:rsidP="001D7F53">
      <w:pPr>
        <w:spacing w:line="360" w:lineRule="exact"/>
        <w:ind w:firstLine="709"/>
        <w:contextualSpacing/>
        <w:jc w:val="both"/>
        <w:rPr>
          <w:rFonts w:eastAsia="Calibri"/>
          <w:color w:val="000000"/>
          <w:szCs w:val="28"/>
          <w:lang w:eastAsia="en-US"/>
        </w:rPr>
      </w:pPr>
      <w:r w:rsidRPr="00B33B45">
        <w:rPr>
          <w:rFonts w:eastAsia="Calibri"/>
          <w:color w:val="000000"/>
          <w:szCs w:val="28"/>
          <w:lang w:eastAsia="en-US"/>
        </w:rPr>
        <w:t>В рамках выполнения задачи по повышению многообразия, актуальности и качества продуктов и услуг, предлагаемых сетью муниципальных учреждений культуры</w:t>
      </w:r>
      <w:r w:rsidRPr="00B33B45">
        <w:rPr>
          <w:color w:val="000000"/>
          <w:szCs w:val="28"/>
        </w:rPr>
        <w:t xml:space="preserve">, </w:t>
      </w:r>
      <w:r w:rsidRPr="00B33B45">
        <w:rPr>
          <w:rFonts w:eastAsia="Calibri"/>
          <w:color w:val="000000"/>
          <w:szCs w:val="28"/>
          <w:lang w:eastAsia="en-US"/>
        </w:rPr>
        <w:t>выполнены следующие мероприятия:</w:t>
      </w:r>
    </w:p>
    <w:p w:rsidR="001D7F53" w:rsidRPr="00B33B45" w:rsidRDefault="001D7F53" w:rsidP="001D7F53">
      <w:pPr>
        <w:spacing w:line="360" w:lineRule="exact"/>
        <w:ind w:firstLine="709"/>
        <w:contextualSpacing/>
        <w:jc w:val="both"/>
        <w:rPr>
          <w:rFonts w:eastAsia="Calibri"/>
          <w:color w:val="000000"/>
          <w:szCs w:val="28"/>
          <w:lang w:eastAsia="en-US"/>
        </w:rPr>
      </w:pPr>
      <w:r w:rsidRPr="00B33B45">
        <w:rPr>
          <w:rFonts w:eastAsia="Calibri"/>
          <w:color w:val="000000"/>
          <w:szCs w:val="28"/>
          <w:lang w:eastAsia="en-US"/>
        </w:rPr>
        <w:t>Обследование и приведение в нормативное состояние учреждений, подведомственных управлению культуры: выполнен капитальный ремонт наружной тепловой сети, закрепленной за МБУК «Соликамский краеведческий музей»; выполнен ремонт охранно-пожарной сигнализации в МБУК «Соликамский краеведческий музей»; произведен монтаж и наладка объектовой станции РСПИ «Стрелец-Мониторинг» в МБУДО «Детская школа искусств», МБУДО «Детская художественная школа»,</w:t>
      </w:r>
      <w:r w:rsidRPr="00B33B45">
        <w:rPr>
          <w:color w:val="000000"/>
          <w:szCs w:val="28"/>
        </w:rPr>
        <w:t xml:space="preserve"> </w:t>
      </w:r>
      <w:r w:rsidRPr="00B33B45">
        <w:rPr>
          <w:rFonts w:eastAsia="Calibri"/>
          <w:color w:val="000000"/>
          <w:szCs w:val="28"/>
          <w:lang w:eastAsia="en-US"/>
        </w:rPr>
        <w:t>МБУДО «Детская музыкальная школа № 2»  в целях устранения нарушений требований пожарной безопасности на объектах защиты и по предотвращению угрозы возникновения пожара.</w:t>
      </w:r>
    </w:p>
    <w:p w:rsidR="001D7F53" w:rsidRPr="00B33B45" w:rsidRDefault="001D7F53" w:rsidP="001D7F53">
      <w:pPr>
        <w:spacing w:line="360" w:lineRule="exact"/>
        <w:ind w:firstLine="709"/>
        <w:contextualSpacing/>
        <w:jc w:val="both"/>
        <w:rPr>
          <w:rFonts w:eastAsia="Calibri"/>
          <w:color w:val="000000"/>
          <w:szCs w:val="28"/>
          <w:lang w:eastAsia="en-US"/>
        </w:rPr>
      </w:pPr>
      <w:r w:rsidRPr="00B33B45">
        <w:rPr>
          <w:rFonts w:eastAsia="Calibri"/>
          <w:color w:val="000000"/>
          <w:szCs w:val="28"/>
          <w:lang w:eastAsia="en-US"/>
        </w:rPr>
        <w:t>Создание безбарьерной среды в учреждениях, подведомственных управлению культуры: капитальный ремонт входов в здание Художественного музея с устройством пандуса.</w:t>
      </w:r>
    </w:p>
    <w:p w:rsidR="001D7F53" w:rsidRPr="00B33B45" w:rsidRDefault="001D7F53" w:rsidP="001D7F53">
      <w:pPr>
        <w:tabs>
          <w:tab w:val="left" w:pos="851"/>
          <w:tab w:val="left" w:pos="1134"/>
        </w:tabs>
        <w:spacing w:line="360" w:lineRule="exact"/>
        <w:ind w:firstLine="709"/>
        <w:jc w:val="both"/>
        <w:rPr>
          <w:color w:val="000000"/>
          <w:szCs w:val="28"/>
        </w:rPr>
      </w:pPr>
      <w:r w:rsidRPr="00B33B45">
        <w:rPr>
          <w:color w:val="000000"/>
          <w:szCs w:val="28"/>
        </w:rPr>
        <w:t>Подпрограмма «Развитие сферы туризма в Соликамском городском округе» направлена на формирование положительного туристского имиджа Соликамского городского округа на российском и международном уровнях. Особое внимание уделяется:</w:t>
      </w:r>
    </w:p>
    <w:p w:rsidR="001D7F53" w:rsidRPr="00B33B45" w:rsidRDefault="001D7F53" w:rsidP="001D7F53">
      <w:pPr>
        <w:tabs>
          <w:tab w:val="left" w:pos="851"/>
          <w:tab w:val="left" w:pos="1134"/>
        </w:tabs>
        <w:spacing w:line="360" w:lineRule="exact"/>
        <w:ind w:firstLine="709"/>
        <w:jc w:val="both"/>
        <w:rPr>
          <w:color w:val="000000"/>
          <w:szCs w:val="28"/>
        </w:rPr>
      </w:pPr>
      <w:r w:rsidRPr="00B33B45">
        <w:rPr>
          <w:color w:val="000000"/>
          <w:szCs w:val="28"/>
        </w:rPr>
        <w:t xml:space="preserve">- продвижению турпродуктов на основе событийных мероприятий («Девятая пятница по Пасхе», «Огни Гефеста», «Фестиваль соли» и др.); </w:t>
      </w:r>
    </w:p>
    <w:p w:rsidR="001D7F53" w:rsidRPr="00B33B45" w:rsidRDefault="001D7F53" w:rsidP="001D7F53">
      <w:pPr>
        <w:tabs>
          <w:tab w:val="left" w:pos="851"/>
          <w:tab w:val="left" w:pos="1134"/>
        </w:tabs>
        <w:spacing w:line="360" w:lineRule="exact"/>
        <w:ind w:firstLine="709"/>
        <w:jc w:val="both"/>
        <w:rPr>
          <w:color w:val="000000"/>
          <w:szCs w:val="28"/>
        </w:rPr>
      </w:pPr>
      <w:r w:rsidRPr="00B33B45">
        <w:rPr>
          <w:color w:val="000000"/>
          <w:szCs w:val="28"/>
        </w:rPr>
        <w:t xml:space="preserve">- размещению рекламно-информационных материалов о культурно-историческом наследии и туристическом потенциале города в СМИ (городского, межрегионального и всероссийского масштаба, 36 материалов).      </w:t>
      </w:r>
    </w:p>
    <w:p w:rsidR="001D7F53" w:rsidRPr="00B33B45" w:rsidRDefault="001D7F53" w:rsidP="001D7F53">
      <w:pPr>
        <w:tabs>
          <w:tab w:val="left" w:pos="851"/>
          <w:tab w:val="left" w:pos="1134"/>
        </w:tabs>
        <w:spacing w:line="360" w:lineRule="exact"/>
        <w:ind w:firstLine="709"/>
        <w:jc w:val="both"/>
        <w:rPr>
          <w:color w:val="000000"/>
          <w:szCs w:val="28"/>
        </w:rPr>
      </w:pPr>
      <w:r w:rsidRPr="00B33B45">
        <w:rPr>
          <w:color w:val="000000"/>
          <w:szCs w:val="28"/>
        </w:rPr>
        <w:t>В рамках программы организован федеральный пресс-тур, по результатам которого информация о городе Соликамске размещена в 7 печатных и электронных изданиях, создано 3 фильма на телеканале «Культура» (программа «Искатели» - 2 фильма, «империя Строгановых»).</w:t>
      </w:r>
    </w:p>
    <w:p w:rsidR="001D7F53" w:rsidRPr="00B33B45" w:rsidRDefault="001D7F53" w:rsidP="001D7F53">
      <w:pPr>
        <w:tabs>
          <w:tab w:val="left" w:pos="851"/>
          <w:tab w:val="left" w:pos="1134"/>
        </w:tabs>
        <w:spacing w:line="360" w:lineRule="exact"/>
        <w:ind w:firstLine="709"/>
        <w:jc w:val="both"/>
        <w:rPr>
          <w:color w:val="000000"/>
          <w:szCs w:val="28"/>
        </w:rPr>
      </w:pPr>
      <w:r w:rsidRPr="00B33B45">
        <w:rPr>
          <w:color w:val="000000"/>
          <w:szCs w:val="28"/>
        </w:rPr>
        <w:lastRenderedPageBreak/>
        <w:t>Межрегиональный фестиваль кузнечного мастерства «Огни Гефеста» стал обладателем спецприза IV Всероссийского конкурса в области событийного туризма в рамках ежегодной Всероссийской открытой ярмарки событийного туризма «Russian open Event Expo», г. Ханты-Мансийск.</w:t>
      </w:r>
    </w:p>
    <w:p w:rsidR="001D7F53" w:rsidRPr="00B33B45" w:rsidRDefault="001D7F53" w:rsidP="001D7F53">
      <w:pPr>
        <w:tabs>
          <w:tab w:val="left" w:pos="851"/>
          <w:tab w:val="left" w:pos="1134"/>
        </w:tabs>
        <w:spacing w:line="360" w:lineRule="exact"/>
        <w:ind w:firstLine="709"/>
        <w:jc w:val="both"/>
        <w:rPr>
          <w:color w:val="000000"/>
          <w:szCs w:val="28"/>
        </w:rPr>
      </w:pPr>
      <w:r w:rsidRPr="00B33B45">
        <w:rPr>
          <w:color w:val="000000"/>
          <w:szCs w:val="28"/>
        </w:rPr>
        <w:t>На сайте администрации города Соликамска и сайте Верхнекамья размещены рекламно-информационные материалы «Пермский край в 3D» .</w:t>
      </w:r>
    </w:p>
    <w:p w:rsidR="001D7F53" w:rsidRPr="00B33B45" w:rsidRDefault="001D7F53" w:rsidP="001D7F53">
      <w:pPr>
        <w:tabs>
          <w:tab w:val="left" w:pos="851"/>
          <w:tab w:val="left" w:pos="1134"/>
        </w:tabs>
        <w:spacing w:line="360" w:lineRule="exact"/>
        <w:ind w:firstLine="709"/>
        <w:jc w:val="both"/>
        <w:rPr>
          <w:color w:val="000000"/>
          <w:szCs w:val="28"/>
        </w:rPr>
      </w:pPr>
      <w:r w:rsidRPr="00B33B45">
        <w:rPr>
          <w:color w:val="000000"/>
          <w:szCs w:val="28"/>
        </w:rPr>
        <w:t>В рамках сотрудничества с Ассоциацией малых туристских городов России (АМТГ) проведены следующие мероприятия:</w:t>
      </w:r>
    </w:p>
    <w:p w:rsidR="001D7F53" w:rsidRPr="00B33B45" w:rsidRDefault="001D7F53" w:rsidP="001D7F53">
      <w:pPr>
        <w:tabs>
          <w:tab w:val="left" w:pos="851"/>
          <w:tab w:val="left" w:pos="1134"/>
        </w:tabs>
        <w:spacing w:line="360" w:lineRule="exact"/>
        <w:ind w:firstLine="709"/>
        <w:jc w:val="both"/>
        <w:rPr>
          <w:color w:val="000000"/>
          <w:szCs w:val="28"/>
        </w:rPr>
      </w:pPr>
      <w:r w:rsidRPr="00B33B45">
        <w:rPr>
          <w:color w:val="000000"/>
          <w:szCs w:val="28"/>
        </w:rPr>
        <w:t>- город Соликамск принял участие в литературном проекте АМТГ «Классики в российской провинции»;</w:t>
      </w:r>
    </w:p>
    <w:p w:rsidR="001D7F53" w:rsidRPr="00B33B45" w:rsidRDefault="001D7F53" w:rsidP="001D7F53">
      <w:pPr>
        <w:tabs>
          <w:tab w:val="left" w:pos="851"/>
          <w:tab w:val="left" w:pos="1134"/>
        </w:tabs>
        <w:spacing w:line="360" w:lineRule="exact"/>
        <w:ind w:firstLine="709"/>
        <w:jc w:val="both"/>
        <w:rPr>
          <w:color w:val="000000"/>
          <w:szCs w:val="28"/>
        </w:rPr>
      </w:pPr>
      <w:r w:rsidRPr="00B33B45">
        <w:rPr>
          <w:color w:val="000000"/>
          <w:szCs w:val="28"/>
        </w:rPr>
        <w:t>- город Соликамск включен в общий бренд АМТГ;</w:t>
      </w:r>
    </w:p>
    <w:p w:rsidR="001D7F53" w:rsidRPr="00B33B45" w:rsidRDefault="001D7F53" w:rsidP="001D7F53">
      <w:pPr>
        <w:tabs>
          <w:tab w:val="left" w:pos="851"/>
          <w:tab w:val="left" w:pos="1134"/>
        </w:tabs>
        <w:spacing w:line="360" w:lineRule="exact"/>
        <w:ind w:firstLine="709"/>
        <w:jc w:val="both"/>
        <w:rPr>
          <w:color w:val="000000"/>
          <w:szCs w:val="28"/>
        </w:rPr>
      </w:pPr>
      <w:r w:rsidRPr="00B33B45">
        <w:rPr>
          <w:color w:val="000000"/>
          <w:szCs w:val="28"/>
        </w:rPr>
        <w:t>- рассмотрен вопрос о побратимстве Соликамска с городами Италии (Вилла Пратолино и Червия);</w:t>
      </w:r>
    </w:p>
    <w:p w:rsidR="001D7F53" w:rsidRPr="00B33B45" w:rsidRDefault="001D7F53" w:rsidP="001D7F53">
      <w:pPr>
        <w:tabs>
          <w:tab w:val="left" w:pos="851"/>
          <w:tab w:val="left" w:pos="1134"/>
        </w:tabs>
        <w:spacing w:line="360" w:lineRule="exact"/>
        <w:ind w:firstLine="709"/>
        <w:jc w:val="both"/>
        <w:rPr>
          <w:color w:val="000000"/>
          <w:szCs w:val="28"/>
        </w:rPr>
      </w:pPr>
      <w:r w:rsidRPr="00B33B45">
        <w:rPr>
          <w:color w:val="000000"/>
          <w:szCs w:val="28"/>
        </w:rPr>
        <w:t>- принято участие в открытии Национального туристического офиса «VISITRUSSIA».</w:t>
      </w:r>
    </w:p>
    <w:p w:rsidR="001D7F53" w:rsidRPr="00B33B45" w:rsidRDefault="001D7F53" w:rsidP="001D7F53">
      <w:pPr>
        <w:tabs>
          <w:tab w:val="left" w:pos="851"/>
          <w:tab w:val="left" w:pos="1134"/>
        </w:tabs>
        <w:spacing w:line="360" w:lineRule="exact"/>
        <w:ind w:firstLine="709"/>
        <w:jc w:val="both"/>
        <w:rPr>
          <w:color w:val="000000"/>
          <w:szCs w:val="28"/>
        </w:rPr>
      </w:pPr>
      <w:r w:rsidRPr="00B33B45">
        <w:rPr>
          <w:color w:val="000000"/>
          <w:szCs w:val="28"/>
        </w:rPr>
        <w:t>В 2016 году совместно с Министерством физической культуры, спорта и туризма Пермского края, Соликамским муниципальным районом, ГАУ ПК «Туристский информационный центр» была организована и проведена научно-практическая конференция с международным участием «Культурно-историческое наследие как фактор устойчивого развития территории». Привлечено внебюджетных средств 100 000 рублей.</w:t>
      </w:r>
    </w:p>
    <w:p w:rsidR="001D7F53" w:rsidRPr="00B33B45" w:rsidRDefault="001D7F53" w:rsidP="001D7F53">
      <w:pPr>
        <w:tabs>
          <w:tab w:val="left" w:pos="851"/>
          <w:tab w:val="left" w:pos="1134"/>
        </w:tabs>
        <w:spacing w:line="360" w:lineRule="exact"/>
        <w:ind w:firstLine="709"/>
        <w:jc w:val="both"/>
        <w:rPr>
          <w:color w:val="000000"/>
          <w:szCs w:val="28"/>
        </w:rPr>
      </w:pPr>
      <w:r w:rsidRPr="00B33B45">
        <w:rPr>
          <w:color w:val="000000"/>
          <w:szCs w:val="28"/>
        </w:rPr>
        <w:t xml:space="preserve">Подготовлены новые международные туристские маршруты: «Великая Северная экспедиция» (в мае город Соликамск принял автопробег и мастер-класс по созданию аудиогида И.Ю. Маматова), «Красный маршрут». </w:t>
      </w:r>
    </w:p>
    <w:p w:rsidR="001D7F53" w:rsidRPr="00B33B45" w:rsidRDefault="001D7F53" w:rsidP="001D7F53">
      <w:pPr>
        <w:tabs>
          <w:tab w:val="left" w:pos="851"/>
          <w:tab w:val="left" w:pos="1134"/>
        </w:tabs>
        <w:spacing w:line="360" w:lineRule="exact"/>
        <w:ind w:firstLine="709"/>
        <w:jc w:val="both"/>
        <w:rPr>
          <w:color w:val="000000"/>
          <w:szCs w:val="28"/>
        </w:rPr>
      </w:pPr>
      <w:r w:rsidRPr="00B33B45">
        <w:rPr>
          <w:color w:val="000000"/>
          <w:szCs w:val="28"/>
        </w:rPr>
        <w:t>В рамках подготовки к фестивалю «Строгановская седмица» совместно с РСТ и Министерством физической культуры, спорта и туризма Пермского края было обучено 10 экскурсоводов города.</w:t>
      </w:r>
    </w:p>
    <w:p w:rsidR="001D7F53" w:rsidRPr="00B33B45" w:rsidRDefault="001D7F53" w:rsidP="001D7F53">
      <w:pPr>
        <w:tabs>
          <w:tab w:val="left" w:pos="851"/>
          <w:tab w:val="left" w:pos="1134"/>
        </w:tabs>
        <w:spacing w:line="360" w:lineRule="exact"/>
        <w:ind w:firstLine="709"/>
        <w:jc w:val="both"/>
        <w:rPr>
          <w:color w:val="000000"/>
          <w:szCs w:val="28"/>
        </w:rPr>
      </w:pPr>
      <w:r w:rsidRPr="00B33B45">
        <w:rPr>
          <w:color w:val="000000"/>
          <w:szCs w:val="28"/>
        </w:rPr>
        <w:t>Помимо мероприятий, определенных подпрограммой «Развитие сферы туризма в Соликамском городском округе», сектор по туризму является инициатором и организатором деятельности Ассоциации внутреннего и въездного туризма Верхнекамья, объединяющей 6 муниципалитетов. Участие в форуме «Территория роста: развитие человеческого потенциала Березниковско-Соликамской агломерации», г.Березники.</w:t>
      </w:r>
    </w:p>
    <w:p w:rsidR="001D7F53" w:rsidRPr="00B33B45" w:rsidRDefault="001D7F53" w:rsidP="001D7F53">
      <w:pPr>
        <w:tabs>
          <w:tab w:val="left" w:pos="851"/>
          <w:tab w:val="left" w:pos="1134"/>
        </w:tabs>
        <w:spacing w:line="360" w:lineRule="exact"/>
        <w:ind w:firstLine="709"/>
        <w:jc w:val="both"/>
        <w:rPr>
          <w:color w:val="000000"/>
          <w:szCs w:val="28"/>
        </w:rPr>
      </w:pPr>
      <w:r w:rsidRPr="00B33B45">
        <w:rPr>
          <w:color w:val="000000"/>
          <w:szCs w:val="28"/>
        </w:rPr>
        <w:t>Возобновлено проведение Кубка города Соликамска по спортивному туризму в трех этапах: соревнования по технике лыжного туризма, пешеходного туризма, молодёжный туристский слет «Золотая осень» (150 участников).</w:t>
      </w:r>
    </w:p>
    <w:p w:rsidR="001D7F53" w:rsidRPr="00B33B45" w:rsidRDefault="001D7F53" w:rsidP="001D7F53">
      <w:pPr>
        <w:tabs>
          <w:tab w:val="left" w:pos="851"/>
          <w:tab w:val="left" w:pos="1134"/>
        </w:tabs>
        <w:spacing w:line="360" w:lineRule="exact"/>
        <w:ind w:firstLine="709"/>
        <w:jc w:val="both"/>
        <w:rPr>
          <w:color w:val="000000"/>
          <w:szCs w:val="28"/>
        </w:rPr>
      </w:pPr>
      <w:r w:rsidRPr="00B33B45">
        <w:rPr>
          <w:color w:val="000000"/>
          <w:szCs w:val="28"/>
        </w:rPr>
        <w:t>Продолжает работать сайт Информационно-туристического центра Верхнекамья www.vke59.ru.</w:t>
      </w:r>
    </w:p>
    <w:p w:rsidR="001D7F53" w:rsidRPr="00B33B45" w:rsidRDefault="001D7F53" w:rsidP="001D7F53">
      <w:pPr>
        <w:tabs>
          <w:tab w:val="left" w:pos="851"/>
          <w:tab w:val="left" w:pos="1134"/>
        </w:tabs>
        <w:spacing w:line="360" w:lineRule="exact"/>
        <w:ind w:firstLine="709"/>
        <w:jc w:val="both"/>
        <w:rPr>
          <w:color w:val="000000"/>
          <w:szCs w:val="28"/>
        </w:rPr>
      </w:pPr>
      <w:r w:rsidRPr="00B33B45">
        <w:rPr>
          <w:color w:val="000000"/>
          <w:szCs w:val="28"/>
        </w:rPr>
        <w:lastRenderedPageBreak/>
        <w:t>В ходе реализации подпрограммы «Сохранение объектов культурного наследия в Соликамском городском округе» следует отметить выполнение следующих значимых работ на объектах культурного наследия в рамках исполнения мероприятий, направленных на восстановление и сохранение в удовлетворительном состоянии памятников архитектуры, объектов культурно-исторического наследия города Соликамска:</w:t>
      </w:r>
    </w:p>
    <w:p w:rsidR="001D7F53" w:rsidRPr="00B33B45" w:rsidRDefault="001D7F53" w:rsidP="001D7F53">
      <w:pPr>
        <w:tabs>
          <w:tab w:val="left" w:pos="851"/>
          <w:tab w:val="left" w:pos="1134"/>
        </w:tabs>
        <w:spacing w:line="360" w:lineRule="exact"/>
        <w:ind w:firstLine="709"/>
        <w:jc w:val="both"/>
        <w:rPr>
          <w:color w:val="000000"/>
          <w:szCs w:val="28"/>
        </w:rPr>
      </w:pPr>
      <w:r w:rsidRPr="00B33B45">
        <w:rPr>
          <w:color w:val="000000"/>
          <w:szCs w:val="28"/>
        </w:rPr>
        <w:t>Реализован Инвестиционный проект «Строительство газовой котельной на территории МАУК «Музей истории соли». Выполнены реставрационные работы по сохранению объекта культурного наследия "Завод солеваренный Усть-Боровский" (Александровская рассолоподъемная башня).</w:t>
      </w:r>
    </w:p>
    <w:p w:rsidR="001D7F53" w:rsidRPr="00B33B45" w:rsidRDefault="001D7F53" w:rsidP="001D7F53">
      <w:pPr>
        <w:tabs>
          <w:tab w:val="left" w:pos="851"/>
          <w:tab w:val="left" w:pos="1134"/>
        </w:tabs>
        <w:spacing w:line="360" w:lineRule="exact"/>
        <w:ind w:firstLine="709"/>
        <w:jc w:val="both"/>
        <w:rPr>
          <w:color w:val="000000"/>
          <w:szCs w:val="28"/>
        </w:rPr>
      </w:pPr>
      <w:r w:rsidRPr="00B33B45">
        <w:rPr>
          <w:color w:val="000000"/>
          <w:szCs w:val="28"/>
        </w:rPr>
        <w:t>Благодаря сотрудничеству с фондом «Преображение» произведены ремонтно-реставрационные работы памятника архитектуры  «Троицкий собор».</w:t>
      </w:r>
    </w:p>
    <w:p w:rsidR="001D7F53" w:rsidRPr="00B33B45" w:rsidRDefault="001D7F53" w:rsidP="001D7F53">
      <w:pPr>
        <w:tabs>
          <w:tab w:val="left" w:pos="851"/>
          <w:tab w:val="left" w:pos="1134"/>
        </w:tabs>
        <w:spacing w:line="360" w:lineRule="exact"/>
        <w:ind w:firstLine="709"/>
        <w:jc w:val="both"/>
        <w:rPr>
          <w:color w:val="000000"/>
          <w:szCs w:val="28"/>
        </w:rPr>
      </w:pPr>
      <w:r w:rsidRPr="00B33B45">
        <w:rPr>
          <w:color w:val="000000"/>
          <w:szCs w:val="28"/>
        </w:rPr>
        <w:t>В рамках подпрограммы «Развитие молодежной политики в Соликамском городском округе»</w:t>
      </w:r>
      <w:r w:rsidRPr="00B33B45">
        <w:rPr>
          <w:b/>
          <w:i/>
          <w:color w:val="000000"/>
          <w:szCs w:val="28"/>
        </w:rPr>
        <w:t xml:space="preserve"> </w:t>
      </w:r>
      <w:r w:rsidRPr="00B33B45">
        <w:rPr>
          <w:color w:val="000000"/>
          <w:szCs w:val="28"/>
        </w:rPr>
        <w:t xml:space="preserve">молодёжная политика  строится по двум возрастным категориям: учащаяся молодёжь (школьники и студенты) и работающая молодёжь. </w:t>
      </w:r>
    </w:p>
    <w:p w:rsidR="001D7F53" w:rsidRPr="00B33B45" w:rsidRDefault="001D7F53" w:rsidP="001D7F53">
      <w:pPr>
        <w:tabs>
          <w:tab w:val="left" w:pos="851"/>
          <w:tab w:val="left" w:pos="1134"/>
        </w:tabs>
        <w:spacing w:line="360" w:lineRule="exact"/>
        <w:ind w:firstLine="709"/>
        <w:jc w:val="both"/>
        <w:rPr>
          <w:color w:val="000000"/>
          <w:szCs w:val="28"/>
        </w:rPr>
      </w:pPr>
      <w:r w:rsidRPr="00B33B45">
        <w:rPr>
          <w:color w:val="000000"/>
          <w:szCs w:val="28"/>
        </w:rPr>
        <w:t>При управлении культуры осуществляют работу два совета самоуправления: Совет учащейся молодёжи «Палитра» и Совет работающей молодёжи. Традиционными мероприятиями учащейся молодёжи являются: «Студенческий лидер», Благотворительные акции к 1 июня «Мультпарад». Участники Совета работающей молодёжи участвуют в Кубке города по спортивному туризму (в 2016 году приняло участие 25 команд).</w:t>
      </w:r>
    </w:p>
    <w:p w:rsidR="001D7F53" w:rsidRPr="00B33B45" w:rsidRDefault="001D7F53" w:rsidP="001D7F53">
      <w:pPr>
        <w:tabs>
          <w:tab w:val="left" w:pos="851"/>
          <w:tab w:val="left" w:pos="1134"/>
        </w:tabs>
        <w:spacing w:line="360" w:lineRule="exact"/>
        <w:ind w:firstLine="709"/>
        <w:jc w:val="both"/>
        <w:rPr>
          <w:color w:val="000000"/>
          <w:szCs w:val="28"/>
        </w:rPr>
      </w:pPr>
      <w:r w:rsidRPr="00B33B45">
        <w:rPr>
          <w:color w:val="000000"/>
          <w:szCs w:val="28"/>
        </w:rPr>
        <w:t>Реализация подпрограммы «Развитие молодежной политики в Соликамском городском округе» осуществляется по следующим направлениям:</w:t>
      </w:r>
    </w:p>
    <w:p w:rsidR="001D7F53" w:rsidRPr="00B33B45" w:rsidRDefault="001D7F53" w:rsidP="001D7F53">
      <w:pPr>
        <w:tabs>
          <w:tab w:val="left" w:pos="851"/>
          <w:tab w:val="left" w:pos="1134"/>
        </w:tabs>
        <w:spacing w:line="360" w:lineRule="exact"/>
        <w:ind w:firstLine="709"/>
        <w:jc w:val="both"/>
        <w:rPr>
          <w:color w:val="000000"/>
          <w:szCs w:val="28"/>
        </w:rPr>
      </w:pPr>
      <w:r w:rsidRPr="00B33B45">
        <w:rPr>
          <w:color w:val="000000"/>
          <w:szCs w:val="28"/>
        </w:rPr>
        <w:t xml:space="preserve">- интеллектуальная деятельность. В мероприятия данной категории входят: городской Кубок интеллектуальных игр и Чемпионат по игре «Что? Где? Когда. В этом году фестиваль собрал 21  команду,  и Квест-игра «Дозор». </w:t>
      </w:r>
    </w:p>
    <w:p w:rsidR="001D7F53" w:rsidRPr="00B33B45" w:rsidRDefault="001D7F53" w:rsidP="001D7F53">
      <w:pPr>
        <w:tabs>
          <w:tab w:val="left" w:pos="851"/>
          <w:tab w:val="left" w:pos="1134"/>
        </w:tabs>
        <w:spacing w:line="360" w:lineRule="exact"/>
        <w:ind w:firstLine="709"/>
        <w:jc w:val="both"/>
        <w:rPr>
          <w:color w:val="000000"/>
          <w:szCs w:val="28"/>
        </w:rPr>
      </w:pPr>
      <w:r w:rsidRPr="00B33B45">
        <w:rPr>
          <w:color w:val="000000"/>
          <w:szCs w:val="28"/>
        </w:rPr>
        <w:t>- творческая деятельность: городской конкурс студенческого творчества «Студенческая весна», Чемпионат по игре КВН. Осенний кубок КВН собрал рекордное количество команд – 9, День молодёжи - в этот день более  3 000 молодых людей приняли участие в молодёжном фестивале красок «Импульсы Соликамска».</w:t>
      </w:r>
    </w:p>
    <w:p w:rsidR="001D7F53" w:rsidRPr="00B33B45" w:rsidRDefault="001D7F53" w:rsidP="001D7F53">
      <w:pPr>
        <w:tabs>
          <w:tab w:val="left" w:pos="851"/>
          <w:tab w:val="left" w:pos="1134"/>
        </w:tabs>
        <w:spacing w:line="360" w:lineRule="exact"/>
        <w:ind w:firstLine="709"/>
        <w:jc w:val="both"/>
        <w:rPr>
          <w:color w:val="000000"/>
          <w:szCs w:val="28"/>
        </w:rPr>
      </w:pPr>
      <w:r w:rsidRPr="00B33B45">
        <w:rPr>
          <w:color w:val="000000"/>
          <w:szCs w:val="28"/>
        </w:rPr>
        <w:t xml:space="preserve">- профилактическая деятельность: с целью профилактики наркомании, табакокурения, алкоголизма в городе проходит социально – культурная Акция «Шаг за Шагом». В рамках которой участники организуют флэшмобы, агитбригады, участвуют в тур полосе и интеллектуальной игре, а так же защищают социальные проекты и получают со финансирование для их реализации. При  реализации проектов было проведено более 20 акций, флешмобов, концертов, слётов, в которых приняло участие  более 500 человек. </w:t>
      </w:r>
      <w:r w:rsidRPr="00B33B45">
        <w:rPr>
          <w:color w:val="000000"/>
          <w:szCs w:val="28"/>
        </w:rPr>
        <w:lastRenderedPageBreak/>
        <w:t>В рамках профилактической работы был проведён конкурс социальной рекламы, работы победителей  будут размещены на улицах города (3 баннера).</w:t>
      </w:r>
    </w:p>
    <w:p w:rsidR="001D7F53" w:rsidRPr="00B33B45" w:rsidRDefault="001D7F53" w:rsidP="001D7F53">
      <w:pPr>
        <w:tabs>
          <w:tab w:val="left" w:pos="851"/>
          <w:tab w:val="left" w:pos="1134"/>
        </w:tabs>
        <w:spacing w:line="360" w:lineRule="exact"/>
        <w:ind w:firstLine="709"/>
        <w:jc w:val="both"/>
        <w:rPr>
          <w:color w:val="000000"/>
          <w:szCs w:val="28"/>
        </w:rPr>
      </w:pPr>
      <w:r w:rsidRPr="00B33B45">
        <w:rPr>
          <w:color w:val="000000"/>
          <w:szCs w:val="28"/>
        </w:rPr>
        <w:t>- трудовая деятельность: организована работа в летних трудовых отрядах. В 2016 году были трудоустроены 70 подростков.</w:t>
      </w:r>
    </w:p>
    <w:p w:rsidR="001D7F53" w:rsidRPr="00B33B45" w:rsidRDefault="001D7F53" w:rsidP="001D7F53">
      <w:pPr>
        <w:tabs>
          <w:tab w:val="left" w:pos="851"/>
          <w:tab w:val="left" w:pos="1134"/>
        </w:tabs>
        <w:spacing w:line="360" w:lineRule="exact"/>
        <w:ind w:firstLine="709"/>
        <w:jc w:val="both"/>
        <w:rPr>
          <w:color w:val="000000"/>
          <w:szCs w:val="28"/>
        </w:rPr>
      </w:pPr>
      <w:r w:rsidRPr="00B33B45">
        <w:rPr>
          <w:color w:val="000000"/>
          <w:szCs w:val="28"/>
        </w:rPr>
        <w:t xml:space="preserve">- семейное направление: в 2016 году при финансовой поддержке ОАО «Соликамскбумпром» реализован  проект по проведению семейного турслёта  «Соликамский горизонт собирает друзей». </w:t>
      </w:r>
    </w:p>
    <w:p w:rsidR="001D7F53" w:rsidRPr="00B33B45" w:rsidRDefault="001D7F53" w:rsidP="001D7F53">
      <w:pPr>
        <w:tabs>
          <w:tab w:val="left" w:pos="851"/>
          <w:tab w:val="left" w:pos="1134"/>
        </w:tabs>
        <w:spacing w:line="360" w:lineRule="exact"/>
        <w:ind w:firstLine="709"/>
        <w:jc w:val="both"/>
        <w:rPr>
          <w:color w:val="000000"/>
          <w:szCs w:val="28"/>
        </w:rPr>
      </w:pPr>
      <w:r w:rsidRPr="00B33B45">
        <w:rPr>
          <w:color w:val="000000"/>
          <w:szCs w:val="28"/>
        </w:rPr>
        <w:t>Молодежь Соликамска достойно представляла свой город на краевых  и всероссийских конкурсах. В ноябре 2016 года, руководитель молодёжного общественного объединения  «Я вижу сердцем», успешно выступила на Краевом конкурсе профессионального мастерства в сфере государственной молодёжной политики и была рекомендована для участия во Всероссийском конкурсе в составе делегации Пермского края.</w:t>
      </w:r>
      <w:r w:rsidRPr="00B33B45">
        <w:rPr>
          <w:color w:val="000000"/>
          <w:szCs w:val="28"/>
        </w:rPr>
        <w:tab/>
      </w:r>
    </w:p>
    <w:p w:rsidR="001D7F53" w:rsidRPr="00B33B45" w:rsidRDefault="001D7F53" w:rsidP="001D7F53">
      <w:pPr>
        <w:pStyle w:val="msonormalcxspmiddle"/>
        <w:spacing w:before="0" w:beforeAutospacing="0" w:after="0" w:afterAutospacing="0" w:line="360" w:lineRule="exact"/>
        <w:ind w:firstLine="709"/>
        <w:jc w:val="both"/>
        <w:rPr>
          <w:b/>
          <w:color w:val="000000"/>
          <w:sz w:val="28"/>
          <w:szCs w:val="28"/>
        </w:rPr>
      </w:pPr>
      <w:r w:rsidRPr="00B33B45">
        <w:rPr>
          <w:b/>
          <w:color w:val="000000"/>
          <w:sz w:val="28"/>
          <w:szCs w:val="28"/>
          <w:lang w:val="en-US"/>
        </w:rPr>
        <w:t>C</w:t>
      </w:r>
      <w:r w:rsidRPr="00B33B45">
        <w:rPr>
          <w:b/>
          <w:color w:val="000000"/>
          <w:sz w:val="28"/>
          <w:szCs w:val="28"/>
        </w:rPr>
        <w:t>оздание условий для привлечения молодых специалистов в сферу культуры.</w:t>
      </w:r>
    </w:p>
    <w:p w:rsidR="001D7F53" w:rsidRPr="00B33B45" w:rsidRDefault="001D7F53" w:rsidP="001D7F53">
      <w:pPr>
        <w:spacing w:line="360" w:lineRule="exact"/>
        <w:ind w:firstLine="709"/>
        <w:jc w:val="both"/>
        <w:rPr>
          <w:color w:val="000000"/>
          <w:szCs w:val="28"/>
        </w:rPr>
      </w:pPr>
      <w:r w:rsidRPr="00B33B45">
        <w:rPr>
          <w:color w:val="000000"/>
          <w:szCs w:val="28"/>
        </w:rPr>
        <w:t>Ежегодно организуется слет молодых библиотекарей, в котором принимают участие специалисты из других территорий Пермского края.</w:t>
      </w:r>
    </w:p>
    <w:p w:rsidR="001D7F53" w:rsidRPr="00B33B45" w:rsidRDefault="001D7F53" w:rsidP="001D7F53">
      <w:pPr>
        <w:spacing w:line="360" w:lineRule="exact"/>
        <w:ind w:firstLine="709"/>
        <w:jc w:val="both"/>
        <w:rPr>
          <w:color w:val="000000"/>
          <w:szCs w:val="28"/>
        </w:rPr>
      </w:pPr>
      <w:r w:rsidRPr="00B33B45">
        <w:rPr>
          <w:color w:val="000000"/>
          <w:szCs w:val="28"/>
        </w:rPr>
        <w:t>Оказывается поддержка организациям сферы культуры, творческим коллективам города, деятелям культуры.</w:t>
      </w:r>
    </w:p>
    <w:p w:rsidR="001D7F53" w:rsidRPr="00B33B45" w:rsidRDefault="001D7F53" w:rsidP="001D7F53">
      <w:pPr>
        <w:spacing w:line="360" w:lineRule="exact"/>
        <w:ind w:firstLine="709"/>
        <w:jc w:val="both"/>
        <w:rPr>
          <w:color w:val="000000"/>
          <w:szCs w:val="28"/>
        </w:rPr>
      </w:pPr>
      <w:r w:rsidRPr="00B33B45">
        <w:rPr>
          <w:color w:val="000000"/>
          <w:szCs w:val="28"/>
        </w:rPr>
        <w:t xml:space="preserve">В каждом учреждении культуры предусмотрены механизмы материального стимулирования работников; </w:t>
      </w:r>
      <w:r w:rsidRPr="00B33B45">
        <w:rPr>
          <w:rFonts w:eastAsia="Calibri"/>
          <w:color w:val="000000"/>
          <w:szCs w:val="28"/>
          <w:lang w:eastAsia="en-US"/>
        </w:rPr>
        <w:t>лицам, поступившим на работу в муниципальные учреждения дополнительного образования в сфере культуры, в течение трех лет со дня окончания образовательной организации высшего или среднего профессионального образования (по очной форме обучения) по педагогическим специальностям и (или) направлениям подготовки выплачивается единовременное пособие в размере 50 000 рублей, устанавливается ежемесячная надбавка к заработной плате.</w:t>
      </w:r>
    </w:p>
    <w:p w:rsidR="001D7F53" w:rsidRPr="00B33B45" w:rsidRDefault="001D7F53" w:rsidP="001D7F53">
      <w:pPr>
        <w:spacing w:line="360" w:lineRule="exact"/>
        <w:ind w:firstLine="709"/>
        <w:jc w:val="both"/>
        <w:rPr>
          <w:b/>
          <w:color w:val="000000"/>
          <w:szCs w:val="28"/>
        </w:rPr>
      </w:pPr>
      <w:r w:rsidRPr="00B33B45">
        <w:rPr>
          <w:b/>
          <w:color w:val="000000"/>
          <w:szCs w:val="28"/>
        </w:rPr>
        <w:t>Получение федеральной и региональной поддержки для реализации крупных проектов в сфере культуры.</w:t>
      </w:r>
    </w:p>
    <w:p w:rsidR="001D7F53" w:rsidRPr="00B33B45" w:rsidRDefault="001D7F53" w:rsidP="001D7F53">
      <w:pPr>
        <w:pStyle w:val="ae"/>
        <w:spacing w:line="360" w:lineRule="exact"/>
        <w:ind w:firstLine="709"/>
        <w:jc w:val="both"/>
        <w:rPr>
          <w:rFonts w:ascii="Times New Roman" w:hAnsi="Times New Roman"/>
          <w:color w:val="000000"/>
          <w:sz w:val="28"/>
          <w:szCs w:val="28"/>
        </w:rPr>
      </w:pPr>
      <w:r w:rsidRPr="00B33B45">
        <w:rPr>
          <w:rFonts w:ascii="Times New Roman" w:hAnsi="Times New Roman"/>
          <w:color w:val="000000"/>
          <w:sz w:val="28"/>
          <w:szCs w:val="28"/>
        </w:rPr>
        <w:t>В течение 2016 года активно проводилась работа по реализации проектов, предполагающих краевое финансирование. В результате этой деятельности реализованы следующие проекты:</w:t>
      </w:r>
    </w:p>
    <w:p w:rsidR="001D7F53" w:rsidRPr="00B33B45" w:rsidRDefault="001D7F53" w:rsidP="001D7F53">
      <w:pPr>
        <w:pStyle w:val="ae"/>
        <w:spacing w:line="360" w:lineRule="exact"/>
        <w:ind w:firstLine="709"/>
        <w:jc w:val="both"/>
        <w:rPr>
          <w:rFonts w:ascii="Times New Roman" w:hAnsi="Times New Roman"/>
          <w:color w:val="000000"/>
          <w:sz w:val="28"/>
          <w:szCs w:val="28"/>
        </w:rPr>
      </w:pPr>
      <w:r w:rsidRPr="00B33B45">
        <w:rPr>
          <w:rFonts w:ascii="Times New Roman" w:hAnsi="Times New Roman"/>
          <w:color w:val="000000"/>
          <w:sz w:val="28"/>
          <w:szCs w:val="28"/>
        </w:rPr>
        <w:t>проект «X Межрегиональный фестиваль кузнечного мастерства «Огни Гефеста» (победитель краевого проекта «59 фестивалей 59 региона») - МАУК «Музей истории соли»;</w:t>
      </w:r>
    </w:p>
    <w:p w:rsidR="001D7F53" w:rsidRPr="00B33B45" w:rsidRDefault="001D7F53" w:rsidP="001D7F53">
      <w:pPr>
        <w:pStyle w:val="ae"/>
        <w:spacing w:line="360" w:lineRule="exact"/>
        <w:ind w:firstLine="709"/>
        <w:jc w:val="both"/>
        <w:rPr>
          <w:rFonts w:ascii="Times New Roman" w:hAnsi="Times New Roman"/>
          <w:color w:val="000000"/>
          <w:sz w:val="28"/>
          <w:szCs w:val="28"/>
        </w:rPr>
      </w:pPr>
      <w:r w:rsidRPr="00B33B45">
        <w:rPr>
          <w:rFonts w:ascii="Times New Roman" w:hAnsi="Times New Roman"/>
          <w:color w:val="000000"/>
          <w:sz w:val="28"/>
          <w:szCs w:val="28"/>
        </w:rPr>
        <w:t>проект «Народный праздник «Чистый Четверг на сользаводе» (победитель краевого проекта «59 фестивалей 59 региона») - МАУК «Музей истории соли»;</w:t>
      </w:r>
    </w:p>
    <w:p w:rsidR="001D7F53" w:rsidRPr="00B33B45" w:rsidRDefault="001D7F53" w:rsidP="001D7F53">
      <w:pPr>
        <w:pStyle w:val="ae"/>
        <w:spacing w:line="360" w:lineRule="exact"/>
        <w:ind w:firstLine="709"/>
        <w:jc w:val="both"/>
        <w:rPr>
          <w:rFonts w:ascii="Times New Roman" w:hAnsi="Times New Roman"/>
          <w:color w:val="000000"/>
          <w:sz w:val="28"/>
          <w:szCs w:val="28"/>
        </w:rPr>
      </w:pPr>
      <w:r w:rsidRPr="00B33B45">
        <w:rPr>
          <w:rFonts w:ascii="Times New Roman" w:hAnsi="Times New Roman"/>
          <w:color w:val="000000"/>
          <w:sz w:val="28"/>
          <w:szCs w:val="28"/>
        </w:rPr>
        <w:lastRenderedPageBreak/>
        <w:t xml:space="preserve">проект «Участие детского театра-студии «Перемена» в 14-ом Всемирном фестивале «Мой мир, наша планета» WFCN в г. Стратфорд, Канада» - МБУК Дворец Культуры «Прикамье». </w:t>
      </w:r>
    </w:p>
    <w:p w:rsidR="001D7F53" w:rsidRPr="00B33B45" w:rsidRDefault="001D7F53" w:rsidP="001D7F53">
      <w:pPr>
        <w:pStyle w:val="ae"/>
        <w:spacing w:line="360" w:lineRule="exact"/>
        <w:ind w:firstLine="709"/>
        <w:jc w:val="both"/>
        <w:rPr>
          <w:rFonts w:ascii="Times New Roman" w:hAnsi="Times New Roman"/>
          <w:color w:val="000000"/>
          <w:sz w:val="28"/>
          <w:szCs w:val="28"/>
        </w:rPr>
      </w:pPr>
      <w:r w:rsidRPr="00B33B45">
        <w:rPr>
          <w:rFonts w:ascii="Times New Roman" w:hAnsi="Times New Roman"/>
          <w:color w:val="000000"/>
          <w:sz w:val="28"/>
          <w:szCs w:val="28"/>
        </w:rPr>
        <w:t>проект «Межрегиональный фестиваль-конкурс творчества детей с ограниченными возможностями здоровья «Дети солнца» (победитель краевого проекта «59 фестивалей 59 региона») - МБУК Дворец Культуры «Прикамье»;</w:t>
      </w:r>
    </w:p>
    <w:p w:rsidR="001D7F53" w:rsidRPr="00B33B45" w:rsidRDefault="001D7F53" w:rsidP="001D7F53">
      <w:pPr>
        <w:pStyle w:val="ae"/>
        <w:spacing w:line="360" w:lineRule="exact"/>
        <w:ind w:firstLine="709"/>
        <w:jc w:val="both"/>
        <w:rPr>
          <w:rFonts w:ascii="Times New Roman" w:hAnsi="Times New Roman"/>
          <w:color w:val="000000"/>
          <w:sz w:val="28"/>
          <w:szCs w:val="28"/>
        </w:rPr>
      </w:pPr>
      <w:r w:rsidRPr="00B33B45">
        <w:rPr>
          <w:rFonts w:ascii="Times New Roman" w:hAnsi="Times New Roman"/>
          <w:color w:val="000000"/>
          <w:sz w:val="28"/>
          <w:szCs w:val="28"/>
        </w:rPr>
        <w:t>проект фестиваль цветов «DEMIDOV FLORA FESTIVAL» (победитель краевого проекта «59 фестивалей 59 региона») -МАУК «Мемориальный ботанический сад Г.А. Демидова»;</w:t>
      </w:r>
    </w:p>
    <w:p w:rsidR="001D7F53" w:rsidRPr="00B33B45" w:rsidRDefault="001D7F53" w:rsidP="001D7F53">
      <w:pPr>
        <w:pStyle w:val="ae"/>
        <w:spacing w:line="360" w:lineRule="exact"/>
        <w:ind w:firstLine="709"/>
        <w:jc w:val="both"/>
        <w:rPr>
          <w:rFonts w:ascii="Times New Roman" w:hAnsi="Times New Roman"/>
          <w:color w:val="000000"/>
          <w:sz w:val="28"/>
          <w:szCs w:val="28"/>
        </w:rPr>
      </w:pPr>
      <w:r w:rsidRPr="00B33B45">
        <w:rPr>
          <w:rFonts w:ascii="Times New Roman" w:hAnsi="Times New Roman"/>
          <w:color w:val="000000"/>
          <w:sz w:val="28"/>
          <w:szCs w:val="28"/>
        </w:rPr>
        <w:t>проект «Сказочное разноцветие» - МБУДО «Детская художественная школа»;</w:t>
      </w:r>
    </w:p>
    <w:p w:rsidR="001D7F53" w:rsidRPr="00B33B45" w:rsidRDefault="001D7F53" w:rsidP="001D7F53">
      <w:pPr>
        <w:pStyle w:val="ae"/>
        <w:spacing w:line="360" w:lineRule="exact"/>
        <w:ind w:firstLine="709"/>
        <w:jc w:val="both"/>
        <w:rPr>
          <w:rFonts w:ascii="Times New Roman" w:hAnsi="Times New Roman"/>
          <w:color w:val="000000"/>
          <w:sz w:val="28"/>
          <w:szCs w:val="28"/>
        </w:rPr>
      </w:pPr>
      <w:r w:rsidRPr="00B33B45">
        <w:rPr>
          <w:rFonts w:ascii="Times New Roman" w:hAnsi="Times New Roman"/>
          <w:color w:val="000000"/>
          <w:sz w:val="28"/>
          <w:szCs w:val="28"/>
        </w:rPr>
        <w:t>проекты «Межнациональный центр общения детей «Ключи к миру», «Центр для молодежи и подростков с ограниченными возможностями здоровья «Рукодельные чудеса» - МБУК «Централизованная библиотечная система».</w:t>
      </w:r>
    </w:p>
    <w:p w:rsidR="001D7F53" w:rsidRPr="00B33B45" w:rsidRDefault="001D7F53" w:rsidP="001D7F53">
      <w:pPr>
        <w:pStyle w:val="ae"/>
        <w:spacing w:line="360" w:lineRule="exact"/>
        <w:ind w:firstLine="709"/>
        <w:jc w:val="both"/>
        <w:rPr>
          <w:rFonts w:ascii="Times New Roman" w:hAnsi="Times New Roman"/>
          <w:color w:val="000000"/>
          <w:sz w:val="28"/>
          <w:szCs w:val="28"/>
        </w:rPr>
      </w:pPr>
      <w:r w:rsidRPr="00B33B45">
        <w:rPr>
          <w:rFonts w:ascii="Times New Roman" w:hAnsi="Times New Roman"/>
          <w:color w:val="000000"/>
          <w:sz w:val="28"/>
          <w:szCs w:val="28"/>
        </w:rPr>
        <w:t>Сумма привлеченных средств из бюджета Пермского края 766 100 рублей  (АППГ - 668 332 рублей).</w:t>
      </w:r>
    </w:p>
    <w:p w:rsidR="001D7F53" w:rsidRPr="00B33B45" w:rsidRDefault="001D7F53" w:rsidP="001D7F53">
      <w:pPr>
        <w:pStyle w:val="ae"/>
        <w:spacing w:line="360" w:lineRule="exact"/>
        <w:ind w:firstLine="709"/>
        <w:jc w:val="both"/>
        <w:rPr>
          <w:rFonts w:ascii="Times New Roman" w:hAnsi="Times New Roman"/>
          <w:color w:val="000000"/>
          <w:sz w:val="28"/>
          <w:szCs w:val="28"/>
        </w:rPr>
      </w:pPr>
      <w:r w:rsidRPr="00B33B45">
        <w:rPr>
          <w:rFonts w:ascii="Times New Roman" w:hAnsi="Times New Roman"/>
          <w:color w:val="000000"/>
          <w:sz w:val="28"/>
          <w:szCs w:val="28"/>
        </w:rPr>
        <w:t>В 2016 году реализовывались иные проекты, предполагающие софинансирование из бюджетов разного уровня, благотворительных фондов и пр.</w:t>
      </w:r>
    </w:p>
    <w:p w:rsidR="001D7F53" w:rsidRPr="00B33B45" w:rsidRDefault="001D7F53" w:rsidP="001D7F53">
      <w:pPr>
        <w:pStyle w:val="ae"/>
        <w:spacing w:line="360" w:lineRule="exact"/>
        <w:ind w:firstLine="709"/>
        <w:jc w:val="both"/>
        <w:rPr>
          <w:rFonts w:ascii="Times New Roman" w:hAnsi="Times New Roman"/>
          <w:color w:val="000000"/>
          <w:sz w:val="28"/>
          <w:szCs w:val="28"/>
        </w:rPr>
      </w:pPr>
      <w:r w:rsidRPr="00B33B45">
        <w:rPr>
          <w:rFonts w:ascii="Times New Roman" w:hAnsi="Times New Roman"/>
          <w:color w:val="000000"/>
          <w:sz w:val="28"/>
          <w:szCs w:val="28"/>
        </w:rPr>
        <w:t>Первый городской фестиваль семьи «Лада» (посвященный Дню семьи любви и верности) стал победителем конкурса социально-культурных проектов ОАО «Соликамскбумпром».</w:t>
      </w:r>
    </w:p>
    <w:p w:rsidR="001D7F53" w:rsidRPr="00B33B45" w:rsidRDefault="001D7F53" w:rsidP="001D7F53">
      <w:pPr>
        <w:pStyle w:val="ae"/>
        <w:spacing w:line="360" w:lineRule="exact"/>
        <w:ind w:firstLine="709"/>
        <w:jc w:val="both"/>
        <w:rPr>
          <w:rFonts w:ascii="Times New Roman" w:hAnsi="Times New Roman"/>
          <w:color w:val="000000"/>
          <w:sz w:val="28"/>
          <w:szCs w:val="28"/>
        </w:rPr>
      </w:pPr>
      <w:r w:rsidRPr="00B33B45">
        <w:rPr>
          <w:rFonts w:ascii="Times New Roman" w:hAnsi="Times New Roman"/>
          <w:color w:val="000000"/>
          <w:sz w:val="28"/>
          <w:szCs w:val="28"/>
        </w:rPr>
        <w:t>Проект «Межнациональный центр общения детей «Ключи к миру» стал победителем краевого конкурса (Исполнитель – МБУК «Централизованная библиотечная система»). В рамках реализации данного проекта проведены мероприятия, направленные на знакомство детей с традициями народностей, проживающих на территории Пермского края, развитие общения детей разных национальностей.</w:t>
      </w:r>
    </w:p>
    <w:p w:rsidR="001D7F53" w:rsidRPr="00B33B45" w:rsidRDefault="001D7F53" w:rsidP="001D7F53">
      <w:pPr>
        <w:pStyle w:val="ae"/>
        <w:spacing w:line="360" w:lineRule="exact"/>
        <w:ind w:firstLine="709"/>
        <w:jc w:val="both"/>
        <w:rPr>
          <w:rFonts w:ascii="Times New Roman" w:hAnsi="Times New Roman"/>
          <w:color w:val="000000"/>
          <w:sz w:val="28"/>
          <w:szCs w:val="28"/>
        </w:rPr>
      </w:pPr>
      <w:r w:rsidRPr="00B33B45">
        <w:rPr>
          <w:rFonts w:ascii="Times New Roman" w:hAnsi="Times New Roman"/>
          <w:color w:val="000000"/>
          <w:sz w:val="28"/>
          <w:szCs w:val="28"/>
        </w:rPr>
        <w:t>Проект «Центр для молодежи и подростков с ограниченными возможностями здоровья «Рукодельные чудеса» стал победителем краевого конкурса (Исполнитель – МБУК «Централизованная библиотечная система»). Основная цель – дать возможность молодым инвалидам реализовать творческие способности и расширить их круг общения.</w:t>
      </w:r>
    </w:p>
    <w:p w:rsidR="001D7F53" w:rsidRPr="00B33B45" w:rsidRDefault="001D7F53" w:rsidP="001D7F53">
      <w:pPr>
        <w:pStyle w:val="ae"/>
        <w:spacing w:line="360" w:lineRule="exact"/>
        <w:ind w:firstLine="709"/>
        <w:jc w:val="both"/>
        <w:rPr>
          <w:rFonts w:ascii="Times New Roman" w:hAnsi="Times New Roman"/>
          <w:color w:val="000000"/>
          <w:sz w:val="28"/>
          <w:szCs w:val="28"/>
        </w:rPr>
      </w:pPr>
      <w:r w:rsidRPr="00B33B45">
        <w:rPr>
          <w:rFonts w:ascii="Times New Roman" w:hAnsi="Times New Roman"/>
          <w:color w:val="000000"/>
          <w:sz w:val="28"/>
          <w:szCs w:val="28"/>
        </w:rPr>
        <w:t xml:space="preserve">Проект «Досуговый центр для слепоглухих людей «Говорящие руки» стал победителем конкурса, организованного Благотворительным фондом «Фонд поддержки слепоглухих «Со-единение» в рамках реализации программы «Региональное развитие» проекта «Досуговые центры». </w:t>
      </w:r>
    </w:p>
    <w:p w:rsidR="001D7F53" w:rsidRPr="00B33B45" w:rsidRDefault="001D7F53" w:rsidP="001D7F53">
      <w:pPr>
        <w:pStyle w:val="ae"/>
        <w:spacing w:line="360" w:lineRule="exact"/>
        <w:ind w:firstLine="709"/>
        <w:jc w:val="both"/>
        <w:rPr>
          <w:rFonts w:ascii="Times New Roman" w:hAnsi="Times New Roman"/>
          <w:color w:val="000000"/>
          <w:sz w:val="28"/>
          <w:szCs w:val="28"/>
        </w:rPr>
      </w:pPr>
      <w:r w:rsidRPr="00B33B45">
        <w:rPr>
          <w:rFonts w:ascii="Times New Roman" w:hAnsi="Times New Roman"/>
          <w:color w:val="000000"/>
          <w:sz w:val="28"/>
          <w:szCs w:val="28"/>
        </w:rPr>
        <w:t xml:space="preserve">Проект «Семейный туристский слет «Соликамский горизонт собирает друзей» стал победителем конкурса социально-культурных проектов АО «Соликамскбумпром». Туристский слет, приуроченный к празднику День </w:t>
      </w:r>
      <w:r w:rsidRPr="00B33B45">
        <w:rPr>
          <w:rFonts w:ascii="Times New Roman" w:hAnsi="Times New Roman"/>
          <w:color w:val="000000"/>
          <w:sz w:val="28"/>
          <w:szCs w:val="28"/>
        </w:rPr>
        <w:lastRenderedPageBreak/>
        <w:t>Петра и Февроньи, с участием семейных команд, направленный на популяризацию туризма, как вида активного отдыха, на укрепление семейных традиций, на пропаганду здорового образа жизни.</w:t>
      </w:r>
    </w:p>
    <w:p w:rsidR="001D7F53" w:rsidRPr="00B33B45" w:rsidRDefault="001D7F53" w:rsidP="001D7F53">
      <w:pPr>
        <w:pStyle w:val="ae"/>
        <w:spacing w:line="360" w:lineRule="exact"/>
        <w:ind w:firstLine="709"/>
        <w:jc w:val="both"/>
        <w:rPr>
          <w:rFonts w:ascii="Times New Roman" w:hAnsi="Times New Roman"/>
          <w:color w:val="000000"/>
          <w:sz w:val="28"/>
          <w:szCs w:val="28"/>
          <w:u w:val="single"/>
        </w:rPr>
      </w:pPr>
      <w:r w:rsidRPr="00B33B45">
        <w:rPr>
          <w:rFonts w:ascii="Times New Roman" w:hAnsi="Times New Roman"/>
          <w:color w:val="000000"/>
          <w:sz w:val="28"/>
          <w:szCs w:val="28"/>
        </w:rPr>
        <w:t>В 2016 году в рамках реализации государственной программы «Доступная среда. Реабилитация и создание условий для социальной интеграции инвалидов Пермского края» по мероприятию «Обеспечение доступности приоритетных объектов и услуг в приоритетных сферах жизнедеятельности инвалидов и других маломобильных групп населения» на условиях софинансирования привлечены средства федерального бюджета в объеме 220 000 рублей. Объем средств бюджета Соликамского городского округа составил 140 910 рублей. В рамках мероприятия выполнен ремонт входной группы в здание Художественного музея с устройством пандуса муниципального бюджетного учреждения культуры «Соликамский краеведческий музей».</w:t>
      </w:r>
    </w:p>
    <w:p w:rsidR="001D7F53" w:rsidRPr="00B33B45" w:rsidRDefault="001D7F53" w:rsidP="001D7F53">
      <w:pPr>
        <w:spacing w:line="360" w:lineRule="exact"/>
        <w:ind w:firstLine="709"/>
        <w:jc w:val="both"/>
        <w:rPr>
          <w:bCs/>
          <w:i/>
          <w:color w:val="000000"/>
          <w:szCs w:val="28"/>
        </w:rPr>
      </w:pPr>
      <w:r w:rsidRPr="00B33B45">
        <w:rPr>
          <w:bCs/>
          <w:i/>
          <w:color w:val="000000"/>
          <w:szCs w:val="28"/>
        </w:rPr>
        <w:t xml:space="preserve">Цель </w:t>
      </w:r>
      <w:r w:rsidRPr="00B33B45">
        <w:rPr>
          <w:i/>
          <w:color w:val="000000"/>
          <w:szCs w:val="28"/>
        </w:rPr>
        <w:t>программы</w:t>
      </w:r>
      <w:r w:rsidRPr="00B33B45">
        <w:rPr>
          <w:bCs/>
          <w:i/>
          <w:color w:val="000000"/>
          <w:szCs w:val="28"/>
        </w:rPr>
        <w:t xml:space="preserve"> 1.4. Создание условий для занятия физической культурой и массовым спортом путем развития инфраструктуры, формирования и развития у населения потребности в занятии физической культурой и массовым спортом.</w:t>
      </w:r>
    </w:p>
    <w:p w:rsidR="001D7F53" w:rsidRPr="00B33B45" w:rsidRDefault="001D7F53" w:rsidP="001D7F53">
      <w:pPr>
        <w:spacing w:line="360" w:lineRule="exact"/>
        <w:ind w:firstLine="709"/>
        <w:jc w:val="both"/>
        <w:rPr>
          <w:color w:val="000000"/>
          <w:szCs w:val="28"/>
        </w:rPr>
      </w:pPr>
      <w:r w:rsidRPr="00B33B45">
        <w:rPr>
          <w:color w:val="000000"/>
          <w:szCs w:val="28"/>
        </w:rPr>
        <w:t xml:space="preserve">Достижение цели осуществляется в рамках реализации мероприятий 1 муниципальной программы  и оценивается 2 показателями результативности Программы. </w:t>
      </w:r>
    </w:p>
    <w:p w:rsidR="001D7F53" w:rsidRPr="00B33B45" w:rsidRDefault="001D7F53" w:rsidP="001D7F53">
      <w:pPr>
        <w:spacing w:line="360" w:lineRule="exact"/>
        <w:ind w:firstLine="709"/>
        <w:jc w:val="both"/>
        <w:rPr>
          <w:b/>
          <w:color w:val="000000"/>
          <w:szCs w:val="28"/>
        </w:rPr>
      </w:pPr>
      <w:r w:rsidRPr="00B33B45">
        <w:rPr>
          <w:color w:val="000000"/>
          <w:szCs w:val="28"/>
        </w:rPr>
        <w:t>Общий объем финансирования мероприятий по цели на 2016 г. запланирован в объеме 55,556 млн. руб. Фактический объем финансирования по итогам 2016 г. составил  58,330 млн. руб. или 105%.</w:t>
      </w:r>
    </w:p>
    <w:p w:rsidR="001D7F53" w:rsidRPr="00B33B45" w:rsidRDefault="001D7F53" w:rsidP="001D7F53">
      <w:pPr>
        <w:spacing w:line="360" w:lineRule="exact"/>
        <w:ind w:firstLine="709"/>
        <w:jc w:val="both"/>
        <w:rPr>
          <w:b/>
          <w:color w:val="000000"/>
          <w:szCs w:val="28"/>
        </w:rPr>
      </w:pPr>
    </w:p>
    <w:p w:rsidR="001D7F53" w:rsidRPr="00F11216" w:rsidRDefault="001D7F53" w:rsidP="001D7F53">
      <w:pPr>
        <w:spacing w:line="240" w:lineRule="exact"/>
        <w:ind w:firstLine="709"/>
        <w:jc w:val="center"/>
        <w:rPr>
          <w:color w:val="000000"/>
          <w:szCs w:val="28"/>
        </w:rPr>
      </w:pPr>
      <w:r w:rsidRPr="00F11216">
        <w:rPr>
          <w:color w:val="000000"/>
          <w:szCs w:val="28"/>
        </w:rPr>
        <w:t>Объем финансирования мероприятий по цели «</w:t>
      </w:r>
      <w:r w:rsidRPr="00F11216">
        <w:rPr>
          <w:bCs/>
          <w:color w:val="000000"/>
          <w:szCs w:val="28"/>
        </w:rPr>
        <w:t>Создание условий для занятия физической культурой и массовым спортом путем развития инфраструктуры, формирования и развития у населения потребности в занятии физической культурой и массовым спортом</w:t>
      </w:r>
      <w:r w:rsidRPr="00F11216">
        <w:rPr>
          <w:color w:val="000000"/>
          <w:szCs w:val="28"/>
        </w:rPr>
        <w:t>», млн.руб.</w:t>
      </w:r>
    </w:p>
    <w:tbl>
      <w:tblPr>
        <w:tblW w:w="0" w:type="auto"/>
        <w:tblCellSpacing w:w="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92"/>
        <w:gridCol w:w="2918"/>
        <w:gridCol w:w="1460"/>
        <w:gridCol w:w="1680"/>
        <w:gridCol w:w="1773"/>
        <w:gridCol w:w="1431"/>
      </w:tblGrid>
      <w:tr w:rsidR="001D7F53" w:rsidRPr="00157933" w:rsidTr="00106D03">
        <w:trPr>
          <w:tblCellSpacing w:w="20" w:type="dxa"/>
        </w:trPr>
        <w:tc>
          <w:tcPr>
            <w:tcW w:w="638"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center"/>
              <w:rPr>
                <w:color w:val="000000"/>
                <w:sz w:val="24"/>
                <w:szCs w:val="24"/>
              </w:rPr>
            </w:pPr>
            <w:r w:rsidRPr="00157933">
              <w:rPr>
                <w:color w:val="000000"/>
                <w:sz w:val="24"/>
                <w:szCs w:val="24"/>
              </w:rPr>
              <w:t>№ п/п</w:t>
            </w:r>
          </w:p>
        </w:tc>
        <w:tc>
          <w:tcPr>
            <w:tcW w:w="2964"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center"/>
              <w:rPr>
                <w:color w:val="000000"/>
                <w:sz w:val="24"/>
                <w:szCs w:val="24"/>
              </w:rPr>
            </w:pPr>
            <w:r w:rsidRPr="00157933">
              <w:rPr>
                <w:color w:val="000000"/>
                <w:sz w:val="24"/>
                <w:szCs w:val="24"/>
              </w:rPr>
              <w:t>Наименование мероприятия</w:t>
            </w:r>
          </w:p>
        </w:tc>
        <w:tc>
          <w:tcPr>
            <w:tcW w:w="1420"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center"/>
              <w:rPr>
                <w:color w:val="000000"/>
                <w:sz w:val="24"/>
                <w:szCs w:val="24"/>
              </w:rPr>
            </w:pPr>
            <w:r w:rsidRPr="00157933">
              <w:rPr>
                <w:color w:val="000000"/>
                <w:sz w:val="24"/>
                <w:szCs w:val="24"/>
              </w:rPr>
              <w:t>План</w:t>
            </w:r>
          </w:p>
          <w:p w:rsidR="001D7F53" w:rsidRPr="00157933" w:rsidRDefault="001D7F53" w:rsidP="00106D03">
            <w:pPr>
              <w:spacing w:line="320" w:lineRule="exact"/>
              <w:jc w:val="center"/>
              <w:rPr>
                <w:color w:val="000000"/>
                <w:sz w:val="24"/>
                <w:szCs w:val="24"/>
              </w:rPr>
            </w:pPr>
            <w:r w:rsidRPr="00157933">
              <w:rPr>
                <w:color w:val="000000"/>
                <w:sz w:val="24"/>
                <w:szCs w:val="24"/>
              </w:rPr>
              <w:t>2016 г. (по программе)</w:t>
            </w:r>
          </w:p>
        </w:tc>
        <w:tc>
          <w:tcPr>
            <w:tcW w:w="1671"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center"/>
              <w:rPr>
                <w:color w:val="000000"/>
                <w:sz w:val="24"/>
                <w:szCs w:val="24"/>
              </w:rPr>
            </w:pPr>
            <w:r w:rsidRPr="00157933">
              <w:rPr>
                <w:color w:val="000000"/>
                <w:sz w:val="24"/>
                <w:szCs w:val="24"/>
              </w:rPr>
              <w:t>План</w:t>
            </w:r>
          </w:p>
          <w:p w:rsidR="001D7F53" w:rsidRPr="00157933" w:rsidRDefault="001D7F53" w:rsidP="00106D03">
            <w:pPr>
              <w:spacing w:line="320" w:lineRule="exact"/>
              <w:jc w:val="center"/>
              <w:rPr>
                <w:color w:val="000000"/>
                <w:sz w:val="24"/>
                <w:szCs w:val="24"/>
              </w:rPr>
            </w:pPr>
            <w:r w:rsidRPr="00157933">
              <w:rPr>
                <w:color w:val="000000"/>
                <w:sz w:val="24"/>
                <w:szCs w:val="24"/>
              </w:rPr>
              <w:t>2016 г. (по бюджету)</w:t>
            </w:r>
          </w:p>
        </w:tc>
        <w:tc>
          <w:tcPr>
            <w:tcW w:w="1798"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center"/>
              <w:rPr>
                <w:color w:val="000000"/>
                <w:sz w:val="24"/>
                <w:szCs w:val="24"/>
              </w:rPr>
            </w:pPr>
            <w:r w:rsidRPr="00157933">
              <w:rPr>
                <w:color w:val="000000"/>
                <w:sz w:val="24"/>
                <w:szCs w:val="24"/>
              </w:rPr>
              <w:t>Факт 2016 г.</w:t>
            </w:r>
          </w:p>
        </w:tc>
        <w:tc>
          <w:tcPr>
            <w:tcW w:w="1398"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center"/>
              <w:rPr>
                <w:color w:val="000000"/>
                <w:sz w:val="24"/>
                <w:szCs w:val="24"/>
              </w:rPr>
            </w:pPr>
            <w:r w:rsidRPr="00157933">
              <w:rPr>
                <w:color w:val="000000"/>
                <w:sz w:val="24"/>
                <w:szCs w:val="24"/>
              </w:rPr>
              <w:t>%</w:t>
            </w:r>
          </w:p>
        </w:tc>
      </w:tr>
      <w:tr w:rsidR="001D7F53" w:rsidRPr="00157933" w:rsidTr="00106D03">
        <w:trPr>
          <w:tblCellSpacing w:w="20" w:type="dxa"/>
        </w:trPr>
        <w:tc>
          <w:tcPr>
            <w:tcW w:w="638"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center"/>
              <w:rPr>
                <w:color w:val="000000"/>
                <w:sz w:val="24"/>
                <w:szCs w:val="24"/>
              </w:rPr>
            </w:pPr>
            <w:r w:rsidRPr="00157933">
              <w:rPr>
                <w:color w:val="000000"/>
                <w:sz w:val="24"/>
                <w:szCs w:val="24"/>
              </w:rPr>
              <w:t>1</w:t>
            </w:r>
          </w:p>
        </w:tc>
        <w:tc>
          <w:tcPr>
            <w:tcW w:w="2964"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center"/>
              <w:rPr>
                <w:color w:val="000000"/>
                <w:sz w:val="24"/>
                <w:szCs w:val="24"/>
              </w:rPr>
            </w:pPr>
            <w:r w:rsidRPr="00157933">
              <w:rPr>
                <w:color w:val="000000"/>
                <w:sz w:val="24"/>
                <w:szCs w:val="24"/>
              </w:rPr>
              <w:t>2</w:t>
            </w:r>
          </w:p>
        </w:tc>
        <w:tc>
          <w:tcPr>
            <w:tcW w:w="1420"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center"/>
              <w:rPr>
                <w:color w:val="000000"/>
                <w:sz w:val="24"/>
                <w:szCs w:val="24"/>
              </w:rPr>
            </w:pPr>
            <w:r w:rsidRPr="00157933">
              <w:rPr>
                <w:color w:val="000000"/>
                <w:sz w:val="24"/>
                <w:szCs w:val="24"/>
              </w:rPr>
              <w:t>3</w:t>
            </w:r>
          </w:p>
        </w:tc>
        <w:tc>
          <w:tcPr>
            <w:tcW w:w="1671"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center"/>
              <w:rPr>
                <w:color w:val="000000"/>
                <w:sz w:val="24"/>
                <w:szCs w:val="24"/>
              </w:rPr>
            </w:pPr>
            <w:r w:rsidRPr="00157933">
              <w:rPr>
                <w:color w:val="000000"/>
                <w:sz w:val="24"/>
                <w:szCs w:val="24"/>
              </w:rPr>
              <w:t>4</w:t>
            </w:r>
          </w:p>
        </w:tc>
        <w:tc>
          <w:tcPr>
            <w:tcW w:w="1798"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center"/>
              <w:rPr>
                <w:color w:val="000000"/>
                <w:sz w:val="24"/>
                <w:szCs w:val="24"/>
              </w:rPr>
            </w:pPr>
            <w:r w:rsidRPr="00157933">
              <w:rPr>
                <w:color w:val="000000"/>
                <w:sz w:val="24"/>
                <w:szCs w:val="24"/>
              </w:rPr>
              <w:t>5</w:t>
            </w:r>
          </w:p>
        </w:tc>
        <w:tc>
          <w:tcPr>
            <w:tcW w:w="1398"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center"/>
              <w:rPr>
                <w:color w:val="000000"/>
                <w:sz w:val="24"/>
                <w:szCs w:val="24"/>
              </w:rPr>
            </w:pPr>
            <w:r w:rsidRPr="00157933">
              <w:rPr>
                <w:color w:val="000000"/>
                <w:sz w:val="24"/>
                <w:szCs w:val="24"/>
              </w:rPr>
              <w:t>6 = 5/4*100</w:t>
            </w:r>
          </w:p>
        </w:tc>
      </w:tr>
      <w:tr w:rsidR="001D7F53" w:rsidRPr="00157933" w:rsidTr="00106D03">
        <w:trPr>
          <w:tblCellSpacing w:w="20" w:type="dxa"/>
        </w:trPr>
        <w:tc>
          <w:tcPr>
            <w:tcW w:w="638"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both"/>
              <w:rPr>
                <w:b/>
                <w:color w:val="000000"/>
                <w:sz w:val="24"/>
                <w:szCs w:val="24"/>
              </w:rPr>
            </w:pPr>
            <w:r w:rsidRPr="00157933">
              <w:rPr>
                <w:b/>
                <w:color w:val="000000"/>
                <w:sz w:val="24"/>
                <w:szCs w:val="24"/>
              </w:rPr>
              <w:t>1.</w:t>
            </w:r>
          </w:p>
        </w:tc>
        <w:tc>
          <w:tcPr>
            <w:tcW w:w="2964"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rPr>
                <w:b/>
                <w:color w:val="000000"/>
                <w:sz w:val="24"/>
                <w:szCs w:val="24"/>
              </w:rPr>
            </w:pPr>
            <w:r w:rsidRPr="00157933">
              <w:rPr>
                <w:b/>
                <w:color w:val="000000"/>
                <w:sz w:val="24"/>
                <w:szCs w:val="24"/>
              </w:rPr>
              <w:t>МП «Физическая культура и спорт Соликамска» всего, в т.ч.:</w:t>
            </w:r>
          </w:p>
        </w:tc>
        <w:tc>
          <w:tcPr>
            <w:tcW w:w="1420"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center"/>
              <w:rPr>
                <w:b/>
                <w:color w:val="000000"/>
                <w:sz w:val="24"/>
                <w:szCs w:val="24"/>
              </w:rPr>
            </w:pPr>
            <w:r w:rsidRPr="00157933">
              <w:rPr>
                <w:b/>
                <w:color w:val="000000"/>
                <w:sz w:val="24"/>
                <w:szCs w:val="24"/>
              </w:rPr>
              <w:t>55,556</w:t>
            </w:r>
          </w:p>
        </w:tc>
        <w:tc>
          <w:tcPr>
            <w:tcW w:w="1671"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center"/>
              <w:rPr>
                <w:b/>
                <w:color w:val="000000"/>
                <w:sz w:val="24"/>
                <w:szCs w:val="24"/>
              </w:rPr>
            </w:pPr>
            <w:r w:rsidRPr="00157933">
              <w:rPr>
                <w:b/>
                <w:color w:val="000000"/>
                <w:sz w:val="24"/>
                <w:szCs w:val="24"/>
              </w:rPr>
              <w:t>56,867</w:t>
            </w:r>
          </w:p>
        </w:tc>
        <w:tc>
          <w:tcPr>
            <w:tcW w:w="1798"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center"/>
              <w:rPr>
                <w:b/>
                <w:color w:val="000000"/>
                <w:sz w:val="24"/>
                <w:szCs w:val="24"/>
              </w:rPr>
            </w:pPr>
            <w:r w:rsidRPr="00157933">
              <w:rPr>
                <w:b/>
                <w:color w:val="000000"/>
                <w:sz w:val="24"/>
                <w:szCs w:val="24"/>
              </w:rPr>
              <w:t>58,330</w:t>
            </w:r>
          </w:p>
        </w:tc>
        <w:tc>
          <w:tcPr>
            <w:tcW w:w="1398"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center"/>
              <w:rPr>
                <w:b/>
                <w:color w:val="000000"/>
                <w:sz w:val="24"/>
                <w:szCs w:val="24"/>
              </w:rPr>
            </w:pPr>
            <w:r w:rsidRPr="00157933">
              <w:rPr>
                <w:b/>
                <w:color w:val="000000"/>
                <w:sz w:val="24"/>
                <w:szCs w:val="24"/>
              </w:rPr>
              <w:t>102,6</w:t>
            </w:r>
          </w:p>
        </w:tc>
      </w:tr>
      <w:tr w:rsidR="001D7F53" w:rsidRPr="00157933" w:rsidTr="00106D03">
        <w:trPr>
          <w:tblCellSpacing w:w="20" w:type="dxa"/>
        </w:trPr>
        <w:tc>
          <w:tcPr>
            <w:tcW w:w="638"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both"/>
              <w:rPr>
                <w:b/>
                <w:color w:val="000000"/>
                <w:sz w:val="24"/>
                <w:szCs w:val="24"/>
              </w:rPr>
            </w:pPr>
          </w:p>
        </w:tc>
        <w:tc>
          <w:tcPr>
            <w:tcW w:w="2964"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both"/>
              <w:rPr>
                <w:color w:val="000000"/>
                <w:sz w:val="24"/>
                <w:szCs w:val="24"/>
              </w:rPr>
            </w:pPr>
            <w:r w:rsidRPr="00157933">
              <w:rPr>
                <w:color w:val="000000"/>
                <w:sz w:val="24"/>
                <w:szCs w:val="24"/>
              </w:rPr>
              <w:t>федеральный бюджет</w:t>
            </w:r>
          </w:p>
        </w:tc>
        <w:tc>
          <w:tcPr>
            <w:tcW w:w="1420"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center"/>
              <w:rPr>
                <w:color w:val="000000"/>
                <w:sz w:val="24"/>
                <w:szCs w:val="24"/>
              </w:rPr>
            </w:pPr>
            <w:r w:rsidRPr="00157933">
              <w:rPr>
                <w:color w:val="000000"/>
                <w:sz w:val="24"/>
                <w:szCs w:val="24"/>
              </w:rPr>
              <w:t>0</w:t>
            </w:r>
          </w:p>
        </w:tc>
        <w:tc>
          <w:tcPr>
            <w:tcW w:w="1671"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center"/>
              <w:rPr>
                <w:color w:val="000000"/>
                <w:sz w:val="24"/>
                <w:szCs w:val="24"/>
              </w:rPr>
            </w:pPr>
            <w:r w:rsidRPr="00157933">
              <w:rPr>
                <w:color w:val="000000"/>
                <w:sz w:val="24"/>
                <w:szCs w:val="24"/>
              </w:rPr>
              <w:t>0</w:t>
            </w:r>
          </w:p>
        </w:tc>
        <w:tc>
          <w:tcPr>
            <w:tcW w:w="1798"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center"/>
              <w:rPr>
                <w:color w:val="000000"/>
                <w:sz w:val="24"/>
                <w:szCs w:val="24"/>
              </w:rPr>
            </w:pPr>
            <w:r w:rsidRPr="00157933">
              <w:rPr>
                <w:color w:val="000000"/>
                <w:sz w:val="24"/>
                <w:szCs w:val="24"/>
              </w:rPr>
              <w:t>0</w:t>
            </w:r>
          </w:p>
        </w:tc>
        <w:tc>
          <w:tcPr>
            <w:tcW w:w="1398"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center"/>
              <w:rPr>
                <w:color w:val="000000"/>
                <w:sz w:val="24"/>
                <w:szCs w:val="24"/>
              </w:rPr>
            </w:pPr>
            <w:r w:rsidRPr="00157933">
              <w:rPr>
                <w:color w:val="000000"/>
                <w:sz w:val="24"/>
                <w:szCs w:val="24"/>
              </w:rPr>
              <w:t>-</w:t>
            </w:r>
          </w:p>
        </w:tc>
      </w:tr>
      <w:tr w:rsidR="001D7F53" w:rsidRPr="00157933" w:rsidTr="00106D03">
        <w:trPr>
          <w:tblCellSpacing w:w="20" w:type="dxa"/>
        </w:trPr>
        <w:tc>
          <w:tcPr>
            <w:tcW w:w="638"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both"/>
              <w:rPr>
                <w:b/>
                <w:color w:val="000000"/>
                <w:sz w:val="24"/>
                <w:szCs w:val="24"/>
              </w:rPr>
            </w:pPr>
          </w:p>
        </w:tc>
        <w:tc>
          <w:tcPr>
            <w:tcW w:w="2964"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both"/>
              <w:rPr>
                <w:color w:val="000000"/>
                <w:sz w:val="24"/>
                <w:szCs w:val="24"/>
              </w:rPr>
            </w:pPr>
            <w:r w:rsidRPr="00157933">
              <w:rPr>
                <w:color w:val="000000"/>
                <w:sz w:val="24"/>
                <w:szCs w:val="24"/>
              </w:rPr>
              <w:t>бюджет Пермского края</w:t>
            </w:r>
          </w:p>
        </w:tc>
        <w:tc>
          <w:tcPr>
            <w:tcW w:w="1420"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center"/>
              <w:rPr>
                <w:color w:val="000000"/>
                <w:sz w:val="24"/>
                <w:szCs w:val="24"/>
              </w:rPr>
            </w:pPr>
            <w:r w:rsidRPr="00157933">
              <w:rPr>
                <w:color w:val="000000"/>
                <w:sz w:val="24"/>
                <w:szCs w:val="24"/>
              </w:rPr>
              <w:t>0</w:t>
            </w:r>
          </w:p>
        </w:tc>
        <w:tc>
          <w:tcPr>
            <w:tcW w:w="1671"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center"/>
              <w:rPr>
                <w:color w:val="000000"/>
                <w:sz w:val="24"/>
                <w:szCs w:val="24"/>
              </w:rPr>
            </w:pPr>
            <w:r w:rsidRPr="00157933">
              <w:rPr>
                <w:color w:val="000000"/>
                <w:sz w:val="24"/>
                <w:szCs w:val="24"/>
              </w:rPr>
              <w:t>0</w:t>
            </w:r>
          </w:p>
        </w:tc>
        <w:tc>
          <w:tcPr>
            <w:tcW w:w="1798"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center"/>
              <w:rPr>
                <w:color w:val="000000"/>
                <w:sz w:val="24"/>
                <w:szCs w:val="24"/>
              </w:rPr>
            </w:pPr>
            <w:r w:rsidRPr="00157933">
              <w:rPr>
                <w:color w:val="000000"/>
                <w:sz w:val="24"/>
                <w:szCs w:val="24"/>
              </w:rPr>
              <w:t>0</w:t>
            </w:r>
          </w:p>
        </w:tc>
        <w:tc>
          <w:tcPr>
            <w:tcW w:w="1398"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center"/>
              <w:rPr>
                <w:color w:val="000000"/>
                <w:sz w:val="24"/>
                <w:szCs w:val="24"/>
              </w:rPr>
            </w:pPr>
            <w:r w:rsidRPr="00157933">
              <w:rPr>
                <w:color w:val="000000"/>
                <w:sz w:val="24"/>
                <w:szCs w:val="24"/>
              </w:rPr>
              <w:t>-</w:t>
            </w:r>
          </w:p>
        </w:tc>
      </w:tr>
      <w:tr w:rsidR="001D7F53" w:rsidRPr="00157933" w:rsidTr="00106D03">
        <w:trPr>
          <w:tblCellSpacing w:w="20" w:type="dxa"/>
        </w:trPr>
        <w:tc>
          <w:tcPr>
            <w:tcW w:w="638"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both"/>
              <w:rPr>
                <w:b/>
                <w:color w:val="000000"/>
                <w:sz w:val="24"/>
                <w:szCs w:val="24"/>
              </w:rPr>
            </w:pPr>
          </w:p>
        </w:tc>
        <w:tc>
          <w:tcPr>
            <w:tcW w:w="2964"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both"/>
              <w:rPr>
                <w:color w:val="000000"/>
                <w:sz w:val="24"/>
                <w:szCs w:val="24"/>
              </w:rPr>
            </w:pPr>
            <w:r w:rsidRPr="00157933">
              <w:rPr>
                <w:color w:val="000000"/>
                <w:sz w:val="24"/>
                <w:szCs w:val="24"/>
              </w:rPr>
              <w:t>бюджет Соликамского городского округа</w:t>
            </w:r>
          </w:p>
        </w:tc>
        <w:tc>
          <w:tcPr>
            <w:tcW w:w="1420"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center"/>
              <w:rPr>
                <w:color w:val="000000"/>
                <w:sz w:val="24"/>
                <w:szCs w:val="24"/>
              </w:rPr>
            </w:pPr>
            <w:r w:rsidRPr="00157933">
              <w:rPr>
                <w:color w:val="000000"/>
                <w:sz w:val="24"/>
                <w:szCs w:val="24"/>
              </w:rPr>
              <w:t>55,506</w:t>
            </w:r>
          </w:p>
        </w:tc>
        <w:tc>
          <w:tcPr>
            <w:tcW w:w="1671"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center"/>
              <w:rPr>
                <w:color w:val="000000"/>
                <w:sz w:val="24"/>
                <w:szCs w:val="24"/>
              </w:rPr>
            </w:pPr>
            <w:r w:rsidRPr="00157933">
              <w:rPr>
                <w:color w:val="000000"/>
                <w:sz w:val="24"/>
                <w:szCs w:val="24"/>
              </w:rPr>
              <w:t>56,817</w:t>
            </w:r>
          </w:p>
        </w:tc>
        <w:tc>
          <w:tcPr>
            <w:tcW w:w="1798"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center"/>
              <w:rPr>
                <w:color w:val="000000"/>
                <w:sz w:val="24"/>
                <w:szCs w:val="24"/>
              </w:rPr>
            </w:pPr>
            <w:r w:rsidRPr="00157933">
              <w:rPr>
                <w:color w:val="000000"/>
                <w:sz w:val="24"/>
                <w:szCs w:val="24"/>
              </w:rPr>
              <w:t>56,720</w:t>
            </w:r>
          </w:p>
        </w:tc>
        <w:tc>
          <w:tcPr>
            <w:tcW w:w="1398"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center"/>
              <w:rPr>
                <w:color w:val="000000"/>
                <w:sz w:val="24"/>
                <w:szCs w:val="24"/>
              </w:rPr>
            </w:pPr>
            <w:r w:rsidRPr="00157933">
              <w:rPr>
                <w:color w:val="000000"/>
                <w:sz w:val="24"/>
                <w:szCs w:val="24"/>
              </w:rPr>
              <w:t>99,8</w:t>
            </w:r>
          </w:p>
        </w:tc>
      </w:tr>
      <w:tr w:rsidR="001D7F53" w:rsidRPr="00157933" w:rsidTr="00106D03">
        <w:trPr>
          <w:tblCellSpacing w:w="20" w:type="dxa"/>
        </w:trPr>
        <w:tc>
          <w:tcPr>
            <w:tcW w:w="638"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both"/>
              <w:rPr>
                <w:b/>
                <w:color w:val="000000"/>
                <w:sz w:val="24"/>
                <w:szCs w:val="24"/>
              </w:rPr>
            </w:pPr>
          </w:p>
        </w:tc>
        <w:tc>
          <w:tcPr>
            <w:tcW w:w="2964"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both"/>
              <w:rPr>
                <w:color w:val="000000"/>
                <w:sz w:val="24"/>
                <w:szCs w:val="24"/>
              </w:rPr>
            </w:pPr>
            <w:r w:rsidRPr="00157933">
              <w:rPr>
                <w:color w:val="000000"/>
                <w:sz w:val="24"/>
                <w:szCs w:val="24"/>
              </w:rPr>
              <w:t>внебюджетные источники</w:t>
            </w:r>
          </w:p>
        </w:tc>
        <w:tc>
          <w:tcPr>
            <w:tcW w:w="1420"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center"/>
              <w:rPr>
                <w:color w:val="000000"/>
                <w:sz w:val="24"/>
                <w:szCs w:val="24"/>
              </w:rPr>
            </w:pPr>
            <w:r w:rsidRPr="00157933">
              <w:rPr>
                <w:color w:val="000000"/>
                <w:sz w:val="24"/>
                <w:szCs w:val="24"/>
              </w:rPr>
              <w:t>0,05</w:t>
            </w:r>
          </w:p>
        </w:tc>
        <w:tc>
          <w:tcPr>
            <w:tcW w:w="1671"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center"/>
              <w:rPr>
                <w:color w:val="000000"/>
                <w:sz w:val="24"/>
                <w:szCs w:val="24"/>
              </w:rPr>
            </w:pPr>
            <w:r w:rsidRPr="00157933">
              <w:rPr>
                <w:color w:val="000000"/>
                <w:sz w:val="24"/>
                <w:szCs w:val="24"/>
              </w:rPr>
              <w:t>0,05</w:t>
            </w:r>
          </w:p>
        </w:tc>
        <w:tc>
          <w:tcPr>
            <w:tcW w:w="1798"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center"/>
              <w:rPr>
                <w:color w:val="000000"/>
                <w:sz w:val="24"/>
                <w:szCs w:val="24"/>
              </w:rPr>
            </w:pPr>
            <w:r w:rsidRPr="00157933">
              <w:rPr>
                <w:color w:val="000000"/>
                <w:sz w:val="24"/>
                <w:szCs w:val="24"/>
              </w:rPr>
              <w:t>1,610</w:t>
            </w:r>
          </w:p>
        </w:tc>
        <w:tc>
          <w:tcPr>
            <w:tcW w:w="1398"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center"/>
              <w:rPr>
                <w:color w:val="000000"/>
                <w:sz w:val="24"/>
                <w:szCs w:val="24"/>
              </w:rPr>
            </w:pPr>
            <w:r w:rsidRPr="00157933">
              <w:rPr>
                <w:color w:val="000000"/>
                <w:sz w:val="24"/>
                <w:szCs w:val="24"/>
              </w:rPr>
              <w:t>3220,0</w:t>
            </w:r>
          </w:p>
        </w:tc>
      </w:tr>
    </w:tbl>
    <w:p w:rsidR="001D7F53" w:rsidRPr="00157933" w:rsidRDefault="001D7F53" w:rsidP="001D7F53">
      <w:pPr>
        <w:spacing w:line="360" w:lineRule="exact"/>
        <w:rPr>
          <w:color w:val="000000"/>
          <w:sz w:val="24"/>
          <w:szCs w:val="24"/>
          <w:u w:val="single"/>
        </w:rPr>
      </w:pPr>
    </w:p>
    <w:p w:rsidR="001D7F53" w:rsidRPr="00F11216" w:rsidRDefault="001D7F53" w:rsidP="001D7F53">
      <w:pPr>
        <w:spacing w:line="360" w:lineRule="exact"/>
        <w:ind w:firstLine="709"/>
        <w:jc w:val="both"/>
        <w:rPr>
          <w:color w:val="000000"/>
          <w:szCs w:val="28"/>
          <w:u w:val="single"/>
        </w:rPr>
      </w:pPr>
      <w:r w:rsidRPr="00F11216">
        <w:rPr>
          <w:color w:val="000000"/>
          <w:szCs w:val="28"/>
          <w:u w:val="single"/>
        </w:rPr>
        <w:t>Характеристика выполненных мероприятий.</w:t>
      </w:r>
    </w:p>
    <w:p w:rsidR="001D7F53" w:rsidRPr="00F11216" w:rsidRDefault="001D7F53" w:rsidP="001D7F53">
      <w:pPr>
        <w:spacing w:line="360" w:lineRule="exact"/>
        <w:ind w:firstLine="709"/>
        <w:jc w:val="both"/>
        <w:rPr>
          <w:b/>
          <w:color w:val="000000"/>
          <w:szCs w:val="28"/>
        </w:rPr>
      </w:pPr>
      <w:r w:rsidRPr="00F11216">
        <w:rPr>
          <w:b/>
          <w:color w:val="000000"/>
          <w:szCs w:val="28"/>
        </w:rPr>
        <w:t>Реализация муниципальной программы «Физическая культура и спорт Соликамска».</w:t>
      </w:r>
    </w:p>
    <w:p w:rsidR="001D7F53" w:rsidRPr="00F11216" w:rsidRDefault="001D7F53" w:rsidP="001D7F53">
      <w:pPr>
        <w:spacing w:line="360" w:lineRule="exact"/>
        <w:ind w:firstLine="709"/>
        <w:jc w:val="both"/>
        <w:rPr>
          <w:color w:val="000000"/>
          <w:szCs w:val="28"/>
        </w:rPr>
      </w:pPr>
      <w:r w:rsidRPr="00F11216">
        <w:rPr>
          <w:color w:val="000000"/>
          <w:szCs w:val="28"/>
        </w:rPr>
        <w:t xml:space="preserve">В ходе реализации муниципальной программы организована летняя оздоровительная кампания для учащихся МБУ ДО СДЮСШОР в период с июня по июль 2016 г., организован центр тестирования для выполнения норм «ГТО», а также приобретено оборудование для выполнения норм «ГТО», залито четыре открытых ледовых площадки для бесплатного катания на коньках. Всего проведено 94 спортивных мероприятия. </w:t>
      </w:r>
    </w:p>
    <w:p w:rsidR="001D7F53" w:rsidRPr="00F11216" w:rsidRDefault="001D7F53" w:rsidP="001D7F53">
      <w:pPr>
        <w:spacing w:line="360" w:lineRule="exact"/>
        <w:ind w:firstLine="709"/>
        <w:jc w:val="both"/>
        <w:rPr>
          <w:color w:val="000000"/>
          <w:szCs w:val="28"/>
        </w:rPr>
      </w:pPr>
      <w:r w:rsidRPr="00F11216">
        <w:rPr>
          <w:color w:val="000000"/>
          <w:szCs w:val="28"/>
        </w:rPr>
        <w:t xml:space="preserve">В целях вовлечения населения в занятия физкультурой и спортом в сентябре 2016 года введен в эксплуатацию межшкольный стадион. </w:t>
      </w:r>
    </w:p>
    <w:p w:rsidR="001D7F53" w:rsidRPr="00F11216" w:rsidRDefault="001D7F53" w:rsidP="001D7F53">
      <w:pPr>
        <w:spacing w:line="360" w:lineRule="exact"/>
        <w:ind w:firstLine="709"/>
        <w:jc w:val="both"/>
        <w:rPr>
          <w:color w:val="000000"/>
          <w:szCs w:val="28"/>
        </w:rPr>
      </w:pPr>
      <w:r w:rsidRPr="00F11216">
        <w:rPr>
          <w:color w:val="000000"/>
          <w:szCs w:val="28"/>
        </w:rPr>
        <w:t xml:space="preserve">За счет средств ПАО «Уралкалий» на территории СГО построено 7 воркаут-площадок для осуществления тренировочного процесса на открытом воздухе. </w:t>
      </w:r>
    </w:p>
    <w:p w:rsidR="001D7F53" w:rsidRPr="00F11216" w:rsidRDefault="001D7F53" w:rsidP="001D7F53">
      <w:pPr>
        <w:spacing w:line="360" w:lineRule="exact"/>
        <w:ind w:firstLine="709"/>
        <w:jc w:val="both"/>
        <w:rPr>
          <w:color w:val="000000"/>
          <w:szCs w:val="28"/>
        </w:rPr>
      </w:pPr>
      <w:r w:rsidRPr="00F11216">
        <w:rPr>
          <w:color w:val="000000"/>
          <w:szCs w:val="28"/>
        </w:rPr>
        <w:t>На базе МАУ СН ФОЦ был открыт центр тестирования для приема нормативов и тестов ГТО, а на территории МАУ СН ФОЦ открыта площадка для выполнения нормативов ГТО.</w:t>
      </w:r>
    </w:p>
    <w:p w:rsidR="001D7F53" w:rsidRPr="00F11216" w:rsidRDefault="001D7F53" w:rsidP="001D7F53">
      <w:pPr>
        <w:widowControl w:val="0"/>
        <w:autoSpaceDE w:val="0"/>
        <w:autoSpaceDN w:val="0"/>
        <w:adjustRightInd w:val="0"/>
        <w:spacing w:line="360" w:lineRule="exact"/>
        <w:ind w:firstLine="709"/>
        <w:jc w:val="both"/>
        <w:rPr>
          <w:b/>
          <w:color w:val="000000"/>
          <w:szCs w:val="28"/>
        </w:rPr>
      </w:pPr>
      <w:r w:rsidRPr="00F11216">
        <w:rPr>
          <w:b/>
          <w:color w:val="000000"/>
          <w:szCs w:val="28"/>
        </w:rPr>
        <w:t>Привлечение на территорию городского округа региональных и всероссийских спортивных мероприятий.</w:t>
      </w:r>
    </w:p>
    <w:p w:rsidR="001D7F53" w:rsidRPr="00F11216" w:rsidRDefault="001D7F53" w:rsidP="001D7F53">
      <w:pPr>
        <w:tabs>
          <w:tab w:val="left" w:pos="1575"/>
        </w:tabs>
        <w:spacing w:line="360" w:lineRule="exact"/>
        <w:ind w:firstLine="709"/>
        <w:jc w:val="both"/>
        <w:rPr>
          <w:color w:val="000000"/>
          <w:szCs w:val="28"/>
        </w:rPr>
      </w:pPr>
      <w:r w:rsidRPr="00F11216">
        <w:rPr>
          <w:color w:val="000000"/>
          <w:szCs w:val="28"/>
        </w:rPr>
        <w:t>В 2016 году на территории Соликамского городского округа состоялся ряд спортивно-массовых мероприятий:</w:t>
      </w:r>
    </w:p>
    <w:p w:rsidR="001D7F53" w:rsidRPr="00F11216" w:rsidRDefault="001D7F53" w:rsidP="001D7F53">
      <w:pPr>
        <w:spacing w:line="360" w:lineRule="exact"/>
        <w:ind w:firstLine="709"/>
        <w:contextualSpacing/>
        <w:jc w:val="both"/>
        <w:rPr>
          <w:color w:val="000000"/>
          <w:szCs w:val="28"/>
        </w:rPr>
      </w:pPr>
      <w:r w:rsidRPr="00F11216">
        <w:rPr>
          <w:color w:val="000000"/>
          <w:szCs w:val="28"/>
        </w:rPr>
        <w:t>Федерального уровня: лыжня России - участвовало 713 человек,15-й Всероссийский турнир по греко-римской борьбе на призы В.Н.Анкушина, участвовало 136 человек.</w:t>
      </w:r>
    </w:p>
    <w:p w:rsidR="001D7F53" w:rsidRPr="00F11216" w:rsidRDefault="001D7F53" w:rsidP="001D7F53">
      <w:pPr>
        <w:tabs>
          <w:tab w:val="left" w:pos="1575"/>
        </w:tabs>
        <w:spacing w:line="360" w:lineRule="exact"/>
        <w:ind w:firstLine="709"/>
        <w:jc w:val="both"/>
        <w:rPr>
          <w:color w:val="000000"/>
          <w:szCs w:val="28"/>
        </w:rPr>
      </w:pPr>
      <w:r w:rsidRPr="00F11216">
        <w:rPr>
          <w:color w:val="000000"/>
          <w:szCs w:val="28"/>
        </w:rPr>
        <w:t>Регионального уровня: 69 Весенняя легкоатлетическая эстафета на приз газеты «Соликамский рабочий» - в эстафете приняли участие  833 человека, Чемпионат и первенство Пермского края по пауэрлифтингу (жим лежа), Чемпионат и первенство Пермского каря по пауэрлифтингу (троеборье);</w:t>
      </w:r>
    </w:p>
    <w:p w:rsidR="001D7F53" w:rsidRPr="00F11216" w:rsidRDefault="001D7F53" w:rsidP="001D7F53">
      <w:pPr>
        <w:tabs>
          <w:tab w:val="left" w:pos="1575"/>
        </w:tabs>
        <w:spacing w:line="360" w:lineRule="exact"/>
        <w:ind w:firstLine="709"/>
        <w:jc w:val="both"/>
        <w:rPr>
          <w:color w:val="000000"/>
          <w:szCs w:val="28"/>
        </w:rPr>
      </w:pPr>
      <w:r w:rsidRPr="00F11216">
        <w:rPr>
          <w:color w:val="000000"/>
          <w:szCs w:val="28"/>
        </w:rPr>
        <w:t xml:space="preserve">Межмуниципального уровня: соревнования по волейболу среди работников органов местного самоуправления «Кубок администраций-2016» </w:t>
      </w:r>
      <w:r w:rsidRPr="00F11216">
        <w:rPr>
          <w:color w:val="000000"/>
          <w:szCs w:val="28"/>
          <w:lang w:val="en-US"/>
        </w:rPr>
        <w:t>I</w:t>
      </w:r>
      <w:r w:rsidRPr="00F11216">
        <w:rPr>
          <w:color w:val="000000"/>
          <w:szCs w:val="28"/>
        </w:rPr>
        <w:t xml:space="preserve"> этап.</w:t>
      </w:r>
    </w:p>
    <w:p w:rsidR="001D7F53" w:rsidRPr="00F11216" w:rsidRDefault="001D7F53" w:rsidP="001D7F53">
      <w:pPr>
        <w:spacing w:line="360" w:lineRule="exact"/>
        <w:ind w:firstLine="709"/>
        <w:jc w:val="both"/>
        <w:rPr>
          <w:b/>
          <w:color w:val="000000"/>
          <w:szCs w:val="28"/>
        </w:rPr>
      </w:pPr>
      <w:r w:rsidRPr="00F11216">
        <w:rPr>
          <w:b/>
          <w:color w:val="000000"/>
          <w:szCs w:val="28"/>
        </w:rPr>
        <w:t>Организация и проведение физкультурно-спортивных мероприятий среди населения Соликамского городского округа.</w:t>
      </w:r>
    </w:p>
    <w:p w:rsidR="001D7F53" w:rsidRPr="00F11216" w:rsidRDefault="001D7F53" w:rsidP="001D7F53">
      <w:pPr>
        <w:tabs>
          <w:tab w:val="left" w:pos="262"/>
        </w:tabs>
        <w:spacing w:line="360" w:lineRule="exact"/>
        <w:ind w:firstLine="709"/>
        <w:contextualSpacing/>
        <w:jc w:val="both"/>
        <w:rPr>
          <w:color w:val="000000"/>
          <w:szCs w:val="28"/>
        </w:rPr>
      </w:pPr>
      <w:r w:rsidRPr="00F11216">
        <w:rPr>
          <w:color w:val="000000"/>
          <w:szCs w:val="28"/>
        </w:rPr>
        <w:t xml:space="preserve">За отчетный период на территории Соликамского городского округа были проведены такие мероприятия как: Спортивный праздник, посвященный Дню физкультурника, Лыжня России-2016», Спортивно-исторический пробег «Бабиновский марафон», «Кросс наций – 2016», Фестиваль боевых единоборств </w:t>
      </w:r>
      <w:r w:rsidRPr="00F11216">
        <w:rPr>
          <w:color w:val="000000"/>
          <w:szCs w:val="28"/>
        </w:rPr>
        <w:lastRenderedPageBreak/>
        <w:t xml:space="preserve">на призы главы города Соликамска и т.д. Проведено 94 спортивно-массовых мероприятия, в которых приняло участие 12 173 человека. </w:t>
      </w:r>
    </w:p>
    <w:p w:rsidR="001D7F53" w:rsidRPr="00F11216" w:rsidRDefault="001D7F53" w:rsidP="001D7F53">
      <w:pPr>
        <w:tabs>
          <w:tab w:val="left" w:pos="262"/>
        </w:tabs>
        <w:spacing w:line="360" w:lineRule="exact"/>
        <w:ind w:firstLine="709"/>
        <w:jc w:val="both"/>
        <w:rPr>
          <w:color w:val="000000"/>
          <w:szCs w:val="28"/>
        </w:rPr>
      </w:pPr>
      <w:r w:rsidRPr="00F11216">
        <w:rPr>
          <w:color w:val="000000"/>
          <w:szCs w:val="28"/>
        </w:rPr>
        <w:t>Соликамским спортсменам присвоены следующие разряды: МС-2 спортсменам, МСМК – 2 спортсменам, КМС- 21 спортсмену, 1 разряд – 67 спортсменам и массовые спортивные разряды - 382 спортсменам.</w:t>
      </w:r>
    </w:p>
    <w:p w:rsidR="001D7F53" w:rsidRPr="00F11216" w:rsidRDefault="001D7F53" w:rsidP="001D7F53">
      <w:pPr>
        <w:spacing w:line="360" w:lineRule="exact"/>
        <w:ind w:firstLine="709"/>
        <w:jc w:val="both"/>
        <w:rPr>
          <w:b/>
          <w:color w:val="000000"/>
          <w:szCs w:val="28"/>
        </w:rPr>
      </w:pPr>
      <w:r w:rsidRPr="00F11216">
        <w:rPr>
          <w:b/>
          <w:color w:val="000000"/>
          <w:szCs w:val="28"/>
        </w:rPr>
        <w:t>Расширение возможностей для занятия физической культурой и спортом.</w:t>
      </w:r>
    </w:p>
    <w:p w:rsidR="001D7F53" w:rsidRPr="00F11216" w:rsidRDefault="001D7F53" w:rsidP="001D7F53">
      <w:pPr>
        <w:spacing w:line="360" w:lineRule="exact"/>
        <w:ind w:firstLine="709"/>
        <w:jc w:val="both"/>
        <w:rPr>
          <w:color w:val="000000"/>
          <w:szCs w:val="28"/>
        </w:rPr>
      </w:pPr>
      <w:r w:rsidRPr="00F11216">
        <w:rPr>
          <w:color w:val="000000"/>
          <w:szCs w:val="28"/>
        </w:rPr>
        <w:t xml:space="preserve">Для людей с ограниченными возможностями здоровья были организованы следующие мероприятия: </w:t>
      </w:r>
    </w:p>
    <w:p w:rsidR="001D7F53" w:rsidRPr="00F11216" w:rsidRDefault="001D7F53" w:rsidP="001D7F53">
      <w:pPr>
        <w:spacing w:line="360" w:lineRule="exact"/>
        <w:ind w:firstLine="709"/>
        <w:jc w:val="both"/>
        <w:rPr>
          <w:color w:val="000000"/>
          <w:szCs w:val="28"/>
        </w:rPr>
      </w:pPr>
      <w:r w:rsidRPr="00F11216">
        <w:rPr>
          <w:color w:val="000000"/>
          <w:szCs w:val="28"/>
        </w:rPr>
        <w:t xml:space="preserve">Детская городская спартакиада (август); </w:t>
      </w:r>
    </w:p>
    <w:p w:rsidR="001D7F53" w:rsidRPr="00F11216" w:rsidRDefault="001D7F53" w:rsidP="001D7F53">
      <w:pPr>
        <w:spacing w:line="360" w:lineRule="exact"/>
        <w:ind w:firstLine="709"/>
        <w:jc w:val="both"/>
        <w:rPr>
          <w:color w:val="000000"/>
          <w:szCs w:val="28"/>
        </w:rPr>
      </w:pPr>
      <w:r w:rsidRPr="00F11216">
        <w:rPr>
          <w:color w:val="000000"/>
          <w:szCs w:val="28"/>
        </w:rPr>
        <w:t xml:space="preserve">Соревнования по дартсу и арсмспорту (август); </w:t>
      </w:r>
    </w:p>
    <w:p w:rsidR="001D7F53" w:rsidRPr="00F11216" w:rsidRDefault="001D7F53" w:rsidP="001D7F53">
      <w:pPr>
        <w:spacing w:line="360" w:lineRule="exact"/>
        <w:ind w:firstLine="709"/>
        <w:jc w:val="both"/>
        <w:rPr>
          <w:color w:val="000000"/>
          <w:szCs w:val="28"/>
        </w:rPr>
      </w:pPr>
      <w:r w:rsidRPr="00F11216">
        <w:rPr>
          <w:color w:val="000000"/>
          <w:szCs w:val="28"/>
        </w:rPr>
        <w:t xml:space="preserve">Городская Спартакиада среди ВОГ, ВОС, ВОИ; </w:t>
      </w:r>
    </w:p>
    <w:p w:rsidR="001D7F53" w:rsidRPr="00F11216" w:rsidRDefault="001D7F53" w:rsidP="001D7F53">
      <w:pPr>
        <w:spacing w:line="360" w:lineRule="exact"/>
        <w:ind w:firstLine="709"/>
        <w:jc w:val="both"/>
        <w:rPr>
          <w:color w:val="000000"/>
          <w:szCs w:val="28"/>
        </w:rPr>
      </w:pPr>
      <w:r w:rsidRPr="00F11216">
        <w:rPr>
          <w:color w:val="000000"/>
          <w:szCs w:val="28"/>
        </w:rPr>
        <w:t xml:space="preserve">Количество участников мероприятий составило 216 человек. Также было обеспечено участие Соликамских инвалидов в 7 этапах </w:t>
      </w:r>
      <w:r w:rsidRPr="00F11216">
        <w:rPr>
          <w:color w:val="000000"/>
          <w:szCs w:val="28"/>
          <w:lang w:val="en-US"/>
        </w:rPr>
        <w:t>VI</w:t>
      </w:r>
      <w:r w:rsidRPr="00F11216">
        <w:rPr>
          <w:color w:val="000000"/>
          <w:szCs w:val="28"/>
        </w:rPr>
        <w:t xml:space="preserve"> Краевого паралимпийского фестиваля. Всего в фестивале участвовали 144 человека.</w:t>
      </w:r>
    </w:p>
    <w:p w:rsidR="001D7F53" w:rsidRPr="00F11216" w:rsidRDefault="001D7F53" w:rsidP="001D7F53">
      <w:pPr>
        <w:spacing w:line="360" w:lineRule="exact"/>
        <w:ind w:firstLine="709"/>
        <w:jc w:val="both"/>
        <w:rPr>
          <w:color w:val="000000"/>
          <w:szCs w:val="28"/>
        </w:rPr>
      </w:pPr>
    </w:p>
    <w:p w:rsidR="001D7F53" w:rsidRPr="00F11216" w:rsidRDefault="001D7F53" w:rsidP="001D7F53">
      <w:pPr>
        <w:numPr>
          <w:ilvl w:val="0"/>
          <w:numId w:val="29"/>
        </w:numPr>
        <w:spacing w:line="360" w:lineRule="exact"/>
        <w:ind w:left="0" w:firstLine="709"/>
        <w:rPr>
          <w:b/>
          <w:color w:val="000000"/>
          <w:szCs w:val="28"/>
          <w:u w:val="single"/>
        </w:rPr>
      </w:pPr>
      <w:r w:rsidRPr="00F11216">
        <w:rPr>
          <w:b/>
          <w:bCs/>
          <w:color w:val="000000"/>
          <w:kern w:val="32"/>
          <w:szCs w:val="28"/>
          <w:u w:val="single"/>
        </w:rPr>
        <w:t>Развитие комплексной безопасности городской среды.</w:t>
      </w:r>
    </w:p>
    <w:p w:rsidR="001D7F53" w:rsidRDefault="001D7F53" w:rsidP="00157933">
      <w:pPr>
        <w:spacing w:line="360" w:lineRule="exact"/>
        <w:ind w:firstLine="709"/>
        <w:jc w:val="both"/>
        <w:rPr>
          <w:color w:val="000000"/>
          <w:szCs w:val="28"/>
        </w:rPr>
      </w:pPr>
      <w:r w:rsidRPr="00F11216">
        <w:rPr>
          <w:color w:val="000000"/>
          <w:szCs w:val="28"/>
        </w:rPr>
        <w:t xml:space="preserve">Общий объем финансирования мероприятий Программы по направлению «Развитие </w:t>
      </w:r>
      <w:r w:rsidRPr="00F11216">
        <w:rPr>
          <w:bCs/>
          <w:color w:val="000000"/>
          <w:kern w:val="32"/>
          <w:szCs w:val="28"/>
        </w:rPr>
        <w:t>комплексной безопасности городской среды</w:t>
      </w:r>
      <w:r w:rsidRPr="00F11216">
        <w:rPr>
          <w:color w:val="000000"/>
          <w:szCs w:val="28"/>
        </w:rPr>
        <w:t>» на 2016 год запланирован в объеме 25,317 млн. руб. Фактический объем финансирования по итогам 2016 года составил 33,320 млн. руб. или 131,6%.</w:t>
      </w:r>
    </w:p>
    <w:p w:rsidR="001D7F53" w:rsidRDefault="001D7F53" w:rsidP="001D7F53">
      <w:pPr>
        <w:spacing w:line="240" w:lineRule="exact"/>
        <w:jc w:val="center"/>
        <w:outlineLvl w:val="0"/>
        <w:rPr>
          <w:color w:val="000000"/>
          <w:szCs w:val="28"/>
        </w:rPr>
      </w:pPr>
    </w:p>
    <w:p w:rsidR="001D7F53" w:rsidRPr="00F11216" w:rsidRDefault="001D7F53" w:rsidP="001D7F53">
      <w:pPr>
        <w:spacing w:line="240" w:lineRule="exact"/>
        <w:jc w:val="center"/>
        <w:outlineLvl w:val="0"/>
        <w:rPr>
          <w:color w:val="000000"/>
          <w:szCs w:val="28"/>
        </w:rPr>
      </w:pPr>
      <w:r w:rsidRPr="00F11216">
        <w:rPr>
          <w:color w:val="000000"/>
          <w:szCs w:val="28"/>
        </w:rPr>
        <w:t>Объем финансирования мероприятий Программы в разрезе источников</w:t>
      </w:r>
    </w:p>
    <w:p w:rsidR="001D7F53" w:rsidRPr="00F11216" w:rsidRDefault="001D7F53" w:rsidP="001D7F53">
      <w:pPr>
        <w:spacing w:line="240" w:lineRule="exact"/>
        <w:jc w:val="center"/>
        <w:outlineLvl w:val="0"/>
        <w:rPr>
          <w:rFonts w:ascii="Calibri" w:hAnsi="Calibri"/>
          <w:color w:val="000000"/>
          <w:szCs w:val="28"/>
        </w:rPr>
      </w:pPr>
      <w:r w:rsidRPr="00F11216">
        <w:rPr>
          <w:color w:val="000000"/>
          <w:szCs w:val="28"/>
        </w:rPr>
        <w:t xml:space="preserve">по направлению «Развитие </w:t>
      </w:r>
      <w:r w:rsidRPr="00F11216">
        <w:rPr>
          <w:bCs/>
          <w:color w:val="000000"/>
          <w:kern w:val="32"/>
          <w:szCs w:val="28"/>
        </w:rPr>
        <w:t>комплексной безопасности городской среды</w:t>
      </w:r>
      <w:r w:rsidRPr="00F11216">
        <w:rPr>
          <w:color w:val="000000"/>
          <w:szCs w:val="28"/>
        </w:rPr>
        <w:t>»</w:t>
      </w:r>
      <w:r w:rsidRPr="00F11216">
        <w:rPr>
          <w:rFonts w:ascii="Arial Rounded MT Bold" w:hAnsi="Arial Rounded MT Bold"/>
          <w:color w:val="000000"/>
          <w:szCs w:val="28"/>
        </w:rPr>
        <w:t>,</w:t>
      </w:r>
    </w:p>
    <w:p w:rsidR="001D7F53" w:rsidRPr="00F11216" w:rsidRDefault="001D7F53" w:rsidP="001D7F53">
      <w:pPr>
        <w:spacing w:line="240" w:lineRule="exact"/>
        <w:jc w:val="center"/>
        <w:outlineLvl w:val="0"/>
        <w:rPr>
          <w:color w:val="000000"/>
          <w:szCs w:val="28"/>
        </w:rPr>
      </w:pPr>
      <w:r w:rsidRPr="00F11216">
        <w:rPr>
          <w:color w:val="000000"/>
          <w:szCs w:val="28"/>
        </w:rPr>
        <w:t>млн</w:t>
      </w:r>
      <w:r w:rsidRPr="00F11216">
        <w:rPr>
          <w:rFonts w:ascii="Arial Rounded MT Bold" w:hAnsi="Arial Rounded MT Bold"/>
          <w:color w:val="000000"/>
          <w:szCs w:val="28"/>
        </w:rPr>
        <w:t xml:space="preserve">. </w:t>
      </w:r>
      <w:r w:rsidRPr="00F11216">
        <w:rPr>
          <w:color w:val="000000"/>
          <w:szCs w:val="28"/>
        </w:rPr>
        <w:t>рублей</w:t>
      </w:r>
    </w:p>
    <w:tbl>
      <w:tblPr>
        <w:tblW w:w="0" w:type="auto"/>
        <w:tblCellSpacing w:w="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56"/>
        <w:gridCol w:w="3415"/>
        <w:gridCol w:w="1616"/>
        <w:gridCol w:w="1490"/>
        <w:gridCol w:w="1438"/>
        <w:gridCol w:w="1339"/>
      </w:tblGrid>
      <w:tr w:rsidR="001D7F53" w:rsidRPr="00157933" w:rsidTr="00106D03">
        <w:trPr>
          <w:tblCellSpacing w:w="20" w:type="dxa"/>
        </w:trPr>
        <w:tc>
          <w:tcPr>
            <w:tcW w:w="596"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center"/>
              <w:rPr>
                <w:color w:val="000000"/>
                <w:sz w:val="24"/>
                <w:szCs w:val="24"/>
              </w:rPr>
            </w:pPr>
            <w:r w:rsidRPr="00157933">
              <w:rPr>
                <w:color w:val="000000"/>
                <w:sz w:val="24"/>
                <w:szCs w:val="24"/>
              </w:rPr>
              <w:t>№ п/п</w:t>
            </w:r>
          </w:p>
        </w:tc>
        <w:tc>
          <w:tcPr>
            <w:tcW w:w="3375"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center"/>
              <w:rPr>
                <w:color w:val="000000"/>
                <w:sz w:val="24"/>
                <w:szCs w:val="24"/>
              </w:rPr>
            </w:pPr>
          </w:p>
        </w:tc>
        <w:tc>
          <w:tcPr>
            <w:tcW w:w="1576"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center"/>
              <w:rPr>
                <w:color w:val="000000"/>
                <w:sz w:val="24"/>
                <w:szCs w:val="24"/>
              </w:rPr>
            </w:pPr>
            <w:r w:rsidRPr="00157933">
              <w:rPr>
                <w:color w:val="000000"/>
                <w:sz w:val="24"/>
                <w:szCs w:val="24"/>
              </w:rPr>
              <w:t xml:space="preserve">План </w:t>
            </w:r>
          </w:p>
          <w:p w:rsidR="001D7F53" w:rsidRPr="00157933" w:rsidRDefault="001D7F53" w:rsidP="00106D03">
            <w:pPr>
              <w:spacing w:line="320" w:lineRule="exact"/>
              <w:jc w:val="center"/>
              <w:rPr>
                <w:color w:val="000000"/>
                <w:sz w:val="24"/>
                <w:szCs w:val="24"/>
              </w:rPr>
            </w:pPr>
            <w:r w:rsidRPr="00157933">
              <w:rPr>
                <w:color w:val="000000"/>
                <w:sz w:val="24"/>
                <w:szCs w:val="24"/>
              </w:rPr>
              <w:t>2016 г. (по программе)</w:t>
            </w:r>
          </w:p>
        </w:tc>
        <w:tc>
          <w:tcPr>
            <w:tcW w:w="1450"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center"/>
              <w:rPr>
                <w:color w:val="000000"/>
                <w:sz w:val="24"/>
                <w:szCs w:val="24"/>
              </w:rPr>
            </w:pPr>
            <w:r w:rsidRPr="00157933">
              <w:rPr>
                <w:color w:val="000000"/>
                <w:sz w:val="24"/>
                <w:szCs w:val="24"/>
              </w:rPr>
              <w:t xml:space="preserve">План </w:t>
            </w:r>
          </w:p>
          <w:p w:rsidR="001D7F53" w:rsidRPr="00157933" w:rsidRDefault="001D7F53" w:rsidP="00106D03">
            <w:pPr>
              <w:spacing w:line="320" w:lineRule="exact"/>
              <w:jc w:val="center"/>
              <w:rPr>
                <w:color w:val="000000"/>
                <w:sz w:val="24"/>
                <w:szCs w:val="24"/>
              </w:rPr>
            </w:pPr>
            <w:r w:rsidRPr="00157933">
              <w:rPr>
                <w:color w:val="000000"/>
                <w:sz w:val="24"/>
                <w:szCs w:val="24"/>
              </w:rPr>
              <w:t>2016 г. (по бюджету)</w:t>
            </w:r>
          </w:p>
        </w:tc>
        <w:tc>
          <w:tcPr>
            <w:tcW w:w="1398"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center"/>
              <w:rPr>
                <w:color w:val="000000"/>
                <w:sz w:val="24"/>
                <w:szCs w:val="24"/>
              </w:rPr>
            </w:pPr>
            <w:r w:rsidRPr="00157933">
              <w:rPr>
                <w:color w:val="000000"/>
                <w:sz w:val="24"/>
                <w:szCs w:val="24"/>
              </w:rPr>
              <w:t xml:space="preserve">Факт </w:t>
            </w:r>
          </w:p>
          <w:p w:rsidR="001D7F53" w:rsidRPr="00157933" w:rsidRDefault="001D7F53" w:rsidP="00106D03">
            <w:pPr>
              <w:spacing w:line="320" w:lineRule="exact"/>
              <w:jc w:val="center"/>
              <w:rPr>
                <w:color w:val="000000"/>
                <w:sz w:val="24"/>
                <w:szCs w:val="24"/>
              </w:rPr>
            </w:pPr>
            <w:r w:rsidRPr="00157933">
              <w:rPr>
                <w:color w:val="000000"/>
                <w:sz w:val="24"/>
                <w:szCs w:val="24"/>
              </w:rPr>
              <w:t>2016 г.</w:t>
            </w:r>
          </w:p>
        </w:tc>
        <w:tc>
          <w:tcPr>
            <w:tcW w:w="1279"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center"/>
              <w:rPr>
                <w:color w:val="000000"/>
                <w:sz w:val="24"/>
                <w:szCs w:val="24"/>
              </w:rPr>
            </w:pPr>
            <w:r w:rsidRPr="00157933">
              <w:rPr>
                <w:color w:val="000000"/>
                <w:sz w:val="24"/>
                <w:szCs w:val="24"/>
              </w:rPr>
              <w:t>Вып.,%</w:t>
            </w:r>
          </w:p>
        </w:tc>
      </w:tr>
      <w:tr w:rsidR="001D7F53" w:rsidRPr="00157933" w:rsidTr="00106D03">
        <w:trPr>
          <w:tblCellSpacing w:w="20" w:type="dxa"/>
        </w:trPr>
        <w:tc>
          <w:tcPr>
            <w:tcW w:w="596"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center"/>
              <w:rPr>
                <w:color w:val="000000"/>
                <w:sz w:val="24"/>
                <w:szCs w:val="24"/>
              </w:rPr>
            </w:pPr>
            <w:r w:rsidRPr="00157933">
              <w:rPr>
                <w:color w:val="000000"/>
                <w:sz w:val="24"/>
                <w:szCs w:val="24"/>
              </w:rPr>
              <w:t>1</w:t>
            </w:r>
          </w:p>
        </w:tc>
        <w:tc>
          <w:tcPr>
            <w:tcW w:w="3375"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center"/>
              <w:rPr>
                <w:color w:val="000000"/>
                <w:sz w:val="24"/>
                <w:szCs w:val="24"/>
              </w:rPr>
            </w:pPr>
            <w:r w:rsidRPr="00157933">
              <w:rPr>
                <w:color w:val="000000"/>
                <w:sz w:val="24"/>
                <w:szCs w:val="24"/>
              </w:rPr>
              <w:t>2</w:t>
            </w:r>
          </w:p>
        </w:tc>
        <w:tc>
          <w:tcPr>
            <w:tcW w:w="1576"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center"/>
              <w:rPr>
                <w:color w:val="000000"/>
                <w:sz w:val="24"/>
                <w:szCs w:val="24"/>
              </w:rPr>
            </w:pPr>
            <w:r w:rsidRPr="00157933">
              <w:rPr>
                <w:color w:val="000000"/>
                <w:sz w:val="24"/>
                <w:szCs w:val="24"/>
              </w:rPr>
              <w:t>3</w:t>
            </w:r>
          </w:p>
        </w:tc>
        <w:tc>
          <w:tcPr>
            <w:tcW w:w="1450"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center"/>
              <w:rPr>
                <w:color w:val="000000"/>
                <w:sz w:val="24"/>
                <w:szCs w:val="24"/>
              </w:rPr>
            </w:pPr>
            <w:r w:rsidRPr="00157933">
              <w:rPr>
                <w:color w:val="000000"/>
                <w:sz w:val="24"/>
                <w:szCs w:val="24"/>
              </w:rPr>
              <w:t>4</w:t>
            </w:r>
          </w:p>
        </w:tc>
        <w:tc>
          <w:tcPr>
            <w:tcW w:w="1398"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center"/>
              <w:rPr>
                <w:color w:val="000000"/>
                <w:sz w:val="24"/>
                <w:szCs w:val="24"/>
              </w:rPr>
            </w:pPr>
            <w:r w:rsidRPr="00157933">
              <w:rPr>
                <w:color w:val="000000"/>
                <w:sz w:val="24"/>
                <w:szCs w:val="24"/>
              </w:rPr>
              <w:t>5</w:t>
            </w:r>
          </w:p>
        </w:tc>
        <w:tc>
          <w:tcPr>
            <w:tcW w:w="1279"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center"/>
              <w:rPr>
                <w:color w:val="000000"/>
                <w:sz w:val="24"/>
                <w:szCs w:val="24"/>
              </w:rPr>
            </w:pPr>
            <w:r w:rsidRPr="00157933">
              <w:rPr>
                <w:color w:val="000000"/>
                <w:sz w:val="24"/>
                <w:szCs w:val="24"/>
              </w:rPr>
              <w:t>6=5/4*100</w:t>
            </w:r>
          </w:p>
        </w:tc>
      </w:tr>
      <w:tr w:rsidR="001D7F53" w:rsidRPr="00157933" w:rsidTr="00106D03">
        <w:trPr>
          <w:tblCellSpacing w:w="20" w:type="dxa"/>
        </w:trPr>
        <w:tc>
          <w:tcPr>
            <w:tcW w:w="596"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center"/>
              <w:rPr>
                <w:b/>
                <w:color w:val="000000"/>
                <w:sz w:val="24"/>
                <w:szCs w:val="24"/>
              </w:rPr>
            </w:pPr>
            <w:r w:rsidRPr="00157933">
              <w:rPr>
                <w:b/>
                <w:color w:val="000000"/>
                <w:sz w:val="24"/>
                <w:szCs w:val="24"/>
              </w:rPr>
              <w:t>1.</w:t>
            </w:r>
          </w:p>
        </w:tc>
        <w:tc>
          <w:tcPr>
            <w:tcW w:w="3375"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rPr>
                <w:b/>
                <w:color w:val="000000"/>
                <w:sz w:val="24"/>
                <w:szCs w:val="24"/>
              </w:rPr>
            </w:pPr>
            <w:r w:rsidRPr="00157933">
              <w:rPr>
                <w:b/>
                <w:color w:val="000000"/>
                <w:sz w:val="24"/>
                <w:szCs w:val="24"/>
              </w:rPr>
              <w:t xml:space="preserve">Развитие </w:t>
            </w:r>
            <w:r w:rsidRPr="00157933">
              <w:rPr>
                <w:b/>
                <w:bCs/>
                <w:color w:val="000000"/>
                <w:kern w:val="32"/>
                <w:sz w:val="24"/>
                <w:szCs w:val="24"/>
              </w:rPr>
              <w:t>комплексной безопасности городской среды</w:t>
            </w:r>
            <w:r w:rsidRPr="00157933">
              <w:rPr>
                <w:b/>
                <w:color w:val="000000"/>
                <w:sz w:val="24"/>
                <w:szCs w:val="24"/>
              </w:rPr>
              <w:t xml:space="preserve"> всего, в т.ч.:</w:t>
            </w:r>
          </w:p>
        </w:tc>
        <w:tc>
          <w:tcPr>
            <w:tcW w:w="1576" w:type="dxa"/>
            <w:tcBorders>
              <w:top w:val="single" w:sz="4" w:space="0" w:color="000000"/>
              <w:left w:val="single" w:sz="4" w:space="0" w:color="000000"/>
              <w:bottom w:val="single" w:sz="4" w:space="0" w:color="000000"/>
              <w:right w:val="single" w:sz="4" w:space="0" w:color="000000"/>
            </w:tcBorders>
            <w:vAlign w:val="center"/>
          </w:tcPr>
          <w:p w:rsidR="001D7F53" w:rsidRPr="00157933" w:rsidRDefault="001D7F53" w:rsidP="00106D03">
            <w:pPr>
              <w:spacing w:line="320" w:lineRule="exact"/>
              <w:jc w:val="center"/>
              <w:rPr>
                <w:b/>
                <w:color w:val="000000"/>
                <w:sz w:val="24"/>
                <w:szCs w:val="24"/>
              </w:rPr>
            </w:pPr>
            <w:r w:rsidRPr="00157933">
              <w:rPr>
                <w:b/>
                <w:color w:val="000000"/>
                <w:sz w:val="24"/>
                <w:szCs w:val="24"/>
              </w:rPr>
              <w:t>25,317</w:t>
            </w:r>
          </w:p>
        </w:tc>
        <w:tc>
          <w:tcPr>
            <w:tcW w:w="1450" w:type="dxa"/>
            <w:tcBorders>
              <w:top w:val="single" w:sz="4" w:space="0" w:color="000000"/>
              <w:left w:val="single" w:sz="4" w:space="0" w:color="000000"/>
              <w:bottom w:val="single" w:sz="4" w:space="0" w:color="000000"/>
              <w:right w:val="single" w:sz="4" w:space="0" w:color="000000"/>
            </w:tcBorders>
            <w:vAlign w:val="center"/>
          </w:tcPr>
          <w:p w:rsidR="001D7F53" w:rsidRPr="00157933" w:rsidRDefault="001D7F53" w:rsidP="00106D03">
            <w:pPr>
              <w:spacing w:line="320" w:lineRule="exact"/>
              <w:jc w:val="center"/>
              <w:rPr>
                <w:b/>
                <w:color w:val="000000"/>
                <w:sz w:val="24"/>
                <w:szCs w:val="24"/>
              </w:rPr>
            </w:pPr>
            <w:r w:rsidRPr="00157933">
              <w:rPr>
                <w:b/>
                <w:color w:val="000000"/>
                <w:sz w:val="24"/>
                <w:szCs w:val="24"/>
              </w:rPr>
              <w:t>33,101</w:t>
            </w:r>
          </w:p>
        </w:tc>
        <w:tc>
          <w:tcPr>
            <w:tcW w:w="1398" w:type="dxa"/>
            <w:tcBorders>
              <w:top w:val="single" w:sz="4" w:space="0" w:color="000000"/>
              <w:left w:val="single" w:sz="4" w:space="0" w:color="000000"/>
              <w:bottom w:val="single" w:sz="4" w:space="0" w:color="000000"/>
              <w:right w:val="single" w:sz="4" w:space="0" w:color="000000"/>
            </w:tcBorders>
            <w:vAlign w:val="center"/>
          </w:tcPr>
          <w:p w:rsidR="001D7F53" w:rsidRPr="00157933" w:rsidRDefault="001D7F53" w:rsidP="00106D03">
            <w:pPr>
              <w:spacing w:line="320" w:lineRule="exact"/>
              <w:jc w:val="center"/>
              <w:rPr>
                <w:b/>
                <w:color w:val="000000"/>
                <w:sz w:val="24"/>
                <w:szCs w:val="24"/>
              </w:rPr>
            </w:pPr>
            <w:r w:rsidRPr="00157933">
              <w:rPr>
                <w:b/>
                <w:color w:val="000000"/>
                <w:sz w:val="24"/>
                <w:szCs w:val="24"/>
              </w:rPr>
              <w:t>33,320</w:t>
            </w:r>
          </w:p>
        </w:tc>
        <w:tc>
          <w:tcPr>
            <w:tcW w:w="1279" w:type="dxa"/>
            <w:tcBorders>
              <w:top w:val="single" w:sz="4" w:space="0" w:color="000000"/>
              <w:left w:val="single" w:sz="4" w:space="0" w:color="000000"/>
              <w:bottom w:val="single" w:sz="4" w:space="0" w:color="000000"/>
              <w:right w:val="single" w:sz="4" w:space="0" w:color="000000"/>
            </w:tcBorders>
            <w:vAlign w:val="center"/>
          </w:tcPr>
          <w:p w:rsidR="001D7F53" w:rsidRPr="00157933" w:rsidRDefault="001D7F53" w:rsidP="00106D03">
            <w:pPr>
              <w:spacing w:line="320" w:lineRule="exact"/>
              <w:jc w:val="center"/>
              <w:rPr>
                <w:b/>
                <w:color w:val="000000"/>
                <w:sz w:val="24"/>
                <w:szCs w:val="24"/>
              </w:rPr>
            </w:pPr>
            <w:r w:rsidRPr="00157933">
              <w:rPr>
                <w:b/>
                <w:color w:val="000000"/>
                <w:sz w:val="24"/>
                <w:szCs w:val="24"/>
              </w:rPr>
              <w:t>100,7</w:t>
            </w:r>
          </w:p>
        </w:tc>
      </w:tr>
      <w:tr w:rsidR="001D7F53" w:rsidRPr="00157933" w:rsidTr="00106D03">
        <w:trPr>
          <w:tblCellSpacing w:w="20" w:type="dxa"/>
        </w:trPr>
        <w:tc>
          <w:tcPr>
            <w:tcW w:w="596"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center"/>
              <w:rPr>
                <w:color w:val="000000"/>
                <w:sz w:val="24"/>
                <w:szCs w:val="24"/>
              </w:rPr>
            </w:pPr>
          </w:p>
        </w:tc>
        <w:tc>
          <w:tcPr>
            <w:tcW w:w="3375"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right"/>
              <w:rPr>
                <w:color w:val="000000"/>
                <w:sz w:val="24"/>
                <w:szCs w:val="24"/>
              </w:rPr>
            </w:pPr>
            <w:r w:rsidRPr="00157933">
              <w:rPr>
                <w:color w:val="000000"/>
                <w:sz w:val="24"/>
                <w:szCs w:val="24"/>
              </w:rPr>
              <w:t>федеральный бюджет</w:t>
            </w:r>
          </w:p>
        </w:tc>
        <w:tc>
          <w:tcPr>
            <w:tcW w:w="1576" w:type="dxa"/>
            <w:tcBorders>
              <w:top w:val="single" w:sz="4" w:space="0" w:color="000000"/>
              <w:left w:val="single" w:sz="4" w:space="0" w:color="000000"/>
              <w:bottom w:val="single" w:sz="4" w:space="0" w:color="000000"/>
              <w:right w:val="single" w:sz="4" w:space="0" w:color="000000"/>
            </w:tcBorders>
            <w:vAlign w:val="center"/>
          </w:tcPr>
          <w:p w:rsidR="001D7F53" w:rsidRPr="00157933" w:rsidRDefault="001D7F53" w:rsidP="00106D03">
            <w:pPr>
              <w:spacing w:line="320" w:lineRule="exact"/>
              <w:jc w:val="center"/>
              <w:rPr>
                <w:color w:val="000000"/>
                <w:sz w:val="24"/>
                <w:szCs w:val="24"/>
              </w:rPr>
            </w:pPr>
            <w:r w:rsidRPr="00157933">
              <w:rPr>
                <w:color w:val="000000"/>
                <w:sz w:val="24"/>
                <w:szCs w:val="24"/>
              </w:rPr>
              <w:t>0</w:t>
            </w:r>
          </w:p>
        </w:tc>
        <w:tc>
          <w:tcPr>
            <w:tcW w:w="1450" w:type="dxa"/>
            <w:tcBorders>
              <w:top w:val="single" w:sz="4" w:space="0" w:color="000000"/>
              <w:left w:val="single" w:sz="4" w:space="0" w:color="000000"/>
              <w:bottom w:val="single" w:sz="4" w:space="0" w:color="000000"/>
              <w:right w:val="single" w:sz="4" w:space="0" w:color="000000"/>
            </w:tcBorders>
            <w:vAlign w:val="center"/>
          </w:tcPr>
          <w:p w:rsidR="001D7F53" w:rsidRPr="00157933" w:rsidRDefault="001D7F53" w:rsidP="00106D03">
            <w:pPr>
              <w:spacing w:line="320" w:lineRule="exact"/>
              <w:jc w:val="center"/>
              <w:rPr>
                <w:color w:val="000000"/>
                <w:sz w:val="24"/>
                <w:szCs w:val="24"/>
              </w:rPr>
            </w:pPr>
            <w:r w:rsidRPr="00157933">
              <w:rPr>
                <w:color w:val="000000"/>
                <w:sz w:val="24"/>
                <w:szCs w:val="24"/>
              </w:rPr>
              <w:t>0</w:t>
            </w:r>
          </w:p>
        </w:tc>
        <w:tc>
          <w:tcPr>
            <w:tcW w:w="1398" w:type="dxa"/>
            <w:tcBorders>
              <w:top w:val="single" w:sz="4" w:space="0" w:color="000000"/>
              <w:left w:val="single" w:sz="4" w:space="0" w:color="000000"/>
              <w:bottom w:val="single" w:sz="4" w:space="0" w:color="000000"/>
              <w:right w:val="single" w:sz="4" w:space="0" w:color="000000"/>
            </w:tcBorders>
            <w:vAlign w:val="center"/>
          </w:tcPr>
          <w:p w:rsidR="001D7F53" w:rsidRPr="00157933" w:rsidRDefault="001D7F53" w:rsidP="00106D03">
            <w:pPr>
              <w:spacing w:line="320" w:lineRule="exact"/>
              <w:jc w:val="center"/>
              <w:rPr>
                <w:color w:val="000000"/>
                <w:sz w:val="24"/>
                <w:szCs w:val="24"/>
              </w:rPr>
            </w:pPr>
            <w:r w:rsidRPr="00157933">
              <w:rPr>
                <w:color w:val="000000"/>
                <w:sz w:val="24"/>
                <w:szCs w:val="24"/>
              </w:rPr>
              <w:t>0</w:t>
            </w:r>
          </w:p>
        </w:tc>
        <w:tc>
          <w:tcPr>
            <w:tcW w:w="1279" w:type="dxa"/>
            <w:tcBorders>
              <w:top w:val="single" w:sz="4" w:space="0" w:color="000000"/>
              <w:left w:val="single" w:sz="4" w:space="0" w:color="000000"/>
              <w:bottom w:val="single" w:sz="4" w:space="0" w:color="000000"/>
              <w:right w:val="single" w:sz="4" w:space="0" w:color="000000"/>
            </w:tcBorders>
            <w:vAlign w:val="center"/>
          </w:tcPr>
          <w:p w:rsidR="001D7F53" w:rsidRPr="00157933" w:rsidRDefault="001D7F53" w:rsidP="00106D03">
            <w:pPr>
              <w:spacing w:line="320" w:lineRule="exact"/>
              <w:jc w:val="center"/>
              <w:rPr>
                <w:color w:val="000000"/>
                <w:sz w:val="24"/>
                <w:szCs w:val="24"/>
              </w:rPr>
            </w:pPr>
            <w:r w:rsidRPr="00157933">
              <w:rPr>
                <w:color w:val="000000"/>
                <w:sz w:val="24"/>
                <w:szCs w:val="24"/>
              </w:rPr>
              <w:t>0</w:t>
            </w:r>
          </w:p>
        </w:tc>
      </w:tr>
      <w:tr w:rsidR="001D7F53" w:rsidRPr="00157933" w:rsidTr="00106D03">
        <w:trPr>
          <w:tblCellSpacing w:w="20" w:type="dxa"/>
        </w:trPr>
        <w:tc>
          <w:tcPr>
            <w:tcW w:w="596"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center"/>
              <w:rPr>
                <w:color w:val="000000"/>
                <w:sz w:val="24"/>
                <w:szCs w:val="24"/>
              </w:rPr>
            </w:pPr>
          </w:p>
        </w:tc>
        <w:tc>
          <w:tcPr>
            <w:tcW w:w="3375"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right"/>
              <w:rPr>
                <w:color w:val="000000"/>
                <w:sz w:val="24"/>
                <w:szCs w:val="24"/>
              </w:rPr>
            </w:pPr>
            <w:r w:rsidRPr="00157933">
              <w:rPr>
                <w:color w:val="000000"/>
                <w:sz w:val="24"/>
                <w:szCs w:val="24"/>
              </w:rPr>
              <w:t>бюджет Пермского края</w:t>
            </w:r>
          </w:p>
        </w:tc>
        <w:tc>
          <w:tcPr>
            <w:tcW w:w="1576" w:type="dxa"/>
            <w:tcBorders>
              <w:top w:val="single" w:sz="4" w:space="0" w:color="000000"/>
              <w:left w:val="single" w:sz="4" w:space="0" w:color="000000"/>
              <w:bottom w:val="single" w:sz="4" w:space="0" w:color="000000"/>
              <w:right w:val="single" w:sz="4" w:space="0" w:color="000000"/>
            </w:tcBorders>
            <w:vAlign w:val="center"/>
          </w:tcPr>
          <w:p w:rsidR="001D7F53" w:rsidRPr="00157933" w:rsidRDefault="001D7F53" w:rsidP="00106D03">
            <w:pPr>
              <w:spacing w:line="320" w:lineRule="exact"/>
              <w:jc w:val="center"/>
              <w:rPr>
                <w:color w:val="000000"/>
                <w:sz w:val="24"/>
                <w:szCs w:val="24"/>
              </w:rPr>
            </w:pPr>
            <w:r w:rsidRPr="00157933">
              <w:rPr>
                <w:color w:val="000000"/>
                <w:sz w:val="24"/>
                <w:szCs w:val="24"/>
              </w:rPr>
              <w:t>0,214</w:t>
            </w:r>
          </w:p>
        </w:tc>
        <w:tc>
          <w:tcPr>
            <w:tcW w:w="1450" w:type="dxa"/>
            <w:tcBorders>
              <w:top w:val="single" w:sz="4" w:space="0" w:color="000000"/>
              <w:left w:val="single" w:sz="4" w:space="0" w:color="000000"/>
              <w:bottom w:val="single" w:sz="4" w:space="0" w:color="000000"/>
              <w:right w:val="single" w:sz="4" w:space="0" w:color="000000"/>
            </w:tcBorders>
            <w:vAlign w:val="center"/>
          </w:tcPr>
          <w:p w:rsidR="001D7F53" w:rsidRPr="00157933" w:rsidRDefault="001D7F53" w:rsidP="00106D03">
            <w:pPr>
              <w:spacing w:line="320" w:lineRule="exact"/>
              <w:jc w:val="center"/>
              <w:rPr>
                <w:color w:val="000000"/>
                <w:sz w:val="24"/>
                <w:szCs w:val="24"/>
              </w:rPr>
            </w:pPr>
            <w:r w:rsidRPr="00157933">
              <w:rPr>
                <w:color w:val="000000"/>
                <w:sz w:val="24"/>
                <w:szCs w:val="24"/>
              </w:rPr>
              <w:t>0,221</w:t>
            </w:r>
          </w:p>
        </w:tc>
        <w:tc>
          <w:tcPr>
            <w:tcW w:w="1398" w:type="dxa"/>
            <w:tcBorders>
              <w:top w:val="single" w:sz="4" w:space="0" w:color="000000"/>
              <w:left w:val="single" w:sz="4" w:space="0" w:color="000000"/>
              <w:bottom w:val="single" w:sz="4" w:space="0" w:color="000000"/>
              <w:right w:val="single" w:sz="4" w:space="0" w:color="000000"/>
            </w:tcBorders>
            <w:vAlign w:val="center"/>
          </w:tcPr>
          <w:p w:rsidR="001D7F53" w:rsidRPr="00157933" w:rsidRDefault="001D7F53" w:rsidP="00106D03">
            <w:pPr>
              <w:spacing w:line="320" w:lineRule="exact"/>
              <w:jc w:val="center"/>
              <w:rPr>
                <w:color w:val="000000"/>
                <w:sz w:val="24"/>
                <w:szCs w:val="24"/>
              </w:rPr>
            </w:pPr>
            <w:r w:rsidRPr="00157933">
              <w:rPr>
                <w:color w:val="000000"/>
                <w:sz w:val="24"/>
                <w:szCs w:val="24"/>
              </w:rPr>
              <w:t>0,015</w:t>
            </w:r>
          </w:p>
        </w:tc>
        <w:tc>
          <w:tcPr>
            <w:tcW w:w="1279" w:type="dxa"/>
            <w:tcBorders>
              <w:top w:val="single" w:sz="4" w:space="0" w:color="000000"/>
              <w:left w:val="single" w:sz="4" w:space="0" w:color="000000"/>
              <w:bottom w:val="single" w:sz="4" w:space="0" w:color="000000"/>
              <w:right w:val="single" w:sz="4" w:space="0" w:color="000000"/>
            </w:tcBorders>
            <w:vAlign w:val="center"/>
          </w:tcPr>
          <w:p w:rsidR="001D7F53" w:rsidRPr="00157933" w:rsidRDefault="001D7F53" w:rsidP="00106D03">
            <w:pPr>
              <w:spacing w:line="320" w:lineRule="exact"/>
              <w:jc w:val="center"/>
              <w:rPr>
                <w:color w:val="000000"/>
                <w:sz w:val="24"/>
                <w:szCs w:val="24"/>
              </w:rPr>
            </w:pPr>
            <w:r w:rsidRPr="00157933">
              <w:rPr>
                <w:color w:val="000000"/>
                <w:sz w:val="24"/>
                <w:szCs w:val="24"/>
              </w:rPr>
              <w:t>6,8</w:t>
            </w:r>
          </w:p>
        </w:tc>
      </w:tr>
      <w:tr w:rsidR="001D7F53" w:rsidRPr="00157933" w:rsidTr="00106D03">
        <w:trPr>
          <w:tblCellSpacing w:w="20" w:type="dxa"/>
        </w:trPr>
        <w:tc>
          <w:tcPr>
            <w:tcW w:w="596"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center"/>
              <w:rPr>
                <w:color w:val="000000"/>
                <w:sz w:val="24"/>
                <w:szCs w:val="24"/>
              </w:rPr>
            </w:pPr>
          </w:p>
        </w:tc>
        <w:tc>
          <w:tcPr>
            <w:tcW w:w="3375"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right"/>
              <w:rPr>
                <w:color w:val="000000"/>
                <w:sz w:val="24"/>
                <w:szCs w:val="24"/>
              </w:rPr>
            </w:pPr>
            <w:r w:rsidRPr="00157933">
              <w:rPr>
                <w:color w:val="000000"/>
                <w:sz w:val="24"/>
                <w:szCs w:val="24"/>
              </w:rPr>
              <w:t>бюджет Соликамского городского округа</w:t>
            </w:r>
          </w:p>
        </w:tc>
        <w:tc>
          <w:tcPr>
            <w:tcW w:w="1576" w:type="dxa"/>
            <w:tcBorders>
              <w:top w:val="single" w:sz="4" w:space="0" w:color="000000"/>
              <w:left w:val="single" w:sz="4" w:space="0" w:color="000000"/>
              <w:bottom w:val="single" w:sz="4" w:space="0" w:color="000000"/>
              <w:right w:val="single" w:sz="4" w:space="0" w:color="000000"/>
            </w:tcBorders>
            <w:vAlign w:val="center"/>
          </w:tcPr>
          <w:p w:rsidR="001D7F53" w:rsidRPr="00157933" w:rsidRDefault="001D7F53" w:rsidP="00106D03">
            <w:pPr>
              <w:spacing w:line="320" w:lineRule="exact"/>
              <w:jc w:val="center"/>
              <w:rPr>
                <w:b/>
                <w:color w:val="000000"/>
                <w:sz w:val="24"/>
                <w:szCs w:val="24"/>
              </w:rPr>
            </w:pPr>
            <w:r w:rsidRPr="00157933">
              <w:rPr>
                <w:b/>
                <w:color w:val="000000"/>
                <w:sz w:val="24"/>
                <w:szCs w:val="24"/>
              </w:rPr>
              <w:t>25,103</w:t>
            </w:r>
          </w:p>
        </w:tc>
        <w:tc>
          <w:tcPr>
            <w:tcW w:w="1450" w:type="dxa"/>
            <w:tcBorders>
              <w:top w:val="single" w:sz="4" w:space="0" w:color="000000"/>
              <w:left w:val="single" w:sz="4" w:space="0" w:color="000000"/>
              <w:bottom w:val="single" w:sz="4" w:space="0" w:color="000000"/>
              <w:right w:val="single" w:sz="4" w:space="0" w:color="000000"/>
            </w:tcBorders>
            <w:vAlign w:val="center"/>
          </w:tcPr>
          <w:p w:rsidR="001D7F53" w:rsidRPr="00157933" w:rsidRDefault="001D7F53" w:rsidP="00106D03">
            <w:pPr>
              <w:spacing w:line="320" w:lineRule="exact"/>
              <w:jc w:val="center"/>
              <w:rPr>
                <w:b/>
                <w:color w:val="000000"/>
                <w:sz w:val="24"/>
                <w:szCs w:val="24"/>
              </w:rPr>
            </w:pPr>
            <w:r w:rsidRPr="00157933">
              <w:rPr>
                <w:b/>
                <w:color w:val="000000"/>
                <w:sz w:val="24"/>
                <w:szCs w:val="24"/>
              </w:rPr>
              <w:t>32,880</w:t>
            </w:r>
          </w:p>
        </w:tc>
        <w:tc>
          <w:tcPr>
            <w:tcW w:w="1398" w:type="dxa"/>
            <w:tcBorders>
              <w:top w:val="single" w:sz="4" w:space="0" w:color="000000"/>
              <w:left w:val="single" w:sz="4" w:space="0" w:color="000000"/>
              <w:bottom w:val="single" w:sz="4" w:space="0" w:color="000000"/>
              <w:right w:val="single" w:sz="4" w:space="0" w:color="000000"/>
            </w:tcBorders>
            <w:vAlign w:val="center"/>
          </w:tcPr>
          <w:p w:rsidR="001D7F53" w:rsidRPr="00157933" w:rsidRDefault="001D7F53" w:rsidP="00106D03">
            <w:pPr>
              <w:spacing w:line="320" w:lineRule="exact"/>
              <w:jc w:val="center"/>
              <w:rPr>
                <w:b/>
                <w:color w:val="000000"/>
                <w:sz w:val="24"/>
                <w:szCs w:val="24"/>
              </w:rPr>
            </w:pPr>
            <w:r w:rsidRPr="00157933">
              <w:rPr>
                <w:b/>
                <w:color w:val="000000"/>
                <w:sz w:val="24"/>
                <w:szCs w:val="24"/>
              </w:rPr>
              <w:t>31,147</w:t>
            </w:r>
          </w:p>
        </w:tc>
        <w:tc>
          <w:tcPr>
            <w:tcW w:w="1279" w:type="dxa"/>
            <w:tcBorders>
              <w:top w:val="single" w:sz="4" w:space="0" w:color="000000"/>
              <w:left w:val="single" w:sz="4" w:space="0" w:color="000000"/>
              <w:bottom w:val="single" w:sz="4" w:space="0" w:color="000000"/>
              <w:right w:val="single" w:sz="4" w:space="0" w:color="000000"/>
            </w:tcBorders>
            <w:vAlign w:val="center"/>
          </w:tcPr>
          <w:p w:rsidR="001D7F53" w:rsidRPr="00157933" w:rsidRDefault="001D7F53" w:rsidP="00106D03">
            <w:pPr>
              <w:spacing w:line="320" w:lineRule="exact"/>
              <w:jc w:val="center"/>
              <w:rPr>
                <w:b/>
                <w:color w:val="000000"/>
                <w:sz w:val="24"/>
                <w:szCs w:val="24"/>
              </w:rPr>
            </w:pPr>
            <w:r w:rsidRPr="00157933">
              <w:rPr>
                <w:b/>
                <w:color w:val="000000"/>
                <w:sz w:val="24"/>
                <w:szCs w:val="24"/>
              </w:rPr>
              <w:t>94,7</w:t>
            </w:r>
          </w:p>
        </w:tc>
      </w:tr>
      <w:tr w:rsidR="001D7F53" w:rsidRPr="00157933" w:rsidTr="00106D03">
        <w:trPr>
          <w:tblCellSpacing w:w="20" w:type="dxa"/>
        </w:trPr>
        <w:tc>
          <w:tcPr>
            <w:tcW w:w="596"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center"/>
              <w:rPr>
                <w:color w:val="000000"/>
                <w:sz w:val="24"/>
                <w:szCs w:val="24"/>
              </w:rPr>
            </w:pPr>
          </w:p>
        </w:tc>
        <w:tc>
          <w:tcPr>
            <w:tcW w:w="3375"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right"/>
              <w:rPr>
                <w:color w:val="000000"/>
                <w:sz w:val="24"/>
                <w:szCs w:val="24"/>
              </w:rPr>
            </w:pPr>
            <w:r w:rsidRPr="00157933">
              <w:rPr>
                <w:color w:val="000000"/>
                <w:sz w:val="24"/>
                <w:szCs w:val="24"/>
              </w:rPr>
              <w:t>внебюджетные источники</w:t>
            </w:r>
          </w:p>
        </w:tc>
        <w:tc>
          <w:tcPr>
            <w:tcW w:w="1576" w:type="dxa"/>
            <w:tcBorders>
              <w:top w:val="single" w:sz="4" w:space="0" w:color="000000"/>
              <w:left w:val="single" w:sz="4" w:space="0" w:color="000000"/>
              <w:bottom w:val="single" w:sz="4" w:space="0" w:color="000000"/>
              <w:right w:val="single" w:sz="4" w:space="0" w:color="000000"/>
            </w:tcBorders>
            <w:vAlign w:val="center"/>
          </w:tcPr>
          <w:p w:rsidR="001D7F53" w:rsidRPr="00157933" w:rsidRDefault="001D7F53" w:rsidP="00106D03">
            <w:pPr>
              <w:spacing w:line="320" w:lineRule="exact"/>
              <w:jc w:val="center"/>
              <w:rPr>
                <w:color w:val="000000"/>
                <w:sz w:val="24"/>
                <w:szCs w:val="24"/>
              </w:rPr>
            </w:pPr>
            <w:r w:rsidRPr="00157933">
              <w:rPr>
                <w:color w:val="000000"/>
                <w:sz w:val="24"/>
                <w:szCs w:val="24"/>
              </w:rPr>
              <w:t>0</w:t>
            </w:r>
          </w:p>
        </w:tc>
        <w:tc>
          <w:tcPr>
            <w:tcW w:w="1450" w:type="dxa"/>
            <w:tcBorders>
              <w:top w:val="single" w:sz="4" w:space="0" w:color="000000"/>
              <w:left w:val="single" w:sz="4" w:space="0" w:color="000000"/>
              <w:bottom w:val="single" w:sz="4" w:space="0" w:color="000000"/>
              <w:right w:val="single" w:sz="4" w:space="0" w:color="000000"/>
            </w:tcBorders>
            <w:vAlign w:val="center"/>
          </w:tcPr>
          <w:p w:rsidR="001D7F53" w:rsidRPr="00157933" w:rsidRDefault="001D7F53" w:rsidP="00106D03">
            <w:pPr>
              <w:spacing w:line="320" w:lineRule="exact"/>
              <w:jc w:val="center"/>
              <w:rPr>
                <w:color w:val="000000"/>
                <w:sz w:val="24"/>
                <w:szCs w:val="24"/>
              </w:rPr>
            </w:pPr>
            <w:r w:rsidRPr="00157933">
              <w:rPr>
                <w:color w:val="000000"/>
                <w:sz w:val="24"/>
                <w:szCs w:val="24"/>
              </w:rPr>
              <w:t>0</w:t>
            </w:r>
          </w:p>
        </w:tc>
        <w:tc>
          <w:tcPr>
            <w:tcW w:w="1398" w:type="dxa"/>
            <w:tcBorders>
              <w:top w:val="single" w:sz="4" w:space="0" w:color="000000"/>
              <w:left w:val="single" w:sz="4" w:space="0" w:color="000000"/>
              <w:bottom w:val="single" w:sz="4" w:space="0" w:color="000000"/>
              <w:right w:val="single" w:sz="4" w:space="0" w:color="000000"/>
            </w:tcBorders>
            <w:vAlign w:val="center"/>
          </w:tcPr>
          <w:p w:rsidR="001D7F53" w:rsidRPr="00157933" w:rsidRDefault="001D7F53" w:rsidP="00106D03">
            <w:pPr>
              <w:spacing w:line="320" w:lineRule="exact"/>
              <w:jc w:val="center"/>
              <w:rPr>
                <w:color w:val="000000"/>
                <w:sz w:val="24"/>
                <w:szCs w:val="24"/>
              </w:rPr>
            </w:pPr>
            <w:r w:rsidRPr="00157933">
              <w:rPr>
                <w:color w:val="000000"/>
                <w:sz w:val="24"/>
                <w:szCs w:val="24"/>
              </w:rPr>
              <w:t>2,158</w:t>
            </w:r>
          </w:p>
        </w:tc>
        <w:tc>
          <w:tcPr>
            <w:tcW w:w="1279" w:type="dxa"/>
            <w:tcBorders>
              <w:top w:val="single" w:sz="4" w:space="0" w:color="000000"/>
              <w:left w:val="single" w:sz="4" w:space="0" w:color="000000"/>
              <w:bottom w:val="single" w:sz="4" w:space="0" w:color="000000"/>
              <w:right w:val="single" w:sz="4" w:space="0" w:color="000000"/>
            </w:tcBorders>
            <w:vAlign w:val="center"/>
          </w:tcPr>
          <w:p w:rsidR="001D7F53" w:rsidRPr="00157933" w:rsidRDefault="001D7F53" w:rsidP="00106D03">
            <w:pPr>
              <w:spacing w:line="320" w:lineRule="exact"/>
              <w:jc w:val="center"/>
              <w:rPr>
                <w:color w:val="000000"/>
                <w:sz w:val="24"/>
                <w:szCs w:val="24"/>
              </w:rPr>
            </w:pPr>
            <w:r w:rsidRPr="00157933">
              <w:rPr>
                <w:color w:val="000000"/>
                <w:sz w:val="24"/>
                <w:szCs w:val="24"/>
              </w:rPr>
              <w:t>-</w:t>
            </w:r>
          </w:p>
        </w:tc>
      </w:tr>
      <w:tr w:rsidR="001D7F53" w:rsidRPr="00157933" w:rsidTr="00106D03">
        <w:trPr>
          <w:tblCellSpacing w:w="20" w:type="dxa"/>
        </w:trPr>
        <w:tc>
          <w:tcPr>
            <w:tcW w:w="596"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rPr>
                <w:b/>
                <w:color w:val="000000"/>
                <w:sz w:val="24"/>
                <w:szCs w:val="24"/>
              </w:rPr>
            </w:pPr>
            <w:r w:rsidRPr="00157933">
              <w:rPr>
                <w:b/>
                <w:color w:val="000000"/>
                <w:sz w:val="24"/>
                <w:szCs w:val="24"/>
              </w:rPr>
              <w:t>1.1.</w:t>
            </w:r>
          </w:p>
        </w:tc>
        <w:tc>
          <w:tcPr>
            <w:tcW w:w="3375"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rPr>
                <w:b/>
                <w:color w:val="000000"/>
                <w:sz w:val="24"/>
                <w:szCs w:val="24"/>
              </w:rPr>
            </w:pPr>
            <w:r w:rsidRPr="00157933">
              <w:rPr>
                <w:b/>
                <w:color w:val="000000"/>
                <w:sz w:val="24"/>
                <w:szCs w:val="24"/>
              </w:rPr>
              <w:t xml:space="preserve">МП «Развитие </w:t>
            </w:r>
            <w:r w:rsidRPr="00157933">
              <w:rPr>
                <w:b/>
                <w:bCs/>
                <w:color w:val="000000"/>
                <w:kern w:val="32"/>
                <w:sz w:val="24"/>
                <w:szCs w:val="24"/>
              </w:rPr>
              <w:t>комплексной безопасности городской среды</w:t>
            </w:r>
            <w:r w:rsidRPr="00157933">
              <w:rPr>
                <w:b/>
                <w:color w:val="000000"/>
                <w:sz w:val="24"/>
                <w:szCs w:val="24"/>
              </w:rPr>
              <w:t xml:space="preserve"> Соликамского городского округа» всего, в т.ч.:</w:t>
            </w:r>
          </w:p>
        </w:tc>
        <w:tc>
          <w:tcPr>
            <w:tcW w:w="1576" w:type="dxa"/>
            <w:tcBorders>
              <w:top w:val="single" w:sz="4" w:space="0" w:color="000000"/>
              <w:left w:val="single" w:sz="4" w:space="0" w:color="000000"/>
              <w:bottom w:val="single" w:sz="4" w:space="0" w:color="000000"/>
              <w:right w:val="single" w:sz="4" w:space="0" w:color="000000"/>
            </w:tcBorders>
            <w:vAlign w:val="center"/>
          </w:tcPr>
          <w:p w:rsidR="001D7F53" w:rsidRPr="00157933" w:rsidRDefault="001D7F53" w:rsidP="00106D03">
            <w:pPr>
              <w:spacing w:line="320" w:lineRule="exact"/>
              <w:jc w:val="center"/>
              <w:rPr>
                <w:b/>
                <w:color w:val="000000"/>
                <w:sz w:val="24"/>
                <w:szCs w:val="24"/>
              </w:rPr>
            </w:pPr>
            <w:r w:rsidRPr="00157933">
              <w:rPr>
                <w:b/>
                <w:color w:val="000000"/>
                <w:sz w:val="24"/>
                <w:szCs w:val="24"/>
              </w:rPr>
              <w:t>25,317</w:t>
            </w:r>
          </w:p>
        </w:tc>
        <w:tc>
          <w:tcPr>
            <w:tcW w:w="1450" w:type="dxa"/>
            <w:tcBorders>
              <w:top w:val="single" w:sz="4" w:space="0" w:color="000000"/>
              <w:left w:val="single" w:sz="4" w:space="0" w:color="000000"/>
              <w:bottom w:val="single" w:sz="4" w:space="0" w:color="000000"/>
              <w:right w:val="single" w:sz="4" w:space="0" w:color="000000"/>
            </w:tcBorders>
            <w:vAlign w:val="center"/>
          </w:tcPr>
          <w:p w:rsidR="001D7F53" w:rsidRPr="00157933" w:rsidRDefault="001D7F53" w:rsidP="00106D03">
            <w:pPr>
              <w:spacing w:line="320" w:lineRule="exact"/>
              <w:jc w:val="center"/>
              <w:rPr>
                <w:b/>
                <w:color w:val="000000"/>
                <w:sz w:val="24"/>
                <w:szCs w:val="24"/>
              </w:rPr>
            </w:pPr>
            <w:r w:rsidRPr="00157933">
              <w:rPr>
                <w:b/>
                <w:color w:val="000000"/>
                <w:sz w:val="24"/>
                <w:szCs w:val="24"/>
              </w:rPr>
              <w:t>33,101</w:t>
            </w:r>
          </w:p>
        </w:tc>
        <w:tc>
          <w:tcPr>
            <w:tcW w:w="1398" w:type="dxa"/>
            <w:tcBorders>
              <w:top w:val="single" w:sz="4" w:space="0" w:color="000000"/>
              <w:left w:val="single" w:sz="4" w:space="0" w:color="000000"/>
              <w:bottom w:val="single" w:sz="4" w:space="0" w:color="000000"/>
              <w:right w:val="single" w:sz="4" w:space="0" w:color="000000"/>
            </w:tcBorders>
            <w:vAlign w:val="center"/>
          </w:tcPr>
          <w:p w:rsidR="001D7F53" w:rsidRPr="00157933" w:rsidRDefault="001D7F53" w:rsidP="00106D03">
            <w:pPr>
              <w:spacing w:line="320" w:lineRule="exact"/>
              <w:jc w:val="center"/>
              <w:rPr>
                <w:b/>
                <w:color w:val="000000"/>
                <w:sz w:val="24"/>
                <w:szCs w:val="24"/>
              </w:rPr>
            </w:pPr>
            <w:r w:rsidRPr="00157933">
              <w:rPr>
                <w:b/>
                <w:color w:val="000000"/>
                <w:sz w:val="24"/>
                <w:szCs w:val="24"/>
              </w:rPr>
              <w:t>33,320</w:t>
            </w:r>
          </w:p>
        </w:tc>
        <w:tc>
          <w:tcPr>
            <w:tcW w:w="1279" w:type="dxa"/>
            <w:tcBorders>
              <w:top w:val="single" w:sz="4" w:space="0" w:color="000000"/>
              <w:left w:val="single" w:sz="4" w:space="0" w:color="000000"/>
              <w:bottom w:val="single" w:sz="4" w:space="0" w:color="000000"/>
              <w:right w:val="single" w:sz="4" w:space="0" w:color="000000"/>
            </w:tcBorders>
            <w:vAlign w:val="center"/>
          </w:tcPr>
          <w:p w:rsidR="001D7F53" w:rsidRPr="00157933" w:rsidRDefault="001D7F53" w:rsidP="00106D03">
            <w:pPr>
              <w:spacing w:line="320" w:lineRule="exact"/>
              <w:jc w:val="center"/>
              <w:rPr>
                <w:b/>
                <w:color w:val="000000"/>
                <w:sz w:val="24"/>
                <w:szCs w:val="24"/>
              </w:rPr>
            </w:pPr>
            <w:r w:rsidRPr="00157933">
              <w:rPr>
                <w:b/>
                <w:color w:val="000000"/>
                <w:sz w:val="24"/>
                <w:szCs w:val="24"/>
              </w:rPr>
              <w:t>100,7</w:t>
            </w:r>
          </w:p>
        </w:tc>
      </w:tr>
      <w:tr w:rsidR="001D7F53" w:rsidRPr="00157933" w:rsidTr="00106D03">
        <w:trPr>
          <w:tblCellSpacing w:w="20" w:type="dxa"/>
        </w:trPr>
        <w:tc>
          <w:tcPr>
            <w:tcW w:w="596"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center"/>
              <w:rPr>
                <w:color w:val="000000"/>
                <w:sz w:val="24"/>
                <w:szCs w:val="24"/>
              </w:rPr>
            </w:pPr>
          </w:p>
        </w:tc>
        <w:tc>
          <w:tcPr>
            <w:tcW w:w="3375"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right"/>
              <w:rPr>
                <w:color w:val="000000"/>
                <w:sz w:val="24"/>
                <w:szCs w:val="24"/>
              </w:rPr>
            </w:pPr>
            <w:r w:rsidRPr="00157933">
              <w:rPr>
                <w:color w:val="000000"/>
                <w:sz w:val="24"/>
                <w:szCs w:val="24"/>
              </w:rPr>
              <w:t>федеральный бюджет</w:t>
            </w:r>
          </w:p>
        </w:tc>
        <w:tc>
          <w:tcPr>
            <w:tcW w:w="1576" w:type="dxa"/>
            <w:tcBorders>
              <w:top w:val="single" w:sz="4" w:space="0" w:color="000000"/>
              <w:left w:val="single" w:sz="4" w:space="0" w:color="000000"/>
              <w:bottom w:val="single" w:sz="4" w:space="0" w:color="000000"/>
              <w:right w:val="single" w:sz="4" w:space="0" w:color="000000"/>
            </w:tcBorders>
            <w:vAlign w:val="center"/>
          </w:tcPr>
          <w:p w:rsidR="001D7F53" w:rsidRPr="00157933" w:rsidRDefault="001D7F53" w:rsidP="00106D03">
            <w:pPr>
              <w:spacing w:line="320" w:lineRule="exact"/>
              <w:jc w:val="center"/>
              <w:rPr>
                <w:color w:val="000000"/>
                <w:sz w:val="24"/>
                <w:szCs w:val="24"/>
              </w:rPr>
            </w:pPr>
            <w:r w:rsidRPr="00157933">
              <w:rPr>
                <w:color w:val="000000"/>
                <w:sz w:val="24"/>
                <w:szCs w:val="24"/>
              </w:rPr>
              <w:t>0</w:t>
            </w:r>
          </w:p>
        </w:tc>
        <w:tc>
          <w:tcPr>
            <w:tcW w:w="1450" w:type="dxa"/>
            <w:tcBorders>
              <w:top w:val="single" w:sz="4" w:space="0" w:color="000000"/>
              <w:left w:val="single" w:sz="4" w:space="0" w:color="000000"/>
              <w:bottom w:val="single" w:sz="4" w:space="0" w:color="000000"/>
              <w:right w:val="single" w:sz="4" w:space="0" w:color="000000"/>
            </w:tcBorders>
            <w:vAlign w:val="center"/>
          </w:tcPr>
          <w:p w:rsidR="001D7F53" w:rsidRPr="00157933" w:rsidRDefault="001D7F53" w:rsidP="00106D03">
            <w:pPr>
              <w:spacing w:line="320" w:lineRule="exact"/>
              <w:jc w:val="center"/>
              <w:rPr>
                <w:color w:val="000000"/>
                <w:sz w:val="24"/>
                <w:szCs w:val="24"/>
              </w:rPr>
            </w:pPr>
            <w:r w:rsidRPr="00157933">
              <w:rPr>
                <w:color w:val="000000"/>
                <w:sz w:val="24"/>
                <w:szCs w:val="24"/>
              </w:rPr>
              <w:t>0</w:t>
            </w:r>
          </w:p>
        </w:tc>
        <w:tc>
          <w:tcPr>
            <w:tcW w:w="1398" w:type="dxa"/>
            <w:tcBorders>
              <w:top w:val="single" w:sz="4" w:space="0" w:color="000000"/>
              <w:left w:val="single" w:sz="4" w:space="0" w:color="000000"/>
              <w:bottom w:val="single" w:sz="4" w:space="0" w:color="000000"/>
              <w:right w:val="single" w:sz="4" w:space="0" w:color="000000"/>
            </w:tcBorders>
            <w:vAlign w:val="center"/>
          </w:tcPr>
          <w:p w:rsidR="001D7F53" w:rsidRPr="00157933" w:rsidRDefault="001D7F53" w:rsidP="00106D03">
            <w:pPr>
              <w:spacing w:line="320" w:lineRule="exact"/>
              <w:jc w:val="center"/>
              <w:rPr>
                <w:color w:val="000000"/>
                <w:sz w:val="24"/>
                <w:szCs w:val="24"/>
              </w:rPr>
            </w:pPr>
            <w:r w:rsidRPr="00157933">
              <w:rPr>
                <w:color w:val="000000"/>
                <w:sz w:val="24"/>
                <w:szCs w:val="24"/>
              </w:rPr>
              <w:t>0</w:t>
            </w:r>
          </w:p>
        </w:tc>
        <w:tc>
          <w:tcPr>
            <w:tcW w:w="1279" w:type="dxa"/>
            <w:tcBorders>
              <w:top w:val="single" w:sz="4" w:space="0" w:color="000000"/>
              <w:left w:val="single" w:sz="4" w:space="0" w:color="000000"/>
              <w:bottom w:val="single" w:sz="4" w:space="0" w:color="000000"/>
              <w:right w:val="single" w:sz="4" w:space="0" w:color="000000"/>
            </w:tcBorders>
            <w:vAlign w:val="center"/>
          </w:tcPr>
          <w:p w:rsidR="001D7F53" w:rsidRPr="00157933" w:rsidRDefault="001D7F53" w:rsidP="00106D03">
            <w:pPr>
              <w:spacing w:line="320" w:lineRule="exact"/>
              <w:jc w:val="center"/>
              <w:rPr>
                <w:color w:val="000000"/>
                <w:sz w:val="24"/>
                <w:szCs w:val="24"/>
              </w:rPr>
            </w:pPr>
            <w:r w:rsidRPr="00157933">
              <w:rPr>
                <w:color w:val="000000"/>
                <w:sz w:val="24"/>
                <w:szCs w:val="24"/>
              </w:rPr>
              <w:t>0</w:t>
            </w:r>
          </w:p>
        </w:tc>
      </w:tr>
      <w:tr w:rsidR="001D7F53" w:rsidRPr="00157933" w:rsidTr="00106D03">
        <w:trPr>
          <w:tblCellSpacing w:w="20" w:type="dxa"/>
        </w:trPr>
        <w:tc>
          <w:tcPr>
            <w:tcW w:w="596"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center"/>
              <w:rPr>
                <w:color w:val="000000"/>
                <w:sz w:val="24"/>
                <w:szCs w:val="24"/>
              </w:rPr>
            </w:pPr>
          </w:p>
        </w:tc>
        <w:tc>
          <w:tcPr>
            <w:tcW w:w="3375"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right"/>
              <w:rPr>
                <w:color w:val="000000"/>
                <w:sz w:val="24"/>
                <w:szCs w:val="24"/>
              </w:rPr>
            </w:pPr>
            <w:r w:rsidRPr="00157933">
              <w:rPr>
                <w:color w:val="000000"/>
                <w:sz w:val="24"/>
                <w:szCs w:val="24"/>
              </w:rPr>
              <w:t>бюджет Пермского края</w:t>
            </w:r>
          </w:p>
        </w:tc>
        <w:tc>
          <w:tcPr>
            <w:tcW w:w="1576" w:type="dxa"/>
            <w:tcBorders>
              <w:top w:val="single" w:sz="4" w:space="0" w:color="000000"/>
              <w:left w:val="single" w:sz="4" w:space="0" w:color="000000"/>
              <w:bottom w:val="single" w:sz="4" w:space="0" w:color="000000"/>
              <w:right w:val="single" w:sz="4" w:space="0" w:color="000000"/>
            </w:tcBorders>
            <w:vAlign w:val="center"/>
          </w:tcPr>
          <w:p w:rsidR="001D7F53" w:rsidRPr="00157933" w:rsidRDefault="001D7F53" w:rsidP="00106D03">
            <w:pPr>
              <w:spacing w:line="320" w:lineRule="exact"/>
              <w:jc w:val="center"/>
              <w:rPr>
                <w:color w:val="000000"/>
                <w:sz w:val="24"/>
                <w:szCs w:val="24"/>
              </w:rPr>
            </w:pPr>
            <w:r w:rsidRPr="00157933">
              <w:rPr>
                <w:color w:val="000000"/>
                <w:sz w:val="24"/>
                <w:szCs w:val="24"/>
              </w:rPr>
              <w:t>0,214</w:t>
            </w:r>
          </w:p>
        </w:tc>
        <w:tc>
          <w:tcPr>
            <w:tcW w:w="1450" w:type="dxa"/>
            <w:tcBorders>
              <w:top w:val="single" w:sz="4" w:space="0" w:color="000000"/>
              <w:left w:val="single" w:sz="4" w:space="0" w:color="000000"/>
              <w:bottom w:val="single" w:sz="4" w:space="0" w:color="000000"/>
              <w:right w:val="single" w:sz="4" w:space="0" w:color="000000"/>
            </w:tcBorders>
            <w:vAlign w:val="center"/>
          </w:tcPr>
          <w:p w:rsidR="001D7F53" w:rsidRPr="00157933" w:rsidRDefault="001D7F53" w:rsidP="00106D03">
            <w:pPr>
              <w:spacing w:line="320" w:lineRule="exact"/>
              <w:jc w:val="center"/>
              <w:rPr>
                <w:color w:val="000000"/>
                <w:sz w:val="24"/>
                <w:szCs w:val="24"/>
              </w:rPr>
            </w:pPr>
            <w:r w:rsidRPr="00157933">
              <w:rPr>
                <w:color w:val="000000"/>
                <w:sz w:val="24"/>
                <w:szCs w:val="24"/>
              </w:rPr>
              <w:t>0,221</w:t>
            </w:r>
          </w:p>
        </w:tc>
        <w:tc>
          <w:tcPr>
            <w:tcW w:w="1398" w:type="dxa"/>
            <w:tcBorders>
              <w:top w:val="single" w:sz="4" w:space="0" w:color="000000"/>
              <w:left w:val="single" w:sz="4" w:space="0" w:color="000000"/>
              <w:bottom w:val="single" w:sz="4" w:space="0" w:color="000000"/>
              <w:right w:val="single" w:sz="4" w:space="0" w:color="000000"/>
            </w:tcBorders>
            <w:vAlign w:val="center"/>
          </w:tcPr>
          <w:p w:rsidR="001D7F53" w:rsidRPr="00157933" w:rsidRDefault="001D7F53" w:rsidP="00106D03">
            <w:pPr>
              <w:spacing w:line="320" w:lineRule="exact"/>
              <w:jc w:val="center"/>
              <w:rPr>
                <w:color w:val="000000"/>
                <w:sz w:val="24"/>
                <w:szCs w:val="24"/>
              </w:rPr>
            </w:pPr>
            <w:r w:rsidRPr="00157933">
              <w:rPr>
                <w:color w:val="000000"/>
                <w:sz w:val="24"/>
                <w:szCs w:val="24"/>
              </w:rPr>
              <w:t>0,015</w:t>
            </w:r>
          </w:p>
        </w:tc>
        <w:tc>
          <w:tcPr>
            <w:tcW w:w="1279" w:type="dxa"/>
            <w:tcBorders>
              <w:top w:val="single" w:sz="4" w:space="0" w:color="000000"/>
              <w:left w:val="single" w:sz="4" w:space="0" w:color="000000"/>
              <w:bottom w:val="single" w:sz="4" w:space="0" w:color="000000"/>
              <w:right w:val="single" w:sz="4" w:space="0" w:color="000000"/>
            </w:tcBorders>
            <w:vAlign w:val="center"/>
          </w:tcPr>
          <w:p w:rsidR="001D7F53" w:rsidRPr="00157933" w:rsidRDefault="001D7F53" w:rsidP="00106D03">
            <w:pPr>
              <w:spacing w:line="320" w:lineRule="exact"/>
              <w:jc w:val="center"/>
              <w:rPr>
                <w:color w:val="000000"/>
                <w:sz w:val="24"/>
                <w:szCs w:val="24"/>
              </w:rPr>
            </w:pPr>
            <w:r w:rsidRPr="00157933">
              <w:rPr>
                <w:color w:val="000000"/>
                <w:sz w:val="24"/>
                <w:szCs w:val="24"/>
              </w:rPr>
              <w:t>6,8</w:t>
            </w:r>
          </w:p>
        </w:tc>
      </w:tr>
      <w:tr w:rsidR="001D7F53" w:rsidRPr="00157933" w:rsidTr="00106D03">
        <w:trPr>
          <w:tblCellSpacing w:w="20" w:type="dxa"/>
        </w:trPr>
        <w:tc>
          <w:tcPr>
            <w:tcW w:w="596"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center"/>
              <w:rPr>
                <w:color w:val="000000"/>
                <w:sz w:val="24"/>
                <w:szCs w:val="24"/>
              </w:rPr>
            </w:pPr>
          </w:p>
        </w:tc>
        <w:tc>
          <w:tcPr>
            <w:tcW w:w="3375"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right"/>
              <w:rPr>
                <w:color w:val="000000"/>
                <w:sz w:val="24"/>
                <w:szCs w:val="24"/>
              </w:rPr>
            </w:pPr>
            <w:r w:rsidRPr="00157933">
              <w:rPr>
                <w:color w:val="000000"/>
                <w:sz w:val="24"/>
                <w:szCs w:val="24"/>
              </w:rPr>
              <w:t>бюджет Соликамского городского округа</w:t>
            </w:r>
          </w:p>
        </w:tc>
        <w:tc>
          <w:tcPr>
            <w:tcW w:w="1576" w:type="dxa"/>
            <w:tcBorders>
              <w:top w:val="single" w:sz="4" w:space="0" w:color="000000"/>
              <w:left w:val="single" w:sz="4" w:space="0" w:color="000000"/>
              <w:bottom w:val="single" w:sz="4" w:space="0" w:color="000000"/>
              <w:right w:val="single" w:sz="4" w:space="0" w:color="000000"/>
            </w:tcBorders>
            <w:vAlign w:val="center"/>
          </w:tcPr>
          <w:p w:rsidR="001D7F53" w:rsidRPr="00157933" w:rsidRDefault="001D7F53" w:rsidP="00106D03">
            <w:pPr>
              <w:spacing w:line="320" w:lineRule="exact"/>
              <w:jc w:val="center"/>
              <w:rPr>
                <w:b/>
                <w:color w:val="000000"/>
                <w:sz w:val="24"/>
                <w:szCs w:val="24"/>
              </w:rPr>
            </w:pPr>
            <w:r w:rsidRPr="00157933">
              <w:rPr>
                <w:b/>
                <w:color w:val="000000"/>
                <w:sz w:val="24"/>
                <w:szCs w:val="24"/>
              </w:rPr>
              <w:t>25,103</w:t>
            </w:r>
          </w:p>
        </w:tc>
        <w:tc>
          <w:tcPr>
            <w:tcW w:w="1450" w:type="dxa"/>
            <w:tcBorders>
              <w:top w:val="single" w:sz="4" w:space="0" w:color="000000"/>
              <w:left w:val="single" w:sz="4" w:space="0" w:color="000000"/>
              <w:bottom w:val="single" w:sz="4" w:space="0" w:color="000000"/>
              <w:right w:val="single" w:sz="4" w:space="0" w:color="000000"/>
            </w:tcBorders>
            <w:vAlign w:val="center"/>
          </w:tcPr>
          <w:p w:rsidR="001D7F53" w:rsidRPr="00157933" w:rsidRDefault="001D7F53" w:rsidP="00106D03">
            <w:pPr>
              <w:spacing w:line="320" w:lineRule="exact"/>
              <w:jc w:val="center"/>
              <w:rPr>
                <w:b/>
                <w:color w:val="000000"/>
                <w:sz w:val="24"/>
                <w:szCs w:val="24"/>
              </w:rPr>
            </w:pPr>
            <w:r w:rsidRPr="00157933">
              <w:rPr>
                <w:b/>
                <w:color w:val="000000"/>
                <w:sz w:val="24"/>
                <w:szCs w:val="24"/>
              </w:rPr>
              <w:t>32,880</w:t>
            </w:r>
          </w:p>
        </w:tc>
        <w:tc>
          <w:tcPr>
            <w:tcW w:w="1398" w:type="dxa"/>
            <w:tcBorders>
              <w:top w:val="single" w:sz="4" w:space="0" w:color="000000"/>
              <w:left w:val="single" w:sz="4" w:space="0" w:color="000000"/>
              <w:bottom w:val="single" w:sz="4" w:space="0" w:color="000000"/>
              <w:right w:val="single" w:sz="4" w:space="0" w:color="000000"/>
            </w:tcBorders>
            <w:vAlign w:val="center"/>
          </w:tcPr>
          <w:p w:rsidR="001D7F53" w:rsidRPr="00157933" w:rsidRDefault="001D7F53" w:rsidP="00106D03">
            <w:pPr>
              <w:spacing w:line="320" w:lineRule="exact"/>
              <w:jc w:val="center"/>
              <w:rPr>
                <w:b/>
                <w:color w:val="000000"/>
                <w:sz w:val="24"/>
                <w:szCs w:val="24"/>
              </w:rPr>
            </w:pPr>
            <w:r w:rsidRPr="00157933">
              <w:rPr>
                <w:b/>
                <w:color w:val="000000"/>
                <w:sz w:val="24"/>
                <w:szCs w:val="24"/>
              </w:rPr>
              <w:t>31,147</w:t>
            </w:r>
          </w:p>
        </w:tc>
        <w:tc>
          <w:tcPr>
            <w:tcW w:w="1279" w:type="dxa"/>
            <w:tcBorders>
              <w:top w:val="single" w:sz="4" w:space="0" w:color="000000"/>
              <w:left w:val="single" w:sz="4" w:space="0" w:color="000000"/>
              <w:bottom w:val="single" w:sz="4" w:space="0" w:color="000000"/>
              <w:right w:val="single" w:sz="4" w:space="0" w:color="000000"/>
            </w:tcBorders>
            <w:vAlign w:val="center"/>
          </w:tcPr>
          <w:p w:rsidR="001D7F53" w:rsidRPr="00157933" w:rsidRDefault="001D7F53" w:rsidP="00106D03">
            <w:pPr>
              <w:spacing w:line="320" w:lineRule="exact"/>
              <w:jc w:val="center"/>
              <w:rPr>
                <w:b/>
                <w:color w:val="000000"/>
                <w:sz w:val="24"/>
                <w:szCs w:val="24"/>
              </w:rPr>
            </w:pPr>
            <w:r w:rsidRPr="00157933">
              <w:rPr>
                <w:b/>
                <w:color w:val="000000"/>
                <w:sz w:val="24"/>
                <w:szCs w:val="24"/>
              </w:rPr>
              <w:t>94,7</w:t>
            </w:r>
          </w:p>
        </w:tc>
      </w:tr>
      <w:tr w:rsidR="001D7F53" w:rsidRPr="00157933" w:rsidTr="00106D03">
        <w:trPr>
          <w:tblCellSpacing w:w="20" w:type="dxa"/>
        </w:trPr>
        <w:tc>
          <w:tcPr>
            <w:tcW w:w="596"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center"/>
              <w:rPr>
                <w:color w:val="000000"/>
                <w:sz w:val="24"/>
                <w:szCs w:val="24"/>
              </w:rPr>
            </w:pPr>
          </w:p>
        </w:tc>
        <w:tc>
          <w:tcPr>
            <w:tcW w:w="3375"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20" w:lineRule="exact"/>
              <w:jc w:val="right"/>
              <w:rPr>
                <w:color w:val="000000"/>
                <w:sz w:val="24"/>
                <w:szCs w:val="24"/>
              </w:rPr>
            </w:pPr>
            <w:r w:rsidRPr="00157933">
              <w:rPr>
                <w:color w:val="000000"/>
                <w:sz w:val="24"/>
                <w:szCs w:val="24"/>
              </w:rPr>
              <w:t>внебюджетные источники</w:t>
            </w:r>
          </w:p>
        </w:tc>
        <w:tc>
          <w:tcPr>
            <w:tcW w:w="1576" w:type="dxa"/>
            <w:tcBorders>
              <w:top w:val="single" w:sz="4" w:space="0" w:color="000000"/>
              <w:left w:val="single" w:sz="4" w:space="0" w:color="000000"/>
              <w:bottom w:val="single" w:sz="4" w:space="0" w:color="000000"/>
              <w:right w:val="single" w:sz="4" w:space="0" w:color="000000"/>
            </w:tcBorders>
            <w:vAlign w:val="center"/>
          </w:tcPr>
          <w:p w:rsidR="001D7F53" w:rsidRPr="00157933" w:rsidRDefault="001D7F53" w:rsidP="00106D03">
            <w:pPr>
              <w:spacing w:line="320" w:lineRule="exact"/>
              <w:jc w:val="center"/>
              <w:rPr>
                <w:color w:val="000000"/>
                <w:sz w:val="24"/>
                <w:szCs w:val="24"/>
              </w:rPr>
            </w:pPr>
            <w:r w:rsidRPr="00157933">
              <w:rPr>
                <w:color w:val="000000"/>
                <w:sz w:val="24"/>
                <w:szCs w:val="24"/>
              </w:rPr>
              <w:t>0</w:t>
            </w:r>
          </w:p>
        </w:tc>
        <w:tc>
          <w:tcPr>
            <w:tcW w:w="1450" w:type="dxa"/>
            <w:tcBorders>
              <w:top w:val="single" w:sz="4" w:space="0" w:color="000000"/>
              <w:left w:val="single" w:sz="4" w:space="0" w:color="000000"/>
              <w:bottom w:val="single" w:sz="4" w:space="0" w:color="000000"/>
              <w:right w:val="single" w:sz="4" w:space="0" w:color="000000"/>
            </w:tcBorders>
            <w:vAlign w:val="center"/>
          </w:tcPr>
          <w:p w:rsidR="001D7F53" w:rsidRPr="00157933" w:rsidRDefault="001D7F53" w:rsidP="00106D03">
            <w:pPr>
              <w:spacing w:line="320" w:lineRule="exact"/>
              <w:jc w:val="center"/>
              <w:rPr>
                <w:color w:val="000000"/>
                <w:sz w:val="24"/>
                <w:szCs w:val="24"/>
              </w:rPr>
            </w:pPr>
            <w:r w:rsidRPr="00157933">
              <w:rPr>
                <w:color w:val="000000"/>
                <w:sz w:val="24"/>
                <w:szCs w:val="24"/>
              </w:rPr>
              <w:t>0</w:t>
            </w:r>
          </w:p>
        </w:tc>
        <w:tc>
          <w:tcPr>
            <w:tcW w:w="1398" w:type="dxa"/>
            <w:tcBorders>
              <w:top w:val="single" w:sz="4" w:space="0" w:color="000000"/>
              <w:left w:val="single" w:sz="4" w:space="0" w:color="000000"/>
              <w:bottom w:val="single" w:sz="4" w:space="0" w:color="000000"/>
              <w:right w:val="single" w:sz="4" w:space="0" w:color="000000"/>
            </w:tcBorders>
            <w:vAlign w:val="center"/>
          </w:tcPr>
          <w:p w:rsidR="001D7F53" w:rsidRPr="00157933" w:rsidRDefault="001D7F53" w:rsidP="00106D03">
            <w:pPr>
              <w:spacing w:line="320" w:lineRule="exact"/>
              <w:jc w:val="center"/>
              <w:rPr>
                <w:color w:val="000000"/>
                <w:sz w:val="24"/>
                <w:szCs w:val="24"/>
              </w:rPr>
            </w:pPr>
            <w:r w:rsidRPr="00157933">
              <w:rPr>
                <w:color w:val="000000"/>
                <w:sz w:val="24"/>
                <w:szCs w:val="24"/>
              </w:rPr>
              <w:t>2,158</w:t>
            </w:r>
          </w:p>
        </w:tc>
        <w:tc>
          <w:tcPr>
            <w:tcW w:w="1279" w:type="dxa"/>
            <w:tcBorders>
              <w:top w:val="single" w:sz="4" w:space="0" w:color="000000"/>
              <w:left w:val="single" w:sz="4" w:space="0" w:color="000000"/>
              <w:bottom w:val="single" w:sz="4" w:space="0" w:color="000000"/>
              <w:right w:val="single" w:sz="4" w:space="0" w:color="000000"/>
            </w:tcBorders>
            <w:vAlign w:val="center"/>
          </w:tcPr>
          <w:p w:rsidR="001D7F53" w:rsidRPr="00157933" w:rsidRDefault="001D7F53" w:rsidP="00106D03">
            <w:pPr>
              <w:spacing w:line="320" w:lineRule="exact"/>
              <w:jc w:val="center"/>
              <w:rPr>
                <w:color w:val="000000"/>
                <w:sz w:val="24"/>
                <w:szCs w:val="24"/>
              </w:rPr>
            </w:pPr>
            <w:r w:rsidRPr="00157933">
              <w:rPr>
                <w:color w:val="000000"/>
                <w:sz w:val="24"/>
                <w:szCs w:val="24"/>
              </w:rPr>
              <w:t>-</w:t>
            </w:r>
          </w:p>
        </w:tc>
      </w:tr>
    </w:tbl>
    <w:p w:rsidR="001D7F53" w:rsidRPr="00F11216" w:rsidRDefault="001D7F53" w:rsidP="001D7F53">
      <w:pPr>
        <w:spacing w:line="240" w:lineRule="exact"/>
        <w:outlineLvl w:val="0"/>
        <w:rPr>
          <w:color w:val="000000"/>
          <w:szCs w:val="28"/>
        </w:rPr>
      </w:pPr>
    </w:p>
    <w:p w:rsidR="001D7F53" w:rsidRPr="00201C79" w:rsidRDefault="001D7F53" w:rsidP="001D7F53">
      <w:pPr>
        <w:spacing w:line="360" w:lineRule="exact"/>
        <w:ind w:firstLine="709"/>
        <w:jc w:val="both"/>
        <w:rPr>
          <w:bCs/>
          <w:i/>
          <w:color w:val="000000"/>
          <w:szCs w:val="28"/>
        </w:rPr>
      </w:pPr>
      <w:r w:rsidRPr="00201C79">
        <w:rPr>
          <w:bCs/>
          <w:i/>
          <w:color w:val="000000"/>
          <w:szCs w:val="28"/>
        </w:rPr>
        <w:t xml:space="preserve">Цель </w:t>
      </w:r>
      <w:r w:rsidRPr="00201C79">
        <w:rPr>
          <w:i/>
          <w:color w:val="000000"/>
          <w:szCs w:val="28"/>
        </w:rPr>
        <w:t xml:space="preserve">программы 2.1. </w:t>
      </w:r>
      <w:r w:rsidRPr="00201C79">
        <w:rPr>
          <w:bCs/>
          <w:i/>
          <w:color w:val="000000"/>
          <w:szCs w:val="28"/>
        </w:rPr>
        <w:t>Обеспечение общественной безопасности.</w:t>
      </w:r>
    </w:p>
    <w:p w:rsidR="001D7F53" w:rsidRPr="00201C79" w:rsidRDefault="001D7F53" w:rsidP="001D7F53">
      <w:pPr>
        <w:spacing w:line="360" w:lineRule="exact"/>
        <w:ind w:firstLine="709"/>
        <w:jc w:val="both"/>
        <w:rPr>
          <w:color w:val="000000"/>
          <w:szCs w:val="28"/>
        </w:rPr>
      </w:pPr>
      <w:r w:rsidRPr="00201C79">
        <w:rPr>
          <w:color w:val="000000"/>
          <w:szCs w:val="28"/>
        </w:rPr>
        <w:t xml:space="preserve">Достижение цели осуществляется в рамках реализации мероприятий 1 муниципальной программы и оценивается 1 показателем результативности Программы. </w:t>
      </w:r>
    </w:p>
    <w:p w:rsidR="001D7F53" w:rsidRPr="00201C79" w:rsidRDefault="001D7F53" w:rsidP="001D7F53">
      <w:pPr>
        <w:spacing w:line="360" w:lineRule="exact"/>
        <w:ind w:firstLine="709"/>
        <w:jc w:val="both"/>
        <w:rPr>
          <w:color w:val="000000"/>
          <w:szCs w:val="28"/>
          <w:u w:val="single"/>
        </w:rPr>
      </w:pPr>
      <w:r w:rsidRPr="00201C79">
        <w:rPr>
          <w:color w:val="000000"/>
          <w:szCs w:val="28"/>
          <w:u w:val="single"/>
        </w:rPr>
        <w:t>Характеристика выполненных мероприятий.</w:t>
      </w:r>
    </w:p>
    <w:p w:rsidR="001D7F53" w:rsidRPr="00201C79" w:rsidRDefault="001D7F53" w:rsidP="001D7F53">
      <w:pPr>
        <w:spacing w:line="360" w:lineRule="exact"/>
        <w:ind w:firstLine="709"/>
        <w:jc w:val="both"/>
        <w:rPr>
          <w:b/>
          <w:color w:val="000000"/>
          <w:szCs w:val="28"/>
        </w:rPr>
      </w:pPr>
      <w:r w:rsidRPr="00201C79">
        <w:rPr>
          <w:b/>
          <w:color w:val="000000"/>
          <w:szCs w:val="28"/>
        </w:rPr>
        <w:t>Реализация муниципальной программы «Развитие комплексной безопасности городской среды Соликамского городского округа».</w:t>
      </w:r>
    </w:p>
    <w:p w:rsidR="001D7F53" w:rsidRPr="00201C79" w:rsidRDefault="001D7F53" w:rsidP="001D7F53">
      <w:pPr>
        <w:tabs>
          <w:tab w:val="left" w:pos="254"/>
          <w:tab w:val="left" w:pos="405"/>
        </w:tabs>
        <w:spacing w:line="360" w:lineRule="exact"/>
        <w:ind w:firstLine="709"/>
        <w:jc w:val="both"/>
        <w:rPr>
          <w:color w:val="000000"/>
          <w:szCs w:val="28"/>
        </w:rPr>
      </w:pPr>
      <w:r w:rsidRPr="00201C79">
        <w:rPr>
          <w:color w:val="000000"/>
          <w:szCs w:val="28"/>
        </w:rPr>
        <w:t>В рамках реализации Подпрограммы «Общественная безопасность на территории Соликамского городского  округа» выполнены следующие мероприятия:</w:t>
      </w:r>
    </w:p>
    <w:p w:rsidR="001D7F53" w:rsidRPr="00201C79" w:rsidRDefault="001D7F53" w:rsidP="001D7F53">
      <w:pPr>
        <w:spacing w:line="360" w:lineRule="exact"/>
        <w:ind w:firstLine="709"/>
        <w:jc w:val="both"/>
        <w:rPr>
          <w:color w:val="000000"/>
          <w:szCs w:val="28"/>
        </w:rPr>
      </w:pPr>
      <w:r w:rsidRPr="00201C79">
        <w:rPr>
          <w:color w:val="000000"/>
          <w:szCs w:val="28"/>
        </w:rPr>
        <w:t xml:space="preserve">Обеспечено содержание экипажей автопатрулей по охране общественного порядка и профилактике правонарушений на территории Соликамского городского округа. Совместно с полицией в 2016 году двумя экипажами автопатрулей ОАО «ОА-«Шериф-Безопасность» проведена следующая работа в сфере обеспечения правопорядка: </w:t>
      </w:r>
    </w:p>
    <w:p w:rsidR="001D7F53" w:rsidRPr="00201C79" w:rsidRDefault="001D7F53" w:rsidP="001D7F53">
      <w:pPr>
        <w:tabs>
          <w:tab w:val="left" w:pos="254"/>
          <w:tab w:val="left" w:pos="405"/>
        </w:tabs>
        <w:spacing w:line="360" w:lineRule="exact"/>
        <w:ind w:firstLine="709"/>
        <w:jc w:val="both"/>
        <w:rPr>
          <w:color w:val="000000"/>
          <w:szCs w:val="28"/>
        </w:rPr>
      </w:pPr>
      <w:r w:rsidRPr="00201C79">
        <w:rPr>
          <w:color w:val="000000"/>
          <w:szCs w:val="28"/>
        </w:rPr>
        <w:t xml:space="preserve"> - обслужено вызовов дежурной части полиции – 1597 ед.; </w:t>
      </w:r>
    </w:p>
    <w:p w:rsidR="001D7F53" w:rsidRPr="00201C79" w:rsidRDefault="001D7F53" w:rsidP="001D7F53">
      <w:pPr>
        <w:tabs>
          <w:tab w:val="left" w:pos="254"/>
          <w:tab w:val="left" w:pos="405"/>
        </w:tabs>
        <w:spacing w:line="360" w:lineRule="exact"/>
        <w:ind w:firstLine="709"/>
        <w:jc w:val="both"/>
        <w:rPr>
          <w:color w:val="000000"/>
          <w:szCs w:val="28"/>
        </w:rPr>
      </w:pPr>
      <w:r w:rsidRPr="00201C79">
        <w:rPr>
          <w:color w:val="000000"/>
          <w:szCs w:val="28"/>
        </w:rPr>
        <w:t xml:space="preserve"> - </w:t>
      </w:r>
      <w:r w:rsidRPr="00201C79">
        <w:rPr>
          <w:color w:val="000000"/>
          <w:spacing w:val="-1"/>
          <w:szCs w:val="28"/>
        </w:rPr>
        <w:t xml:space="preserve">в дежурную часть всего доставлено – 1167 правонарушителей; </w:t>
      </w:r>
    </w:p>
    <w:p w:rsidR="001D7F53" w:rsidRPr="00201C79" w:rsidRDefault="001D7F53" w:rsidP="001D7F53">
      <w:pPr>
        <w:tabs>
          <w:tab w:val="left" w:pos="254"/>
          <w:tab w:val="left" w:pos="405"/>
        </w:tabs>
        <w:spacing w:line="360" w:lineRule="exact"/>
        <w:ind w:firstLine="709"/>
        <w:jc w:val="both"/>
        <w:rPr>
          <w:color w:val="000000"/>
          <w:szCs w:val="28"/>
        </w:rPr>
      </w:pPr>
      <w:r w:rsidRPr="00201C79">
        <w:rPr>
          <w:color w:val="000000"/>
          <w:szCs w:val="28"/>
        </w:rPr>
        <w:t xml:space="preserve"> - проведено профилактических бесед с гражданами – 23; </w:t>
      </w:r>
    </w:p>
    <w:p w:rsidR="001D7F53" w:rsidRPr="00201C79" w:rsidRDefault="001D7F53" w:rsidP="001D7F53">
      <w:pPr>
        <w:tabs>
          <w:tab w:val="left" w:pos="254"/>
          <w:tab w:val="left" w:pos="405"/>
        </w:tabs>
        <w:spacing w:line="360" w:lineRule="exact"/>
        <w:ind w:firstLine="709"/>
        <w:jc w:val="both"/>
        <w:rPr>
          <w:color w:val="000000"/>
          <w:szCs w:val="28"/>
        </w:rPr>
      </w:pPr>
      <w:r w:rsidRPr="00201C79">
        <w:rPr>
          <w:color w:val="000000"/>
          <w:szCs w:val="28"/>
        </w:rPr>
        <w:t xml:space="preserve"> - проверено подучетного элемента – 135 чел.; </w:t>
      </w:r>
    </w:p>
    <w:p w:rsidR="001D7F53" w:rsidRPr="00201C79" w:rsidRDefault="001D7F53" w:rsidP="001D7F53">
      <w:pPr>
        <w:tabs>
          <w:tab w:val="left" w:pos="254"/>
          <w:tab w:val="left" w:pos="405"/>
        </w:tabs>
        <w:spacing w:line="360" w:lineRule="exact"/>
        <w:ind w:firstLine="709"/>
        <w:jc w:val="both"/>
        <w:rPr>
          <w:color w:val="000000"/>
          <w:szCs w:val="28"/>
        </w:rPr>
      </w:pPr>
      <w:r w:rsidRPr="00201C79">
        <w:rPr>
          <w:color w:val="000000"/>
          <w:szCs w:val="28"/>
        </w:rPr>
        <w:t xml:space="preserve"> - проверено несовершеннолетних лиц – 0 чел.; </w:t>
      </w:r>
    </w:p>
    <w:p w:rsidR="001D7F53" w:rsidRPr="00201C79" w:rsidRDefault="001D7F53" w:rsidP="001D7F53">
      <w:pPr>
        <w:tabs>
          <w:tab w:val="left" w:pos="254"/>
          <w:tab w:val="left" w:pos="405"/>
        </w:tabs>
        <w:spacing w:line="360" w:lineRule="exact"/>
        <w:ind w:firstLine="709"/>
        <w:jc w:val="both"/>
        <w:rPr>
          <w:color w:val="000000"/>
          <w:spacing w:val="-1"/>
          <w:szCs w:val="28"/>
        </w:rPr>
      </w:pPr>
      <w:r w:rsidRPr="00201C79">
        <w:rPr>
          <w:color w:val="000000"/>
          <w:szCs w:val="28"/>
        </w:rPr>
        <w:t xml:space="preserve"> - </w:t>
      </w:r>
      <w:r w:rsidRPr="00201C79">
        <w:rPr>
          <w:color w:val="000000"/>
          <w:spacing w:val="-1"/>
          <w:szCs w:val="28"/>
        </w:rPr>
        <w:t>принято участие в проводимых МО МВД РФ «Соликамский» оперативно-профилактических мероприятиях на территории города.</w:t>
      </w:r>
    </w:p>
    <w:p w:rsidR="001D7F53" w:rsidRPr="00201C79" w:rsidRDefault="001D7F53" w:rsidP="001D7F53">
      <w:pPr>
        <w:spacing w:line="360" w:lineRule="exact"/>
        <w:ind w:firstLine="709"/>
        <w:jc w:val="both"/>
        <w:rPr>
          <w:color w:val="000000"/>
          <w:szCs w:val="28"/>
        </w:rPr>
      </w:pPr>
      <w:r w:rsidRPr="00201C79">
        <w:rPr>
          <w:color w:val="000000"/>
          <w:szCs w:val="28"/>
        </w:rPr>
        <w:t xml:space="preserve">Соликамская городская дружина привлечена к охране общественного порядка в период проведения общегородских мероприятий с массовым пребыванием людей, к проведению общегородских оперативно-профилактических мероприятий по линии полиции. </w:t>
      </w:r>
    </w:p>
    <w:p w:rsidR="001D7F53" w:rsidRPr="00201C79" w:rsidRDefault="001D7F53" w:rsidP="001D7F53">
      <w:pPr>
        <w:spacing w:line="360" w:lineRule="exact"/>
        <w:ind w:firstLine="709"/>
        <w:jc w:val="both"/>
        <w:rPr>
          <w:color w:val="000000"/>
          <w:szCs w:val="28"/>
        </w:rPr>
      </w:pPr>
      <w:r w:rsidRPr="00201C79">
        <w:rPr>
          <w:color w:val="000000"/>
          <w:szCs w:val="28"/>
        </w:rPr>
        <w:t>Застраховано 43 сотрудника, участвующих в деятельности дружины по охране общественного порядка города Соликамска;</w:t>
      </w:r>
    </w:p>
    <w:p w:rsidR="001D7F53" w:rsidRPr="00201C79" w:rsidRDefault="001D7F53" w:rsidP="001D7F53">
      <w:pPr>
        <w:spacing w:line="360" w:lineRule="exact"/>
        <w:ind w:firstLine="709"/>
        <w:jc w:val="both"/>
        <w:rPr>
          <w:color w:val="000000"/>
          <w:szCs w:val="28"/>
        </w:rPr>
      </w:pPr>
      <w:r w:rsidRPr="00201C79">
        <w:rPr>
          <w:color w:val="000000"/>
          <w:szCs w:val="28"/>
        </w:rPr>
        <w:t>Во исполнение  Федерального Закона № 44-ФЗ «Об участии граждан в охране общественного порядка» проведены проверочные мероприятия всего состава Дружины, численный состав Дружины на 01 января 2016 года - 43 человека;</w:t>
      </w:r>
    </w:p>
    <w:p w:rsidR="001D7F53" w:rsidRPr="00201C79" w:rsidRDefault="001D7F53" w:rsidP="001D7F53">
      <w:pPr>
        <w:spacing w:line="360" w:lineRule="exact"/>
        <w:ind w:firstLine="709"/>
        <w:jc w:val="both"/>
        <w:rPr>
          <w:color w:val="000000"/>
          <w:szCs w:val="28"/>
        </w:rPr>
      </w:pPr>
      <w:r w:rsidRPr="00201C79">
        <w:rPr>
          <w:color w:val="000000"/>
          <w:szCs w:val="28"/>
        </w:rPr>
        <w:t xml:space="preserve">Реализован муниципальный контракт: по совершенствованию системы видеонаблюдения в микрорайоне Клестовка; </w:t>
      </w:r>
    </w:p>
    <w:p w:rsidR="001D7F53" w:rsidRPr="00201C79" w:rsidRDefault="001D7F53" w:rsidP="001D7F53">
      <w:pPr>
        <w:tabs>
          <w:tab w:val="left" w:pos="567"/>
        </w:tabs>
        <w:spacing w:line="360" w:lineRule="exact"/>
        <w:ind w:firstLine="709"/>
        <w:jc w:val="both"/>
        <w:rPr>
          <w:color w:val="000000"/>
          <w:szCs w:val="28"/>
        </w:rPr>
      </w:pPr>
      <w:r w:rsidRPr="00201C79">
        <w:rPr>
          <w:color w:val="000000"/>
          <w:szCs w:val="28"/>
        </w:rPr>
        <w:lastRenderedPageBreak/>
        <w:t>Организовано участие дружины в общегородских мероприятиях города и совместных с ГИБДД, в краевых мероприятиях и мероприятиях межмуниципального отдела МВД России «Соликамский» по профилактике дорожно-транспортных происшествий;</w:t>
      </w:r>
    </w:p>
    <w:p w:rsidR="001D7F53" w:rsidRPr="00201C79" w:rsidRDefault="001D7F53" w:rsidP="001D7F53">
      <w:pPr>
        <w:spacing w:line="360" w:lineRule="exact"/>
        <w:ind w:firstLine="709"/>
        <w:jc w:val="both"/>
        <w:rPr>
          <w:color w:val="000000"/>
          <w:szCs w:val="28"/>
        </w:rPr>
      </w:pPr>
      <w:r w:rsidRPr="00201C79">
        <w:rPr>
          <w:color w:val="000000"/>
          <w:szCs w:val="28"/>
        </w:rPr>
        <w:t>На 4-х заседаниях антитеррористической комиссии рассмотрено 18 вопросов связанных с профилактикой терроризма и экстремизма;</w:t>
      </w:r>
    </w:p>
    <w:p w:rsidR="001D7F53" w:rsidRPr="00201C79" w:rsidRDefault="001D7F53" w:rsidP="001D7F53">
      <w:pPr>
        <w:spacing w:line="360" w:lineRule="exact"/>
        <w:ind w:firstLine="709"/>
        <w:jc w:val="both"/>
        <w:rPr>
          <w:color w:val="000000"/>
          <w:szCs w:val="28"/>
        </w:rPr>
      </w:pPr>
      <w:r w:rsidRPr="00201C79">
        <w:rPr>
          <w:color w:val="000000"/>
          <w:szCs w:val="28"/>
        </w:rPr>
        <w:t>В соответствии с планом работы на 2016 год межведомственной комиссии по профилактике правонарушений в Соликамском городском округе на 4-х плановых заседаниях рассмотрено 19 вопросов;</w:t>
      </w:r>
    </w:p>
    <w:p w:rsidR="001D7F53" w:rsidRPr="00201C79" w:rsidRDefault="001D7F53" w:rsidP="001D7F53">
      <w:pPr>
        <w:tabs>
          <w:tab w:val="left" w:pos="851"/>
        </w:tabs>
        <w:spacing w:line="360" w:lineRule="exact"/>
        <w:ind w:firstLine="709"/>
        <w:jc w:val="both"/>
        <w:rPr>
          <w:color w:val="000000"/>
          <w:szCs w:val="28"/>
        </w:rPr>
      </w:pPr>
      <w:r w:rsidRPr="00201C79">
        <w:rPr>
          <w:color w:val="000000"/>
          <w:szCs w:val="28"/>
        </w:rPr>
        <w:t>На 4-х координационных совещаниях с представителями прокуратуры и правоохранительных органов рассмотрено 6 вопросов в сфере профилактики правонарушений и обеспечение правопорядка.</w:t>
      </w:r>
    </w:p>
    <w:p w:rsidR="001D7F53" w:rsidRPr="00201C79" w:rsidRDefault="001D7F53" w:rsidP="001D7F53">
      <w:pPr>
        <w:shd w:val="clear" w:color="auto" w:fill="FFFFFF"/>
        <w:tabs>
          <w:tab w:val="left" w:pos="1260"/>
        </w:tabs>
        <w:spacing w:line="360" w:lineRule="exact"/>
        <w:ind w:firstLine="709"/>
        <w:jc w:val="both"/>
        <w:rPr>
          <w:b/>
          <w:color w:val="000000"/>
          <w:szCs w:val="28"/>
        </w:rPr>
      </w:pPr>
      <w:r w:rsidRPr="00201C79">
        <w:rPr>
          <w:b/>
          <w:color w:val="000000"/>
          <w:szCs w:val="28"/>
        </w:rPr>
        <w:t>Обеспечение комплексных и рамочных документов, определяющих условия взаимодействия федеральных структур и органов местного самоуправления в сфере.</w:t>
      </w:r>
    </w:p>
    <w:p w:rsidR="001D7F53" w:rsidRPr="00201C79" w:rsidRDefault="001D7F53" w:rsidP="001D7F53">
      <w:pPr>
        <w:spacing w:line="360" w:lineRule="exact"/>
        <w:ind w:firstLine="709"/>
        <w:jc w:val="both"/>
        <w:rPr>
          <w:color w:val="000000"/>
          <w:szCs w:val="28"/>
        </w:rPr>
      </w:pPr>
      <w:r w:rsidRPr="00201C79">
        <w:rPr>
          <w:color w:val="000000"/>
          <w:szCs w:val="28"/>
        </w:rPr>
        <w:t>Обеспечено взаимодействие органов местного самоуправления с правоохранительными органами в целях предупреждения и пресечения правонарушений, в пределах компетенции сторон, а также совместного решения задач по защите граждан, общества, государства от противоправных посягательств, осуществляется на основании соглашения сторон и принятых решений межведомственных комиссий   антитеррористической и по профилактике правонарушений в Соликамском городском округе. В компетенции данных комиссий находятся и  вопросы, рекомендованные к рассмотрению вышестоящими комиссиями органов исполнительной власти и нацеленные на координацию совместных мер всех субъектов профилактики правонарушений. Оперативное обеспечение общественного порядка и требований действующего законодательства, в рамках соглашения сторон, регулируется решениями Координационных совещаний при главе города.</w:t>
      </w:r>
    </w:p>
    <w:p w:rsidR="001D7F53" w:rsidRPr="00201C79" w:rsidRDefault="001D7F53" w:rsidP="001D7F53">
      <w:pPr>
        <w:spacing w:line="360" w:lineRule="exact"/>
        <w:ind w:firstLine="709"/>
        <w:jc w:val="both"/>
        <w:rPr>
          <w:color w:val="000000"/>
          <w:szCs w:val="28"/>
        </w:rPr>
      </w:pPr>
      <w:r w:rsidRPr="00201C79">
        <w:rPr>
          <w:color w:val="000000"/>
          <w:szCs w:val="28"/>
        </w:rPr>
        <w:t>В соответствие с Положением о комиссии по профилактике правонаруше</w:t>
      </w:r>
      <w:r w:rsidRPr="00201C79">
        <w:rPr>
          <w:color w:val="000000"/>
          <w:szCs w:val="28"/>
        </w:rPr>
        <w:softHyphen/>
        <w:t>ний в Соликамском городском округе (далее - МВК ПП в СГО), утвержденным постановлением администрации города Соликамска от 2 марта 2011 г. № 254-па «Об утверждении Положения межведомственной комиссии по профилактике правонарушений в муниципальном образовании Соликамский городской округ и ее состава», в 2016 году проведено четыре плановых заседания комиссии.</w:t>
      </w:r>
    </w:p>
    <w:p w:rsidR="001D7F53" w:rsidRPr="00201C79" w:rsidRDefault="001D7F53" w:rsidP="001D7F53">
      <w:pPr>
        <w:spacing w:line="360" w:lineRule="exact"/>
        <w:ind w:firstLine="709"/>
        <w:jc w:val="both"/>
        <w:rPr>
          <w:color w:val="000000"/>
          <w:szCs w:val="28"/>
        </w:rPr>
      </w:pPr>
      <w:r w:rsidRPr="00201C79">
        <w:rPr>
          <w:color w:val="000000"/>
          <w:szCs w:val="28"/>
        </w:rPr>
        <w:t>Предусмотренные Планом работы на 2016 год и рекомендованные к рассмотрению органом местного самоуправления, на заседаниях МВК ПП в СГО рассмотрено 19 вопросов, по организации профилактики правонарушений. Одновременно в рамках 5-ти рабочих групп, созданных в составе МВК ПП в СГО, активно строится и проводится работа по целевым направлениям профилактики правонарушений.</w:t>
      </w:r>
    </w:p>
    <w:p w:rsidR="001D7F53" w:rsidRPr="00201C79" w:rsidRDefault="001D7F53" w:rsidP="001D7F53">
      <w:pPr>
        <w:spacing w:line="360" w:lineRule="exact"/>
        <w:ind w:firstLine="709"/>
        <w:jc w:val="both"/>
        <w:rPr>
          <w:color w:val="000000"/>
          <w:szCs w:val="28"/>
        </w:rPr>
      </w:pPr>
      <w:r w:rsidRPr="00201C79">
        <w:rPr>
          <w:color w:val="000000"/>
          <w:szCs w:val="28"/>
        </w:rPr>
        <w:lastRenderedPageBreak/>
        <w:t>В соответствии с Положением, утвержденным постановлением администрации города Соликамска от 08 августа 2013 г. № 1182-па «Об утверждении Положения об антитеррористической комиссии Соликамского городского округа и её состава», в 2016 году проведено четыре заседания комиссии. Согласно утвержденному плану работы АТК в Соликамском городском округе в 2016 году рассмотрено 18 вопросов обеспечения антитеррористической защищенности объектов на территории Соликамского городского округа.</w:t>
      </w:r>
    </w:p>
    <w:p w:rsidR="001D7F53" w:rsidRPr="00201C79" w:rsidRDefault="001D7F53" w:rsidP="001D7F53">
      <w:pPr>
        <w:spacing w:line="360" w:lineRule="exact"/>
        <w:ind w:firstLine="709"/>
        <w:jc w:val="both"/>
        <w:rPr>
          <w:color w:val="000000"/>
          <w:szCs w:val="28"/>
        </w:rPr>
      </w:pPr>
      <w:r w:rsidRPr="00201C79">
        <w:rPr>
          <w:color w:val="000000"/>
          <w:szCs w:val="28"/>
        </w:rPr>
        <w:t>В части координации совместной деятельности ежемесячно проводились рабочие встречи с руководством городской дружины по охране общественного порядка, Уголовно-исполнительной инспекцией ГУ ФСИН России по Пермскому краю и ООО «ОА «Шериф-Безопасность», обеспечивающим на основании муниципального контракта услугу по охране общественного порядка и профилактике правонарушений на территории Соликамского городского округа совместно с полицией.</w:t>
      </w:r>
    </w:p>
    <w:p w:rsidR="001D7F53" w:rsidRPr="00201C79" w:rsidRDefault="001D7F53" w:rsidP="001D7F53">
      <w:pPr>
        <w:spacing w:line="360" w:lineRule="exact"/>
        <w:ind w:firstLine="709"/>
        <w:jc w:val="both"/>
        <w:rPr>
          <w:bCs/>
          <w:i/>
          <w:color w:val="000000"/>
          <w:szCs w:val="28"/>
        </w:rPr>
      </w:pPr>
      <w:r w:rsidRPr="00201C79">
        <w:rPr>
          <w:bCs/>
          <w:i/>
          <w:color w:val="000000"/>
          <w:szCs w:val="28"/>
        </w:rPr>
        <w:t xml:space="preserve">Цель </w:t>
      </w:r>
      <w:r w:rsidRPr="00201C79">
        <w:rPr>
          <w:i/>
          <w:color w:val="000000"/>
          <w:szCs w:val="28"/>
        </w:rPr>
        <w:t xml:space="preserve">программы 2.2. </w:t>
      </w:r>
      <w:r w:rsidRPr="00201C79">
        <w:rPr>
          <w:bCs/>
          <w:i/>
          <w:color w:val="000000"/>
          <w:szCs w:val="28"/>
        </w:rPr>
        <w:t>Обеспечение безопасности жизнедеятельности населения Соликамского городского округа.</w:t>
      </w:r>
    </w:p>
    <w:p w:rsidR="001D7F53" w:rsidRPr="00201C79" w:rsidRDefault="001D7F53" w:rsidP="001D7F53">
      <w:pPr>
        <w:spacing w:line="360" w:lineRule="exact"/>
        <w:ind w:firstLine="709"/>
        <w:jc w:val="both"/>
        <w:rPr>
          <w:color w:val="000000"/>
          <w:szCs w:val="28"/>
        </w:rPr>
      </w:pPr>
      <w:r w:rsidRPr="00201C79">
        <w:rPr>
          <w:color w:val="000000"/>
          <w:szCs w:val="28"/>
        </w:rPr>
        <w:t xml:space="preserve">Достижение цели осуществляется в рамках реализации мероприятий 1 муниципальной программы и оценивается 1 показателем результативности Программы. </w:t>
      </w:r>
    </w:p>
    <w:p w:rsidR="001D7F53" w:rsidRPr="00201C79" w:rsidRDefault="001D7F53" w:rsidP="001D7F53">
      <w:pPr>
        <w:spacing w:line="360" w:lineRule="exact"/>
        <w:ind w:firstLine="709"/>
        <w:jc w:val="both"/>
        <w:rPr>
          <w:color w:val="000000"/>
          <w:szCs w:val="28"/>
        </w:rPr>
      </w:pPr>
      <w:r w:rsidRPr="00201C79">
        <w:rPr>
          <w:color w:val="000000"/>
          <w:szCs w:val="28"/>
        </w:rPr>
        <w:t xml:space="preserve">В ходе реализации Подпрограммы  «Развитие безопасности жизнедеятельности населения Соликамского городского округа» выполнены мероприятия: </w:t>
      </w:r>
    </w:p>
    <w:p w:rsidR="001D7F53" w:rsidRPr="00201C79" w:rsidRDefault="001D7F53" w:rsidP="001D7F53">
      <w:pPr>
        <w:spacing w:line="360" w:lineRule="exact"/>
        <w:ind w:firstLine="709"/>
        <w:jc w:val="both"/>
        <w:rPr>
          <w:color w:val="000000"/>
          <w:szCs w:val="28"/>
        </w:rPr>
      </w:pPr>
      <w:r w:rsidRPr="00201C79">
        <w:rPr>
          <w:color w:val="000000"/>
          <w:szCs w:val="28"/>
        </w:rPr>
        <w:t>Изготовлены штампы и печати для работы с документами, составляющими государственную тайну;</w:t>
      </w:r>
    </w:p>
    <w:p w:rsidR="001D7F53" w:rsidRPr="00201C79" w:rsidRDefault="001D7F53" w:rsidP="001D7F53">
      <w:pPr>
        <w:spacing w:line="360" w:lineRule="exact"/>
        <w:ind w:firstLine="709"/>
        <w:jc w:val="both"/>
        <w:rPr>
          <w:color w:val="000000"/>
          <w:szCs w:val="28"/>
        </w:rPr>
      </w:pPr>
      <w:r w:rsidRPr="00201C79">
        <w:rPr>
          <w:color w:val="000000"/>
          <w:szCs w:val="28"/>
        </w:rPr>
        <w:t>Подготовлены видеоролики по мероприятиям гражданской обороны, на противопожарную тематику и организована их трансляция на местном телевидении;</w:t>
      </w:r>
    </w:p>
    <w:p w:rsidR="001D7F53" w:rsidRPr="00201C79" w:rsidRDefault="001D7F53" w:rsidP="001D7F53">
      <w:pPr>
        <w:spacing w:line="360" w:lineRule="exact"/>
        <w:ind w:firstLine="709"/>
        <w:jc w:val="both"/>
        <w:rPr>
          <w:color w:val="000000"/>
          <w:szCs w:val="28"/>
        </w:rPr>
      </w:pPr>
      <w:r w:rsidRPr="00201C79">
        <w:rPr>
          <w:color w:val="000000"/>
          <w:szCs w:val="28"/>
        </w:rPr>
        <w:t xml:space="preserve">Изготовлены памятки в количестве 1200 шт. по вопросам эвакуации; </w:t>
      </w:r>
    </w:p>
    <w:p w:rsidR="001D7F53" w:rsidRPr="00201C79" w:rsidRDefault="001D7F53" w:rsidP="001D7F53">
      <w:pPr>
        <w:spacing w:line="360" w:lineRule="exact"/>
        <w:ind w:firstLine="709"/>
        <w:jc w:val="both"/>
        <w:rPr>
          <w:color w:val="000000"/>
          <w:szCs w:val="28"/>
        </w:rPr>
      </w:pPr>
      <w:r w:rsidRPr="00201C79">
        <w:rPr>
          <w:color w:val="000000"/>
          <w:szCs w:val="28"/>
        </w:rPr>
        <w:t>Проведена оплата  ВКС и ГЛАНАСС, проведено техническое обслуживание и корректировка программы мини АТС;</w:t>
      </w:r>
    </w:p>
    <w:p w:rsidR="001D7F53" w:rsidRPr="00201C79" w:rsidRDefault="001D7F53" w:rsidP="001D7F53">
      <w:pPr>
        <w:spacing w:line="360" w:lineRule="exact"/>
        <w:ind w:firstLine="709"/>
        <w:jc w:val="both"/>
        <w:rPr>
          <w:color w:val="000000"/>
          <w:szCs w:val="28"/>
        </w:rPr>
      </w:pPr>
      <w:r w:rsidRPr="00201C79">
        <w:rPr>
          <w:color w:val="000000"/>
          <w:szCs w:val="28"/>
        </w:rPr>
        <w:t>Проведено 1165 сеансов ВКС (ЦУКС ГУ МЧС России по Пермскому краю, Приволжским региональным центром г. Нижний Новгород, Национальным ЦУКС МЧС России г. Москва), принято телефонных звонков от населения города в количестве 64054 шт.;</w:t>
      </w:r>
    </w:p>
    <w:p w:rsidR="001D7F53" w:rsidRPr="00201C79" w:rsidRDefault="001D7F53" w:rsidP="001D7F53">
      <w:pPr>
        <w:spacing w:line="360" w:lineRule="exact"/>
        <w:ind w:firstLine="709"/>
        <w:jc w:val="both"/>
        <w:rPr>
          <w:color w:val="000000"/>
          <w:szCs w:val="28"/>
        </w:rPr>
      </w:pPr>
      <w:r w:rsidRPr="00201C79">
        <w:rPr>
          <w:color w:val="000000"/>
          <w:szCs w:val="28"/>
        </w:rPr>
        <w:t>Организовано участие команды в количестве 8 чел. в краевых соревнованиях «Школа безопасности 2016»;</w:t>
      </w:r>
    </w:p>
    <w:p w:rsidR="001D7F53" w:rsidRPr="00201C79" w:rsidRDefault="001D7F53" w:rsidP="001D7F53">
      <w:pPr>
        <w:spacing w:line="360" w:lineRule="exact"/>
        <w:ind w:firstLine="709"/>
        <w:jc w:val="both"/>
        <w:rPr>
          <w:color w:val="000000"/>
          <w:szCs w:val="28"/>
        </w:rPr>
      </w:pPr>
      <w:r w:rsidRPr="00201C79">
        <w:rPr>
          <w:color w:val="000000"/>
          <w:szCs w:val="28"/>
        </w:rPr>
        <w:t xml:space="preserve">Организована работа 3 муниципальных спасательных постов в период с 10.06. по 30.08.2016 г. (берег р. Кама в районе устья р. Усолка лодочная станция «Нептун», устье р. Боровица в район Боровая, Клестовской пруд). В течение </w:t>
      </w:r>
      <w:r w:rsidRPr="00201C79">
        <w:rPr>
          <w:color w:val="000000"/>
          <w:szCs w:val="28"/>
        </w:rPr>
        <w:lastRenderedPageBreak/>
        <w:t xml:space="preserve">купального сезона зарегистрировано: количество отдыхающих- 29557 чел., оказано помощи 43 чел., спасено 4 детей 1 взрослый, гибели граждан, за период дежурства спасателей, на спасательных постах - не допущено; </w:t>
      </w:r>
    </w:p>
    <w:p w:rsidR="001D7F53" w:rsidRPr="00201C79" w:rsidRDefault="001D7F53" w:rsidP="001D7F53">
      <w:pPr>
        <w:spacing w:line="360" w:lineRule="exact"/>
        <w:ind w:firstLine="709"/>
        <w:jc w:val="both"/>
        <w:rPr>
          <w:color w:val="000000"/>
          <w:szCs w:val="28"/>
        </w:rPr>
      </w:pPr>
      <w:r w:rsidRPr="00201C79">
        <w:rPr>
          <w:color w:val="000000"/>
          <w:szCs w:val="28"/>
        </w:rPr>
        <w:t>Представителями учебного Центра Спасения на Водах г. Пермь проведены занятия по вопросам безопасного поведения на водных объектах, предупреждения травматизма на водных объектах в бассейне с учащимися в школах, САШОТ, гимназиях;</w:t>
      </w:r>
    </w:p>
    <w:p w:rsidR="001D7F53" w:rsidRPr="00201C79" w:rsidRDefault="001D7F53" w:rsidP="001D7F53">
      <w:pPr>
        <w:spacing w:line="360" w:lineRule="exact"/>
        <w:ind w:firstLine="709"/>
        <w:jc w:val="both"/>
        <w:rPr>
          <w:color w:val="000000"/>
          <w:szCs w:val="28"/>
        </w:rPr>
      </w:pPr>
      <w:r w:rsidRPr="00201C79">
        <w:rPr>
          <w:color w:val="000000"/>
          <w:szCs w:val="28"/>
        </w:rPr>
        <w:t xml:space="preserve">Изготовлены и распространены памятки по вопросам безопасности на водных объектах – 3800 шт.; </w:t>
      </w:r>
    </w:p>
    <w:p w:rsidR="001D7F53" w:rsidRPr="00201C79" w:rsidRDefault="001D7F53" w:rsidP="001D7F53">
      <w:pPr>
        <w:spacing w:line="360" w:lineRule="exact"/>
        <w:ind w:firstLine="709"/>
        <w:jc w:val="both"/>
        <w:rPr>
          <w:color w:val="000000"/>
          <w:szCs w:val="28"/>
        </w:rPr>
      </w:pPr>
      <w:r w:rsidRPr="00201C79">
        <w:rPr>
          <w:color w:val="000000"/>
          <w:szCs w:val="28"/>
        </w:rPr>
        <w:t xml:space="preserve">Изготовлены и установлены на неорганизованных местах купания населения стенды «Купание запрещено» - 6 шт.; </w:t>
      </w:r>
    </w:p>
    <w:p w:rsidR="001D7F53" w:rsidRPr="00201C79" w:rsidRDefault="001D7F53" w:rsidP="001D7F53">
      <w:pPr>
        <w:spacing w:line="360" w:lineRule="exact"/>
        <w:ind w:firstLine="709"/>
        <w:jc w:val="both"/>
        <w:rPr>
          <w:color w:val="000000"/>
          <w:szCs w:val="28"/>
        </w:rPr>
      </w:pPr>
      <w:r w:rsidRPr="00201C79">
        <w:rPr>
          <w:color w:val="000000"/>
          <w:szCs w:val="28"/>
        </w:rPr>
        <w:t xml:space="preserve">Изготовлены и распространены 2500 шт. памяток по вопросам пожарной безопасности; </w:t>
      </w:r>
    </w:p>
    <w:p w:rsidR="001D7F53" w:rsidRPr="00201C79" w:rsidRDefault="001D7F53" w:rsidP="001D7F53">
      <w:pPr>
        <w:spacing w:line="360" w:lineRule="exact"/>
        <w:ind w:firstLine="709"/>
        <w:jc w:val="both"/>
        <w:rPr>
          <w:color w:val="000000"/>
          <w:szCs w:val="28"/>
        </w:rPr>
      </w:pPr>
      <w:r w:rsidRPr="00201C79">
        <w:rPr>
          <w:color w:val="000000"/>
          <w:szCs w:val="28"/>
        </w:rPr>
        <w:t>Проведены занятия по вопросам пожарной безопасности с жителями частного сектора и с детьми на площадях города – 236 чел.;</w:t>
      </w:r>
    </w:p>
    <w:p w:rsidR="001D7F53" w:rsidRPr="00201C79" w:rsidRDefault="001D7F53" w:rsidP="001D7F53">
      <w:pPr>
        <w:spacing w:line="360" w:lineRule="exact"/>
        <w:ind w:firstLine="709"/>
        <w:jc w:val="both"/>
        <w:rPr>
          <w:color w:val="000000"/>
          <w:szCs w:val="28"/>
        </w:rPr>
      </w:pPr>
      <w:r w:rsidRPr="00201C79">
        <w:rPr>
          <w:color w:val="000000"/>
          <w:szCs w:val="28"/>
        </w:rPr>
        <w:t xml:space="preserve">Приобретен 1 баллон на дыхательный аппарат и 1 носилки для организации работы спасателей Соликамской городской службы спасения; </w:t>
      </w:r>
    </w:p>
    <w:p w:rsidR="001D7F53" w:rsidRPr="00201C79" w:rsidRDefault="001D7F53" w:rsidP="001D7F53">
      <w:pPr>
        <w:spacing w:line="360" w:lineRule="exact"/>
        <w:ind w:firstLine="709"/>
        <w:jc w:val="both"/>
        <w:rPr>
          <w:color w:val="000000"/>
          <w:szCs w:val="28"/>
        </w:rPr>
      </w:pPr>
      <w:r w:rsidRPr="00201C79">
        <w:rPr>
          <w:color w:val="000000"/>
          <w:szCs w:val="28"/>
        </w:rPr>
        <w:t>Проведены мероприятия по ремонту и содержанию 13 пожарных водоемов;</w:t>
      </w:r>
    </w:p>
    <w:p w:rsidR="001D7F53" w:rsidRPr="00201C79" w:rsidRDefault="001D7F53" w:rsidP="001D7F53">
      <w:pPr>
        <w:spacing w:line="360" w:lineRule="exact"/>
        <w:ind w:firstLine="709"/>
        <w:jc w:val="both"/>
        <w:rPr>
          <w:color w:val="000000"/>
          <w:szCs w:val="28"/>
        </w:rPr>
      </w:pPr>
      <w:r w:rsidRPr="00201C79">
        <w:rPr>
          <w:color w:val="000000"/>
          <w:szCs w:val="28"/>
        </w:rPr>
        <w:t>Организовано устройство минерализованной полосы 1 км;</w:t>
      </w:r>
    </w:p>
    <w:p w:rsidR="001D7F53" w:rsidRPr="00201C79" w:rsidRDefault="001D7F53" w:rsidP="001D7F53">
      <w:pPr>
        <w:spacing w:line="360" w:lineRule="exact"/>
        <w:ind w:firstLine="709"/>
        <w:jc w:val="both"/>
        <w:rPr>
          <w:color w:val="000000"/>
          <w:szCs w:val="28"/>
        </w:rPr>
      </w:pPr>
      <w:r w:rsidRPr="00201C79">
        <w:rPr>
          <w:color w:val="000000"/>
          <w:szCs w:val="28"/>
        </w:rPr>
        <w:t>Проведен уход за существующими минерализованными полосами – 42 км;</w:t>
      </w:r>
    </w:p>
    <w:p w:rsidR="001D7F53" w:rsidRPr="00201C79" w:rsidRDefault="001D7F53" w:rsidP="001D7F53">
      <w:pPr>
        <w:spacing w:line="360" w:lineRule="exact"/>
        <w:ind w:firstLine="709"/>
        <w:jc w:val="both"/>
        <w:rPr>
          <w:color w:val="000000"/>
          <w:szCs w:val="28"/>
        </w:rPr>
      </w:pPr>
      <w:r w:rsidRPr="00201C79">
        <w:rPr>
          <w:color w:val="000000"/>
          <w:szCs w:val="28"/>
        </w:rPr>
        <w:t>Проведен уход за существующими противопожарными разрывами – 5,5 км;</w:t>
      </w:r>
    </w:p>
    <w:p w:rsidR="001D7F53" w:rsidRPr="00201C79" w:rsidRDefault="001D7F53" w:rsidP="001D7F53">
      <w:pPr>
        <w:spacing w:line="360" w:lineRule="exact"/>
        <w:ind w:firstLine="709"/>
        <w:jc w:val="both"/>
        <w:rPr>
          <w:color w:val="000000"/>
          <w:szCs w:val="28"/>
        </w:rPr>
      </w:pPr>
      <w:r w:rsidRPr="00201C79">
        <w:rPr>
          <w:color w:val="000000"/>
          <w:szCs w:val="28"/>
        </w:rPr>
        <w:t>Организовано  устройство противопожарного заслона – 2,25 га;</w:t>
      </w:r>
    </w:p>
    <w:p w:rsidR="001D7F53" w:rsidRPr="00201C79" w:rsidRDefault="001D7F53" w:rsidP="001D7F53">
      <w:pPr>
        <w:spacing w:line="360" w:lineRule="exact"/>
        <w:ind w:firstLine="709"/>
        <w:jc w:val="both"/>
        <w:rPr>
          <w:color w:val="000000"/>
          <w:szCs w:val="28"/>
        </w:rPr>
      </w:pPr>
      <w:r w:rsidRPr="00201C79">
        <w:rPr>
          <w:color w:val="000000"/>
          <w:szCs w:val="28"/>
        </w:rPr>
        <w:t xml:space="preserve">Заключен контракт №3-3-52/ПР-38 от 26.05.2016 СГБУ Пермского края «Пермский лесопожарный центр» на участие в локализации лесных пожаров; </w:t>
      </w:r>
    </w:p>
    <w:p w:rsidR="001D7F53" w:rsidRPr="00201C79" w:rsidRDefault="001D7F53" w:rsidP="001D7F53">
      <w:pPr>
        <w:spacing w:line="360" w:lineRule="exact"/>
        <w:ind w:firstLine="709"/>
        <w:jc w:val="center"/>
        <w:rPr>
          <w:color w:val="000000"/>
          <w:szCs w:val="28"/>
        </w:rPr>
      </w:pPr>
      <w:r w:rsidRPr="00201C79">
        <w:rPr>
          <w:color w:val="000000"/>
          <w:szCs w:val="28"/>
        </w:rPr>
        <w:t>Обновлено и установлено аншлагов и агитационных плакатов - 14 шт.</w:t>
      </w:r>
    </w:p>
    <w:p w:rsidR="001D7F53" w:rsidRPr="00201C79" w:rsidRDefault="001D7F53" w:rsidP="001D7F53">
      <w:pPr>
        <w:spacing w:line="360" w:lineRule="exact"/>
        <w:ind w:firstLine="709"/>
        <w:jc w:val="both"/>
        <w:rPr>
          <w:b/>
          <w:color w:val="000000"/>
          <w:szCs w:val="28"/>
        </w:rPr>
      </w:pPr>
      <w:r w:rsidRPr="00201C79">
        <w:rPr>
          <w:b/>
          <w:color w:val="000000"/>
          <w:szCs w:val="28"/>
        </w:rPr>
        <w:t>Участие в краевых проектах.</w:t>
      </w:r>
    </w:p>
    <w:p w:rsidR="001D7F53" w:rsidRPr="00201C79" w:rsidRDefault="001D7F53" w:rsidP="001D7F53">
      <w:pPr>
        <w:spacing w:line="360" w:lineRule="exact"/>
        <w:ind w:firstLine="709"/>
        <w:jc w:val="both"/>
        <w:rPr>
          <w:b/>
          <w:color w:val="000000"/>
          <w:szCs w:val="28"/>
        </w:rPr>
      </w:pPr>
      <w:r w:rsidRPr="00201C79">
        <w:rPr>
          <w:color w:val="000000"/>
          <w:szCs w:val="28"/>
        </w:rPr>
        <w:t>В 2016 году в краевых проектах не участвовали.</w:t>
      </w:r>
    </w:p>
    <w:p w:rsidR="001D7F53" w:rsidRPr="00201C79" w:rsidRDefault="001D7F53" w:rsidP="001D7F53">
      <w:pPr>
        <w:spacing w:line="360" w:lineRule="exact"/>
        <w:ind w:firstLine="709"/>
        <w:jc w:val="both"/>
        <w:rPr>
          <w:b/>
          <w:color w:val="000000"/>
          <w:szCs w:val="28"/>
        </w:rPr>
      </w:pPr>
      <w:r w:rsidRPr="00201C79">
        <w:rPr>
          <w:b/>
          <w:color w:val="000000"/>
          <w:szCs w:val="28"/>
        </w:rPr>
        <w:t>Обеспечение взаимодействия администрации г. Соликамска с общественными организациями по вопросам ЧС, пожарной безопасности, безопасности на водных объектах.</w:t>
      </w:r>
    </w:p>
    <w:p w:rsidR="001D7F53" w:rsidRPr="00201C79" w:rsidRDefault="001D7F53" w:rsidP="001D7F53">
      <w:pPr>
        <w:spacing w:line="360" w:lineRule="exact"/>
        <w:ind w:firstLine="709"/>
        <w:jc w:val="both"/>
        <w:rPr>
          <w:color w:val="000000"/>
          <w:szCs w:val="28"/>
        </w:rPr>
      </w:pPr>
      <w:r w:rsidRPr="00201C79">
        <w:rPr>
          <w:color w:val="000000"/>
          <w:szCs w:val="28"/>
        </w:rPr>
        <w:t>С территориальными органами самоуправления и общественными центрами города по вопросам предупреждения ЧС;</w:t>
      </w:r>
    </w:p>
    <w:p w:rsidR="001D7F53" w:rsidRPr="00201C79" w:rsidRDefault="001D7F53" w:rsidP="001D7F53">
      <w:pPr>
        <w:spacing w:line="360" w:lineRule="exact"/>
        <w:ind w:firstLine="709"/>
        <w:jc w:val="both"/>
        <w:rPr>
          <w:color w:val="000000"/>
          <w:szCs w:val="28"/>
        </w:rPr>
      </w:pPr>
      <w:r w:rsidRPr="00201C79">
        <w:rPr>
          <w:color w:val="000000"/>
          <w:szCs w:val="28"/>
        </w:rPr>
        <w:t>С Пермским отделением Общероссийской общественной организацией "Всероссийское добровольное пожарное общество" по вопросам пожарной безопасности и предупреждения ЧС;</w:t>
      </w:r>
    </w:p>
    <w:p w:rsidR="001D7F53" w:rsidRPr="00201C79" w:rsidRDefault="001D7F53" w:rsidP="001D7F53">
      <w:pPr>
        <w:spacing w:line="360" w:lineRule="exact"/>
        <w:ind w:firstLine="709"/>
        <w:jc w:val="both"/>
        <w:rPr>
          <w:color w:val="000000"/>
          <w:szCs w:val="28"/>
        </w:rPr>
      </w:pPr>
      <w:r w:rsidRPr="00201C79">
        <w:rPr>
          <w:color w:val="000000"/>
          <w:szCs w:val="28"/>
        </w:rPr>
        <w:lastRenderedPageBreak/>
        <w:t>С Пермской Региональной организацией общероссийской общественной организацией «Всероссийское общество спасения на водах» (ВОСВОД) по вопросам предупреждения травматизма и гибели людей на воде.</w:t>
      </w:r>
    </w:p>
    <w:p w:rsidR="001D7F53" w:rsidRPr="00201C79" w:rsidRDefault="001D7F53" w:rsidP="001D7F53">
      <w:pPr>
        <w:spacing w:line="360" w:lineRule="exact"/>
        <w:ind w:firstLine="709"/>
        <w:jc w:val="both"/>
        <w:rPr>
          <w:bCs/>
          <w:i/>
          <w:color w:val="000000"/>
          <w:szCs w:val="28"/>
        </w:rPr>
      </w:pPr>
      <w:r w:rsidRPr="00201C79">
        <w:rPr>
          <w:bCs/>
          <w:i/>
          <w:color w:val="000000"/>
          <w:szCs w:val="28"/>
        </w:rPr>
        <w:t xml:space="preserve">Цель </w:t>
      </w:r>
      <w:r w:rsidRPr="00201C79">
        <w:rPr>
          <w:i/>
          <w:color w:val="000000"/>
          <w:szCs w:val="28"/>
        </w:rPr>
        <w:t>программы 2.3.Совершенствование эколо</w:t>
      </w:r>
      <w:r w:rsidRPr="00201C79">
        <w:rPr>
          <w:bCs/>
          <w:i/>
          <w:color w:val="000000"/>
          <w:szCs w:val="28"/>
        </w:rPr>
        <w:t>гической безопасности на территории Соликамского городского округа.</w:t>
      </w:r>
    </w:p>
    <w:p w:rsidR="001D7F53" w:rsidRPr="00201C79" w:rsidRDefault="001D7F53" w:rsidP="001D7F53">
      <w:pPr>
        <w:spacing w:line="360" w:lineRule="exact"/>
        <w:ind w:firstLine="709"/>
        <w:jc w:val="both"/>
        <w:rPr>
          <w:color w:val="000000"/>
          <w:szCs w:val="28"/>
        </w:rPr>
      </w:pPr>
      <w:r w:rsidRPr="00201C79">
        <w:rPr>
          <w:color w:val="000000"/>
          <w:szCs w:val="28"/>
        </w:rPr>
        <w:t xml:space="preserve">Достижение цели осуществляется в рамках реализации мероприятий 1 муниципальной программы и оценивается 1 показателем результативности Программы. </w:t>
      </w:r>
    </w:p>
    <w:p w:rsidR="001D7F53" w:rsidRPr="00201C79" w:rsidRDefault="001D7F53" w:rsidP="001D7F53">
      <w:pPr>
        <w:pStyle w:val="msonormalcxspmiddle"/>
        <w:spacing w:before="0" w:beforeAutospacing="0" w:after="0" w:afterAutospacing="0" w:line="360" w:lineRule="exact"/>
        <w:ind w:firstLine="709"/>
        <w:jc w:val="both"/>
        <w:rPr>
          <w:color w:val="000000"/>
          <w:sz w:val="28"/>
          <w:szCs w:val="28"/>
        </w:rPr>
      </w:pPr>
      <w:r w:rsidRPr="00201C79">
        <w:rPr>
          <w:color w:val="000000"/>
          <w:sz w:val="28"/>
          <w:szCs w:val="28"/>
        </w:rPr>
        <w:t>В рамках Подпрограммы «Охрана окружающей среды Соликамского городского округа» выполнены следующие мероприятия:</w:t>
      </w:r>
    </w:p>
    <w:p w:rsidR="001D7F53" w:rsidRPr="00201C79" w:rsidRDefault="001D7F53" w:rsidP="001D7F53">
      <w:pPr>
        <w:spacing w:line="360" w:lineRule="exact"/>
        <w:ind w:firstLine="709"/>
        <w:jc w:val="both"/>
        <w:rPr>
          <w:color w:val="000000"/>
          <w:szCs w:val="28"/>
        </w:rPr>
      </w:pPr>
      <w:r w:rsidRPr="00201C79">
        <w:rPr>
          <w:color w:val="000000"/>
          <w:szCs w:val="28"/>
        </w:rPr>
        <w:t>Получена информация о состоянии атмосферного воздуха (справка о состоянии атмосферного воздуха в городе Соликамске за 2016 год и отчет по расчету фоновых концентраций в атмосферном воздухе (2 контрольные точки);</w:t>
      </w:r>
    </w:p>
    <w:p w:rsidR="001D7F53" w:rsidRPr="00201C79" w:rsidRDefault="001D7F53" w:rsidP="001D7F53">
      <w:pPr>
        <w:spacing w:line="360" w:lineRule="exact"/>
        <w:ind w:firstLine="709"/>
        <w:jc w:val="both"/>
        <w:rPr>
          <w:color w:val="000000"/>
          <w:szCs w:val="28"/>
        </w:rPr>
      </w:pPr>
      <w:r w:rsidRPr="00201C79">
        <w:rPr>
          <w:color w:val="000000"/>
          <w:szCs w:val="28"/>
        </w:rPr>
        <w:t>Установлены новые и обновлены существующие аншлаги и агитационные плакаты (14 штук);</w:t>
      </w:r>
    </w:p>
    <w:p w:rsidR="001D7F53" w:rsidRPr="00201C79" w:rsidRDefault="001D7F53" w:rsidP="001D7F53">
      <w:pPr>
        <w:framePr w:hSpace="180" w:wrap="around" w:vAnchor="text" w:hAnchor="text" w:y="1"/>
        <w:spacing w:line="360" w:lineRule="exact"/>
        <w:ind w:firstLine="709"/>
        <w:suppressOverlap/>
        <w:jc w:val="both"/>
        <w:rPr>
          <w:color w:val="000000"/>
          <w:szCs w:val="28"/>
        </w:rPr>
      </w:pPr>
      <w:r w:rsidRPr="00201C79">
        <w:rPr>
          <w:color w:val="000000"/>
          <w:szCs w:val="28"/>
        </w:rPr>
        <w:t xml:space="preserve">Произведена уборка несанкционированных свалок в городских лесах (на площади 3,216 га, объем мусора 3100 м3);  </w:t>
      </w:r>
    </w:p>
    <w:p w:rsidR="001D7F53" w:rsidRPr="00201C79" w:rsidRDefault="001D7F53" w:rsidP="001D7F53">
      <w:pPr>
        <w:framePr w:hSpace="180" w:wrap="around" w:vAnchor="text" w:hAnchor="text" w:y="1"/>
        <w:spacing w:line="360" w:lineRule="exact"/>
        <w:ind w:firstLine="709"/>
        <w:suppressOverlap/>
        <w:jc w:val="both"/>
        <w:rPr>
          <w:color w:val="000000"/>
          <w:szCs w:val="28"/>
        </w:rPr>
      </w:pPr>
      <w:r w:rsidRPr="00201C79">
        <w:rPr>
          <w:color w:val="000000"/>
          <w:szCs w:val="28"/>
        </w:rPr>
        <w:t>Получена информация о состоянии водных объектов, находящихся в собственности муниципального образования (произведено  2 отбора проб воды 8 водных объектов, находящихся в муниципальной собственности);</w:t>
      </w:r>
    </w:p>
    <w:p w:rsidR="001D7F53" w:rsidRPr="00201C79" w:rsidRDefault="001D7F53" w:rsidP="001D7F53">
      <w:pPr>
        <w:spacing w:line="360" w:lineRule="exact"/>
        <w:ind w:firstLine="709"/>
        <w:jc w:val="both"/>
        <w:rPr>
          <w:color w:val="000000"/>
          <w:szCs w:val="28"/>
        </w:rPr>
      </w:pPr>
      <w:r w:rsidRPr="00201C79">
        <w:rPr>
          <w:color w:val="000000"/>
          <w:szCs w:val="28"/>
        </w:rPr>
        <w:t>Проведено озеленение территорий образовательных учреждений Соликамского городского округа (в 14  образовательных учреждениях произведен  снос 139 шт., формовочная обрезка 134 шт., посадка 1843 деревьев и кустарников);</w:t>
      </w:r>
    </w:p>
    <w:p w:rsidR="001D7F53" w:rsidRPr="00201C79" w:rsidRDefault="001D7F53" w:rsidP="001D7F53">
      <w:pPr>
        <w:spacing w:line="360" w:lineRule="exact"/>
        <w:ind w:firstLine="709"/>
        <w:jc w:val="both"/>
        <w:rPr>
          <w:color w:val="000000"/>
          <w:szCs w:val="28"/>
        </w:rPr>
      </w:pPr>
      <w:r w:rsidRPr="00201C79">
        <w:rPr>
          <w:color w:val="000000"/>
          <w:szCs w:val="28"/>
        </w:rPr>
        <w:t>Обеспечен уход за  саженцами - ели на площади 14,8 га в количестве 51800 шт.  и сосны на площади 23 га в количестве 80500 шт., высаженными в 2014 году (в рамках использования, охраны, защиты и воспроизводства городских лесов);</w:t>
      </w:r>
    </w:p>
    <w:p w:rsidR="001D7F53" w:rsidRPr="00201C79" w:rsidRDefault="001D7F53" w:rsidP="001D7F53">
      <w:pPr>
        <w:spacing w:line="360" w:lineRule="exact"/>
        <w:ind w:firstLine="709"/>
        <w:jc w:val="both"/>
        <w:rPr>
          <w:color w:val="000000"/>
          <w:szCs w:val="28"/>
        </w:rPr>
      </w:pPr>
      <w:r w:rsidRPr="00201C79">
        <w:rPr>
          <w:color w:val="000000"/>
          <w:szCs w:val="28"/>
        </w:rPr>
        <w:t>Обустроены места отдыха в кварталах городских лесов ( 8 мест отдыха);</w:t>
      </w:r>
    </w:p>
    <w:p w:rsidR="001D7F53" w:rsidRPr="00201C79" w:rsidRDefault="001D7F53" w:rsidP="001D7F53">
      <w:pPr>
        <w:spacing w:line="360" w:lineRule="exact"/>
        <w:ind w:firstLine="709"/>
        <w:jc w:val="both"/>
        <w:rPr>
          <w:color w:val="000000"/>
          <w:szCs w:val="28"/>
        </w:rPr>
      </w:pPr>
      <w:r w:rsidRPr="00201C79">
        <w:rPr>
          <w:color w:val="000000"/>
          <w:szCs w:val="28"/>
        </w:rPr>
        <w:t>Издана брошюра по вопросам охраны окружающей среды («Состояние и итоги работы по охране окружающей среды города Соликамска за 2015 год» в количестве 20 шт.);</w:t>
      </w:r>
    </w:p>
    <w:p w:rsidR="001D7F53" w:rsidRPr="00201C79" w:rsidRDefault="001D7F53" w:rsidP="001D7F53">
      <w:pPr>
        <w:spacing w:line="360" w:lineRule="exact"/>
        <w:ind w:firstLine="709"/>
        <w:jc w:val="both"/>
        <w:rPr>
          <w:color w:val="000000"/>
          <w:szCs w:val="28"/>
        </w:rPr>
      </w:pPr>
      <w:r w:rsidRPr="00201C79">
        <w:rPr>
          <w:color w:val="000000"/>
          <w:szCs w:val="28"/>
        </w:rPr>
        <w:t>Организованы и проведены конкурсы и акции экологической направленности на территории  Соликамского городского округа («День эколога», конкурс экологических листовок «В защиту тополя», акция «Посади дерево», акция «Посади дерево-аллея Семьи", акция «Чистый лес», конкурс «Цветущий двор», конкурс экологических рисунков «Сохраним природу ВМЕСТЕ!», акция по сбору макулатуры «Сохраним леса Прикамья», акция «Чистый воздух», флэш-моб «В защиту тополя», акция «Чистый берег!», акция «Улыбнись, Соликамск!»).</w:t>
      </w:r>
    </w:p>
    <w:p w:rsidR="001D7F53" w:rsidRPr="00201C79" w:rsidRDefault="001D7F53" w:rsidP="001D7F53">
      <w:pPr>
        <w:tabs>
          <w:tab w:val="left" w:pos="317"/>
        </w:tabs>
        <w:spacing w:line="360" w:lineRule="exact"/>
        <w:ind w:firstLine="709"/>
        <w:jc w:val="both"/>
        <w:rPr>
          <w:color w:val="000000"/>
          <w:szCs w:val="28"/>
        </w:rPr>
      </w:pPr>
      <w:r w:rsidRPr="00201C79">
        <w:rPr>
          <w:b/>
          <w:color w:val="000000"/>
          <w:szCs w:val="28"/>
        </w:rPr>
        <w:lastRenderedPageBreak/>
        <w:t>Выработка единой экологической политики на территории Соликамского городского округа, обеспечивающей согласованность действий и оперативность решения вопросов администрацией г. Соликамска и исполнительными органами власти Пермского края и Российской Федерации, осуществляющими экологический контроль; привлечение общественных организаций.</w:t>
      </w:r>
    </w:p>
    <w:p w:rsidR="001D7F53" w:rsidRPr="00201C79" w:rsidRDefault="001D7F53" w:rsidP="001D7F53">
      <w:pPr>
        <w:tabs>
          <w:tab w:val="left" w:pos="317"/>
        </w:tabs>
        <w:spacing w:line="360" w:lineRule="exact"/>
        <w:ind w:firstLine="709"/>
        <w:jc w:val="both"/>
        <w:rPr>
          <w:color w:val="000000"/>
          <w:szCs w:val="28"/>
        </w:rPr>
      </w:pPr>
      <w:r w:rsidRPr="00201C79">
        <w:rPr>
          <w:color w:val="000000"/>
          <w:szCs w:val="28"/>
        </w:rPr>
        <w:t>На территории Соликамского городского округа выработана единая экологическая политика, обеспечивающая согласованность действий и оперативность решения вопросов администрацией города Соликамска и исполнительными органами власти Пермского края, осуществляющими экологический контроль:</w:t>
      </w:r>
    </w:p>
    <w:p w:rsidR="001D7F53" w:rsidRPr="00201C79" w:rsidRDefault="001D7F53" w:rsidP="001D7F53">
      <w:pPr>
        <w:tabs>
          <w:tab w:val="left" w:pos="317"/>
          <w:tab w:val="left" w:pos="709"/>
        </w:tabs>
        <w:spacing w:line="360" w:lineRule="exact"/>
        <w:ind w:firstLine="709"/>
        <w:jc w:val="both"/>
        <w:rPr>
          <w:color w:val="000000"/>
          <w:szCs w:val="28"/>
        </w:rPr>
      </w:pPr>
      <w:r w:rsidRPr="00201C79">
        <w:rPr>
          <w:color w:val="000000"/>
          <w:szCs w:val="28"/>
        </w:rPr>
        <w:t>Соглашение между администрацией города Соликамска и Государственной инспекцией по экологии и природопользованию Пермского края;</w:t>
      </w:r>
    </w:p>
    <w:p w:rsidR="001D7F53" w:rsidRPr="00201C79" w:rsidRDefault="001D7F53" w:rsidP="001D7F53">
      <w:pPr>
        <w:tabs>
          <w:tab w:val="left" w:pos="317"/>
        </w:tabs>
        <w:spacing w:line="360" w:lineRule="exact"/>
        <w:ind w:firstLine="709"/>
        <w:jc w:val="both"/>
        <w:rPr>
          <w:color w:val="000000"/>
          <w:szCs w:val="28"/>
        </w:rPr>
      </w:pPr>
      <w:r w:rsidRPr="00201C79">
        <w:rPr>
          <w:color w:val="000000"/>
          <w:szCs w:val="28"/>
        </w:rPr>
        <w:t xml:space="preserve">Соглашение между администрацией города Соликамска и Росприроднадзором по Пермскому краю; </w:t>
      </w:r>
    </w:p>
    <w:p w:rsidR="001D7F53" w:rsidRPr="00201C79" w:rsidRDefault="001D7F53" w:rsidP="001D7F53">
      <w:pPr>
        <w:tabs>
          <w:tab w:val="left" w:pos="317"/>
        </w:tabs>
        <w:spacing w:line="360" w:lineRule="exact"/>
        <w:ind w:firstLine="709"/>
        <w:jc w:val="both"/>
        <w:rPr>
          <w:color w:val="000000"/>
          <w:szCs w:val="28"/>
        </w:rPr>
      </w:pPr>
      <w:r w:rsidRPr="00201C79">
        <w:rPr>
          <w:color w:val="000000"/>
          <w:szCs w:val="28"/>
        </w:rPr>
        <w:t>Сводная информация по водному реестру (Камское БВУ);</w:t>
      </w:r>
    </w:p>
    <w:p w:rsidR="001D7F53" w:rsidRPr="00201C79" w:rsidRDefault="001D7F53" w:rsidP="001D7F53">
      <w:pPr>
        <w:tabs>
          <w:tab w:val="left" w:pos="317"/>
        </w:tabs>
        <w:spacing w:line="360" w:lineRule="exact"/>
        <w:ind w:firstLine="709"/>
        <w:jc w:val="both"/>
        <w:rPr>
          <w:color w:val="000000"/>
          <w:szCs w:val="28"/>
        </w:rPr>
      </w:pPr>
      <w:r w:rsidRPr="00201C79">
        <w:rPr>
          <w:color w:val="000000"/>
          <w:szCs w:val="28"/>
        </w:rPr>
        <w:t>Соглашение между администрацией города Соликамска и Управлением Росреестра;</w:t>
      </w:r>
    </w:p>
    <w:p w:rsidR="001D7F53" w:rsidRPr="00201C79" w:rsidRDefault="001D7F53" w:rsidP="001D7F53">
      <w:pPr>
        <w:tabs>
          <w:tab w:val="left" w:pos="317"/>
        </w:tabs>
        <w:spacing w:line="360" w:lineRule="exact"/>
        <w:ind w:firstLine="709"/>
        <w:jc w:val="both"/>
        <w:rPr>
          <w:color w:val="000000"/>
          <w:szCs w:val="28"/>
        </w:rPr>
      </w:pPr>
      <w:r w:rsidRPr="00201C79">
        <w:rPr>
          <w:color w:val="000000"/>
          <w:szCs w:val="28"/>
        </w:rPr>
        <w:t>Соглашение между администрацией города Соликамска и индивидуальными предпринимателями, юридическими лица, являющимися природопользователями.</w:t>
      </w:r>
    </w:p>
    <w:p w:rsidR="001D7F53" w:rsidRPr="00201C79" w:rsidRDefault="001D7F53" w:rsidP="001D7F53">
      <w:pPr>
        <w:spacing w:line="360" w:lineRule="exact"/>
        <w:ind w:firstLine="709"/>
        <w:jc w:val="both"/>
        <w:rPr>
          <w:b/>
          <w:color w:val="000000"/>
          <w:szCs w:val="28"/>
        </w:rPr>
      </w:pPr>
      <w:r w:rsidRPr="00201C79">
        <w:rPr>
          <w:b/>
          <w:color w:val="000000"/>
          <w:szCs w:val="28"/>
        </w:rPr>
        <w:t>Формирование и актуализация экологических карт Соликамского городского округа.</w:t>
      </w:r>
    </w:p>
    <w:p w:rsidR="001D7F53" w:rsidRPr="00201C79" w:rsidRDefault="001D7F53" w:rsidP="001D7F53">
      <w:pPr>
        <w:spacing w:line="360" w:lineRule="exact"/>
        <w:ind w:firstLine="709"/>
        <w:jc w:val="both"/>
        <w:rPr>
          <w:color w:val="000000"/>
          <w:szCs w:val="28"/>
        </w:rPr>
      </w:pPr>
      <w:r w:rsidRPr="00201C79">
        <w:rPr>
          <w:color w:val="000000"/>
          <w:szCs w:val="28"/>
        </w:rPr>
        <w:t>Актуализация экологических карт Соликамского городского округа в 2016 году не производилась.</w:t>
      </w:r>
    </w:p>
    <w:p w:rsidR="001D7F53" w:rsidRDefault="001D7F53" w:rsidP="001D7F53">
      <w:pPr>
        <w:spacing w:line="360" w:lineRule="exact"/>
        <w:ind w:firstLine="709"/>
        <w:jc w:val="both"/>
        <w:rPr>
          <w:b/>
          <w:color w:val="000000"/>
          <w:szCs w:val="28"/>
          <w:u w:val="single"/>
        </w:rPr>
      </w:pPr>
    </w:p>
    <w:p w:rsidR="001D7F53" w:rsidRPr="00201C79" w:rsidRDefault="001D7F53" w:rsidP="001D7F53">
      <w:pPr>
        <w:spacing w:line="360" w:lineRule="exact"/>
        <w:ind w:firstLine="709"/>
        <w:jc w:val="both"/>
        <w:rPr>
          <w:b/>
          <w:color w:val="000000"/>
          <w:szCs w:val="28"/>
          <w:u w:val="single"/>
        </w:rPr>
      </w:pPr>
      <w:r w:rsidRPr="00201C79">
        <w:rPr>
          <w:b/>
          <w:color w:val="000000"/>
          <w:szCs w:val="28"/>
          <w:u w:val="single"/>
        </w:rPr>
        <w:t>3. Экономическое развитие.</w:t>
      </w:r>
    </w:p>
    <w:p w:rsidR="001D7F53" w:rsidRPr="00201C79" w:rsidRDefault="001D7F53" w:rsidP="001D7F53">
      <w:pPr>
        <w:spacing w:line="360" w:lineRule="exact"/>
        <w:ind w:firstLine="709"/>
        <w:jc w:val="both"/>
        <w:rPr>
          <w:color w:val="000000"/>
          <w:szCs w:val="28"/>
        </w:rPr>
      </w:pPr>
      <w:r w:rsidRPr="00201C79">
        <w:rPr>
          <w:color w:val="000000"/>
          <w:szCs w:val="28"/>
        </w:rPr>
        <w:t>Общий объем финансирования мероприятий Программы по направлению «Экономическое развитие» на 2016 г. запланирован в объеме 18,176 млн. руб. Фактический объем финансирования по итогам 2016 г. составил 33,801 млн. руб. или 186%.</w:t>
      </w:r>
    </w:p>
    <w:p w:rsidR="001D7F53" w:rsidRPr="00F11216" w:rsidRDefault="001D7F53" w:rsidP="001D7F53">
      <w:pPr>
        <w:spacing w:line="240" w:lineRule="exact"/>
        <w:ind w:firstLine="709"/>
        <w:jc w:val="center"/>
        <w:outlineLvl w:val="0"/>
        <w:rPr>
          <w:color w:val="000000"/>
          <w:szCs w:val="28"/>
        </w:rPr>
      </w:pPr>
      <w:r w:rsidRPr="00F11216">
        <w:rPr>
          <w:color w:val="000000"/>
          <w:szCs w:val="28"/>
        </w:rPr>
        <w:t>Объем финансирования мероприятий Программы в разрезе источников</w:t>
      </w:r>
    </w:p>
    <w:p w:rsidR="001D7F53" w:rsidRPr="00F11216" w:rsidRDefault="001D7F53" w:rsidP="001D7F53">
      <w:pPr>
        <w:spacing w:line="240" w:lineRule="exact"/>
        <w:ind w:firstLine="709"/>
        <w:jc w:val="center"/>
        <w:outlineLvl w:val="0"/>
        <w:rPr>
          <w:color w:val="000000"/>
          <w:szCs w:val="28"/>
        </w:rPr>
      </w:pPr>
      <w:r w:rsidRPr="00F11216">
        <w:rPr>
          <w:color w:val="000000"/>
          <w:szCs w:val="28"/>
        </w:rPr>
        <w:t>по направлению «Экономическое развитие», млн. рублей</w:t>
      </w:r>
    </w:p>
    <w:tbl>
      <w:tblPr>
        <w:tblW w:w="0" w:type="auto"/>
        <w:tblCellSpacing w:w="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57"/>
        <w:gridCol w:w="3804"/>
        <w:gridCol w:w="1540"/>
        <w:gridCol w:w="1424"/>
        <w:gridCol w:w="1190"/>
        <w:gridCol w:w="1339"/>
      </w:tblGrid>
      <w:tr w:rsidR="001D7F53" w:rsidRPr="00201C79" w:rsidTr="00106D03">
        <w:trPr>
          <w:tblCellSpacing w:w="20" w:type="dxa"/>
        </w:trPr>
        <w:tc>
          <w:tcPr>
            <w:tcW w:w="597"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 п/п</w:t>
            </w:r>
          </w:p>
        </w:tc>
        <w:tc>
          <w:tcPr>
            <w:tcW w:w="3856"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p>
        </w:tc>
        <w:tc>
          <w:tcPr>
            <w:tcW w:w="1504"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 xml:space="preserve">План </w:t>
            </w:r>
          </w:p>
          <w:p w:rsidR="001D7F53" w:rsidRPr="00157933" w:rsidRDefault="001D7F53" w:rsidP="00106D03">
            <w:pPr>
              <w:spacing w:line="360" w:lineRule="exact"/>
              <w:jc w:val="center"/>
              <w:rPr>
                <w:color w:val="000000"/>
                <w:sz w:val="24"/>
                <w:szCs w:val="24"/>
              </w:rPr>
            </w:pPr>
            <w:r w:rsidRPr="00157933">
              <w:rPr>
                <w:color w:val="000000"/>
                <w:sz w:val="24"/>
                <w:szCs w:val="24"/>
              </w:rPr>
              <w:t>2016 г. (по программе)</w:t>
            </w:r>
          </w:p>
        </w:tc>
        <w:tc>
          <w:tcPr>
            <w:tcW w:w="1392"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 xml:space="preserve">План </w:t>
            </w:r>
          </w:p>
          <w:p w:rsidR="001D7F53" w:rsidRPr="00157933" w:rsidRDefault="001D7F53" w:rsidP="00106D03">
            <w:pPr>
              <w:spacing w:line="360" w:lineRule="exact"/>
              <w:jc w:val="center"/>
              <w:rPr>
                <w:color w:val="000000"/>
                <w:sz w:val="24"/>
                <w:szCs w:val="24"/>
              </w:rPr>
            </w:pPr>
            <w:r w:rsidRPr="00157933">
              <w:rPr>
                <w:color w:val="000000"/>
                <w:sz w:val="24"/>
                <w:szCs w:val="24"/>
              </w:rPr>
              <w:t>2016 г. (по бюджету)</w:t>
            </w:r>
          </w:p>
        </w:tc>
        <w:tc>
          <w:tcPr>
            <w:tcW w:w="1164"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 xml:space="preserve">Факт </w:t>
            </w:r>
          </w:p>
          <w:p w:rsidR="001D7F53" w:rsidRPr="00157933" w:rsidRDefault="001D7F53" w:rsidP="00106D03">
            <w:pPr>
              <w:spacing w:line="360" w:lineRule="exact"/>
              <w:jc w:val="center"/>
              <w:rPr>
                <w:color w:val="000000"/>
                <w:sz w:val="24"/>
                <w:szCs w:val="24"/>
              </w:rPr>
            </w:pPr>
            <w:r w:rsidRPr="00157933">
              <w:rPr>
                <w:color w:val="000000"/>
                <w:sz w:val="24"/>
                <w:szCs w:val="24"/>
              </w:rPr>
              <w:t>2016 г.</w:t>
            </w:r>
          </w:p>
        </w:tc>
        <w:tc>
          <w:tcPr>
            <w:tcW w:w="1279"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Вып.,%</w:t>
            </w:r>
          </w:p>
        </w:tc>
      </w:tr>
      <w:tr w:rsidR="001D7F53" w:rsidRPr="00201C79" w:rsidTr="00106D03">
        <w:trPr>
          <w:tblCellSpacing w:w="20" w:type="dxa"/>
        </w:trPr>
        <w:tc>
          <w:tcPr>
            <w:tcW w:w="597"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1</w:t>
            </w:r>
          </w:p>
        </w:tc>
        <w:tc>
          <w:tcPr>
            <w:tcW w:w="3856"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2</w:t>
            </w:r>
          </w:p>
        </w:tc>
        <w:tc>
          <w:tcPr>
            <w:tcW w:w="1504"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3</w:t>
            </w:r>
          </w:p>
        </w:tc>
        <w:tc>
          <w:tcPr>
            <w:tcW w:w="1392"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4</w:t>
            </w:r>
          </w:p>
        </w:tc>
        <w:tc>
          <w:tcPr>
            <w:tcW w:w="1164"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5</w:t>
            </w:r>
          </w:p>
        </w:tc>
        <w:tc>
          <w:tcPr>
            <w:tcW w:w="1279"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6=5/4*100</w:t>
            </w:r>
          </w:p>
        </w:tc>
      </w:tr>
      <w:tr w:rsidR="001D7F53" w:rsidRPr="00201C79" w:rsidTr="00106D03">
        <w:trPr>
          <w:tblCellSpacing w:w="20" w:type="dxa"/>
        </w:trPr>
        <w:tc>
          <w:tcPr>
            <w:tcW w:w="597"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b/>
                <w:color w:val="000000"/>
                <w:sz w:val="24"/>
                <w:szCs w:val="24"/>
              </w:rPr>
            </w:pPr>
            <w:r w:rsidRPr="00157933">
              <w:rPr>
                <w:b/>
                <w:color w:val="000000"/>
                <w:sz w:val="24"/>
                <w:szCs w:val="24"/>
              </w:rPr>
              <w:t>1.</w:t>
            </w:r>
          </w:p>
        </w:tc>
        <w:tc>
          <w:tcPr>
            <w:tcW w:w="3856"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280" w:lineRule="exact"/>
              <w:rPr>
                <w:b/>
                <w:color w:val="000000"/>
                <w:sz w:val="24"/>
                <w:szCs w:val="24"/>
              </w:rPr>
            </w:pPr>
            <w:r w:rsidRPr="00157933">
              <w:rPr>
                <w:b/>
                <w:color w:val="000000"/>
                <w:sz w:val="24"/>
                <w:szCs w:val="24"/>
              </w:rPr>
              <w:t>Экономическое развитие всего, в т.ч.:</w:t>
            </w:r>
          </w:p>
        </w:tc>
        <w:tc>
          <w:tcPr>
            <w:tcW w:w="1504"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b/>
                <w:color w:val="000000"/>
                <w:sz w:val="24"/>
                <w:szCs w:val="24"/>
              </w:rPr>
            </w:pPr>
            <w:r w:rsidRPr="00157933">
              <w:rPr>
                <w:b/>
                <w:color w:val="000000"/>
                <w:sz w:val="24"/>
                <w:szCs w:val="24"/>
              </w:rPr>
              <w:t>18,176</w:t>
            </w:r>
          </w:p>
        </w:tc>
        <w:tc>
          <w:tcPr>
            <w:tcW w:w="1392"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b/>
                <w:color w:val="000000"/>
                <w:sz w:val="24"/>
                <w:szCs w:val="24"/>
              </w:rPr>
            </w:pPr>
            <w:r w:rsidRPr="00157933">
              <w:rPr>
                <w:b/>
                <w:color w:val="000000"/>
                <w:sz w:val="24"/>
                <w:szCs w:val="24"/>
              </w:rPr>
              <w:t>34,257</w:t>
            </w:r>
          </w:p>
        </w:tc>
        <w:tc>
          <w:tcPr>
            <w:tcW w:w="1164"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b/>
                <w:color w:val="000000"/>
                <w:sz w:val="24"/>
                <w:szCs w:val="24"/>
              </w:rPr>
            </w:pPr>
            <w:r w:rsidRPr="00157933">
              <w:rPr>
                <w:b/>
                <w:color w:val="000000"/>
                <w:sz w:val="24"/>
                <w:szCs w:val="24"/>
              </w:rPr>
              <w:t>33,801</w:t>
            </w:r>
          </w:p>
        </w:tc>
        <w:tc>
          <w:tcPr>
            <w:tcW w:w="1279"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b/>
                <w:color w:val="000000"/>
                <w:sz w:val="24"/>
                <w:szCs w:val="24"/>
              </w:rPr>
            </w:pPr>
            <w:r w:rsidRPr="00157933">
              <w:rPr>
                <w:b/>
                <w:color w:val="000000"/>
                <w:sz w:val="24"/>
                <w:szCs w:val="24"/>
              </w:rPr>
              <w:t>98,7</w:t>
            </w:r>
          </w:p>
        </w:tc>
      </w:tr>
      <w:tr w:rsidR="001D7F53" w:rsidRPr="00201C79" w:rsidTr="00106D03">
        <w:trPr>
          <w:tblCellSpacing w:w="20" w:type="dxa"/>
        </w:trPr>
        <w:tc>
          <w:tcPr>
            <w:tcW w:w="597"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p>
        </w:tc>
        <w:tc>
          <w:tcPr>
            <w:tcW w:w="3856"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right"/>
              <w:rPr>
                <w:color w:val="000000"/>
                <w:sz w:val="24"/>
                <w:szCs w:val="24"/>
              </w:rPr>
            </w:pPr>
            <w:r w:rsidRPr="00157933">
              <w:rPr>
                <w:color w:val="000000"/>
                <w:sz w:val="24"/>
                <w:szCs w:val="24"/>
              </w:rPr>
              <w:t>федеральный бюджет</w:t>
            </w:r>
          </w:p>
        </w:tc>
        <w:tc>
          <w:tcPr>
            <w:tcW w:w="1504"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0</w:t>
            </w:r>
          </w:p>
        </w:tc>
        <w:tc>
          <w:tcPr>
            <w:tcW w:w="1392"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8,502</w:t>
            </w:r>
          </w:p>
        </w:tc>
        <w:tc>
          <w:tcPr>
            <w:tcW w:w="1164"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8,502</w:t>
            </w:r>
          </w:p>
        </w:tc>
        <w:tc>
          <w:tcPr>
            <w:tcW w:w="1279"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100</w:t>
            </w:r>
          </w:p>
        </w:tc>
      </w:tr>
      <w:tr w:rsidR="001D7F53" w:rsidRPr="00201C79" w:rsidTr="00106D03">
        <w:trPr>
          <w:tblCellSpacing w:w="20" w:type="dxa"/>
        </w:trPr>
        <w:tc>
          <w:tcPr>
            <w:tcW w:w="597"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p>
        </w:tc>
        <w:tc>
          <w:tcPr>
            <w:tcW w:w="3856"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right"/>
              <w:rPr>
                <w:color w:val="000000"/>
                <w:sz w:val="24"/>
                <w:szCs w:val="24"/>
              </w:rPr>
            </w:pPr>
            <w:r w:rsidRPr="00157933">
              <w:rPr>
                <w:color w:val="000000"/>
                <w:sz w:val="24"/>
                <w:szCs w:val="24"/>
              </w:rPr>
              <w:t>бюджет Пермского края</w:t>
            </w:r>
          </w:p>
        </w:tc>
        <w:tc>
          <w:tcPr>
            <w:tcW w:w="1504"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0</w:t>
            </w:r>
          </w:p>
        </w:tc>
        <w:tc>
          <w:tcPr>
            <w:tcW w:w="1392"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4,394</w:t>
            </w:r>
          </w:p>
        </w:tc>
        <w:tc>
          <w:tcPr>
            <w:tcW w:w="1164"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4,394</w:t>
            </w:r>
          </w:p>
        </w:tc>
        <w:tc>
          <w:tcPr>
            <w:tcW w:w="1279"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100</w:t>
            </w:r>
          </w:p>
        </w:tc>
      </w:tr>
      <w:tr w:rsidR="001D7F53" w:rsidRPr="00201C79" w:rsidTr="00106D03">
        <w:trPr>
          <w:tblCellSpacing w:w="20" w:type="dxa"/>
        </w:trPr>
        <w:tc>
          <w:tcPr>
            <w:tcW w:w="597"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p>
        </w:tc>
        <w:tc>
          <w:tcPr>
            <w:tcW w:w="3856"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right"/>
              <w:rPr>
                <w:color w:val="000000"/>
                <w:sz w:val="24"/>
                <w:szCs w:val="24"/>
              </w:rPr>
            </w:pPr>
            <w:r w:rsidRPr="00157933">
              <w:rPr>
                <w:color w:val="000000"/>
                <w:sz w:val="24"/>
                <w:szCs w:val="24"/>
              </w:rPr>
              <w:t>бюджет Соликамского городского округа</w:t>
            </w:r>
          </w:p>
        </w:tc>
        <w:tc>
          <w:tcPr>
            <w:tcW w:w="1504"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18,176</w:t>
            </w:r>
          </w:p>
        </w:tc>
        <w:tc>
          <w:tcPr>
            <w:tcW w:w="1392"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21,361</w:t>
            </w:r>
          </w:p>
        </w:tc>
        <w:tc>
          <w:tcPr>
            <w:tcW w:w="1164"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20,905</w:t>
            </w:r>
          </w:p>
        </w:tc>
        <w:tc>
          <w:tcPr>
            <w:tcW w:w="1279"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97,9</w:t>
            </w:r>
          </w:p>
        </w:tc>
      </w:tr>
      <w:tr w:rsidR="001D7F53" w:rsidRPr="00201C79" w:rsidTr="00106D03">
        <w:trPr>
          <w:tblCellSpacing w:w="20" w:type="dxa"/>
        </w:trPr>
        <w:tc>
          <w:tcPr>
            <w:tcW w:w="597"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p>
        </w:tc>
        <w:tc>
          <w:tcPr>
            <w:tcW w:w="3856"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right"/>
              <w:rPr>
                <w:color w:val="000000"/>
                <w:sz w:val="24"/>
                <w:szCs w:val="24"/>
              </w:rPr>
            </w:pPr>
            <w:r w:rsidRPr="00157933">
              <w:rPr>
                <w:color w:val="000000"/>
                <w:sz w:val="24"/>
                <w:szCs w:val="24"/>
              </w:rPr>
              <w:t>внебюджетные источники</w:t>
            </w:r>
          </w:p>
        </w:tc>
        <w:tc>
          <w:tcPr>
            <w:tcW w:w="1504"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0</w:t>
            </w:r>
          </w:p>
        </w:tc>
        <w:tc>
          <w:tcPr>
            <w:tcW w:w="1392"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0</w:t>
            </w:r>
          </w:p>
        </w:tc>
        <w:tc>
          <w:tcPr>
            <w:tcW w:w="1164"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0</w:t>
            </w:r>
          </w:p>
        </w:tc>
        <w:tc>
          <w:tcPr>
            <w:tcW w:w="1279"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0</w:t>
            </w:r>
          </w:p>
        </w:tc>
      </w:tr>
      <w:tr w:rsidR="001D7F53" w:rsidRPr="00201C79" w:rsidTr="00106D03">
        <w:trPr>
          <w:tblCellSpacing w:w="20" w:type="dxa"/>
        </w:trPr>
        <w:tc>
          <w:tcPr>
            <w:tcW w:w="597"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1.1.</w:t>
            </w:r>
          </w:p>
        </w:tc>
        <w:tc>
          <w:tcPr>
            <w:tcW w:w="3856"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rPr>
                <w:b/>
                <w:color w:val="000000"/>
                <w:sz w:val="24"/>
                <w:szCs w:val="24"/>
              </w:rPr>
            </w:pPr>
            <w:r w:rsidRPr="00157933">
              <w:rPr>
                <w:b/>
                <w:color w:val="000000"/>
                <w:sz w:val="24"/>
                <w:szCs w:val="24"/>
              </w:rPr>
              <w:t>МП «Экономическое развитие Соликамского городского округа» всего, в т.ч.:</w:t>
            </w:r>
          </w:p>
        </w:tc>
        <w:tc>
          <w:tcPr>
            <w:tcW w:w="1504"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b/>
                <w:color w:val="000000"/>
                <w:sz w:val="24"/>
                <w:szCs w:val="24"/>
              </w:rPr>
            </w:pPr>
            <w:r w:rsidRPr="00157933">
              <w:rPr>
                <w:b/>
                <w:color w:val="000000"/>
                <w:sz w:val="24"/>
                <w:szCs w:val="24"/>
              </w:rPr>
              <w:t>18,176</w:t>
            </w:r>
          </w:p>
        </w:tc>
        <w:tc>
          <w:tcPr>
            <w:tcW w:w="1392"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b/>
                <w:color w:val="000000"/>
                <w:sz w:val="24"/>
                <w:szCs w:val="24"/>
              </w:rPr>
            </w:pPr>
            <w:r w:rsidRPr="00157933">
              <w:rPr>
                <w:b/>
                <w:color w:val="000000"/>
                <w:sz w:val="24"/>
                <w:szCs w:val="24"/>
              </w:rPr>
              <w:t>34,257</w:t>
            </w:r>
          </w:p>
        </w:tc>
        <w:tc>
          <w:tcPr>
            <w:tcW w:w="1164"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b/>
                <w:color w:val="000000"/>
                <w:sz w:val="24"/>
                <w:szCs w:val="24"/>
              </w:rPr>
            </w:pPr>
            <w:r w:rsidRPr="00157933">
              <w:rPr>
                <w:b/>
                <w:color w:val="000000"/>
                <w:sz w:val="24"/>
                <w:szCs w:val="24"/>
              </w:rPr>
              <w:t>33,801</w:t>
            </w:r>
          </w:p>
        </w:tc>
        <w:tc>
          <w:tcPr>
            <w:tcW w:w="1279"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b/>
                <w:color w:val="000000"/>
                <w:sz w:val="24"/>
                <w:szCs w:val="24"/>
              </w:rPr>
            </w:pPr>
            <w:r w:rsidRPr="00157933">
              <w:rPr>
                <w:b/>
                <w:color w:val="000000"/>
                <w:sz w:val="24"/>
                <w:szCs w:val="24"/>
              </w:rPr>
              <w:t>98,7</w:t>
            </w:r>
          </w:p>
        </w:tc>
      </w:tr>
      <w:tr w:rsidR="001D7F53" w:rsidRPr="00201C79" w:rsidTr="00106D03">
        <w:trPr>
          <w:tblCellSpacing w:w="20" w:type="dxa"/>
        </w:trPr>
        <w:tc>
          <w:tcPr>
            <w:tcW w:w="597"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p>
        </w:tc>
        <w:tc>
          <w:tcPr>
            <w:tcW w:w="3856"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right"/>
              <w:rPr>
                <w:color w:val="000000"/>
                <w:sz w:val="24"/>
                <w:szCs w:val="24"/>
              </w:rPr>
            </w:pPr>
            <w:r w:rsidRPr="00157933">
              <w:rPr>
                <w:color w:val="000000"/>
                <w:sz w:val="24"/>
                <w:szCs w:val="24"/>
              </w:rPr>
              <w:t>федеральный бюджет</w:t>
            </w:r>
          </w:p>
        </w:tc>
        <w:tc>
          <w:tcPr>
            <w:tcW w:w="1504"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0</w:t>
            </w:r>
          </w:p>
        </w:tc>
        <w:tc>
          <w:tcPr>
            <w:tcW w:w="1392"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8,502</w:t>
            </w:r>
          </w:p>
        </w:tc>
        <w:tc>
          <w:tcPr>
            <w:tcW w:w="1164"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8,502</w:t>
            </w:r>
          </w:p>
        </w:tc>
        <w:tc>
          <w:tcPr>
            <w:tcW w:w="1279"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100</w:t>
            </w:r>
          </w:p>
        </w:tc>
      </w:tr>
      <w:tr w:rsidR="001D7F53" w:rsidRPr="00201C79" w:rsidTr="00106D03">
        <w:trPr>
          <w:tblCellSpacing w:w="20" w:type="dxa"/>
        </w:trPr>
        <w:tc>
          <w:tcPr>
            <w:tcW w:w="597"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p>
        </w:tc>
        <w:tc>
          <w:tcPr>
            <w:tcW w:w="3856"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right"/>
              <w:rPr>
                <w:color w:val="000000"/>
                <w:sz w:val="24"/>
                <w:szCs w:val="24"/>
              </w:rPr>
            </w:pPr>
            <w:r w:rsidRPr="00157933">
              <w:rPr>
                <w:color w:val="000000"/>
                <w:sz w:val="24"/>
                <w:szCs w:val="24"/>
              </w:rPr>
              <w:t>бюджет Пермского края</w:t>
            </w:r>
          </w:p>
        </w:tc>
        <w:tc>
          <w:tcPr>
            <w:tcW w:w="1504"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0</w:t>
            </w:r>
          </w:p>
        </w:tc>
        <w:tc>
          <w:tcPr>
            <w:tcW w:w="1392"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4,394</w:t>
            </w:r>
          </w:p>
        </w:tc>
        <w:tc>
          <w:tcPr>
            <w:tcW w:w="1164"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4,394</w:t>
            </w:r>
          </w:p>
        </w:tc>
        <w:tc>
          <w:tcPr>
            <w:tcW w:w="1279"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100</w:t>
            </w:r>
          </w:p>
        </w:tc>
      </w:tr>
      <w:tr w:rsidR="001D7F53" w:rsidRPr="00201C79" w:rsidTr="00106D03">
        <w:trPr>
          <w:tblCellSpacing w:w="20" w:type="dxa"/>
        </w:trPr>
        <w:tc>
          <w:tcPr>
            <w:tcW w:w="597"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p>
        </w:tc>
        <w:tc>
          <w:tcPr>
            <w:tcW w:w="3856"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right"/>
              <w:rPr>
                <w:color w:val="000000"/>
                <w:sz w:val="24"/>
                <w:szCs w:val="24"/>
              </w:rPr>
            </w:pPr>
            <w:r w:rsidRPr="00157933">
              <w:rPr>
                <w:color w:val="000000"/>
                <w:sz w:val="24"/>
                <w:szCs w:val="24"/>
              </w:rPr>
              <w:t>бюджет Соликамского городского округа</w:t>
            </w:r>
          </w:p>
        </w:tc>
        <w:tc>
          <w:tcPr>
            <w:tcW w:w="1504"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18,176</w:t>
            </w:r>
          </w:p>
        </w:tc>
        <w:tc>
          <w:tcPr>
            <w:tcW w:w="1392"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21,361</w:t>
            </w:r>
          </w:p>
        </w:tc>
        <w:tc>
          <w:tcPr>
            <w:tcW w:w="1164"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20,905</w:t>
            </w:r>
          </w:p>
        </w:tc>
        <w:tc>
          <w:tcPr>
            <w:tcW w:w="1279"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97,9</w:t>
            </w:r>
          </w:p>
        </w:tc>
      </w:tr>
      <w:tr w:rsidR="001D7F53" w:rsidRPr="00201C79" w:rsidTr="00106D03">
        <w:trPr>
          <w:tblCellSpacing w:w="20" w:type="dxa"/>
        </w:trPr>
        <w:tc>
          <w:tcPr>
            <w:tcW w:w="597"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p>
        </w:tc>
        <w:tc>
          <w:tcPr>
            <w:tcW w:w="3856"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right"/>
              <w:rPr>
                <w:color w:val="000000"/>
                <w:sz w:val="24"/>
                <w:szCs w:val="24"/>
              </w:rPr>
            </w:pPr>
            <w:r w:rsidRPr="00157933">
              <w:rPr>
                <w:color w:val="000000"/>
                <w:sz w:val="24"/>
                <w:szCs w:val="24"/>
              </w:rPr>
              <w:t>внебюджетные источники</w:t>
            </w:r>
          </w:p>
        </w:tc>
        <w:tc>
          <w:tcPr>
            <w:tcW w:w="1504"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0</w:t>
            </w:r>
          </w:p>
        </w:tc>
        <w:tc>
          <w:tcPr>
            <w:tcW w:w="1392"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0</w:t>
            </w:r>
          </w:p>
        </w:tc>
        <w:tc>
          <w:tcPr>
            <w:tcW w:w="1164"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0</w:t>
            </w:r>
          </w:p>
        </w:tc>
        <w:tc>
          <w:tcPr>
            <w:tcW w:w="1279"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0</w:t>
            </w:r>
          </w:p>
        </w:tc>
      </w:tr>
    </w:tbl>
    <w:p w:rsidR="001D7F53" w:rsidRPr="00F11216" w:rsidRDefault="001D7F53" w:rsidP="001D7F53">
      <w:pPr>
        <w:spacing w:line="360" w:lineRule="exact"/>
        <w:ind w:firstLine="709"/>
        <w:jc w:val="both"/>
        <w:rPr>
          <w:bCs/>
          <w:i/>
          <w:color w:val="000000"/>
          <w:szCs w:val="28"/>
        </w:rPr>
      </w:pPr>
      <w:r w:rsidRPr="00F11216">
        <w:rPr>
          <w:bCs/>
          <w:i/>
          <w:color w:val="000000"/>
          <w:szCs w:val="28"/>
        </w:rPr>
        <w:t>Цель программы 3.1.Развитие малого и среднего предпринимательства.</w:t>
      </w:r>
    </w:p>
    <w:p w:rsidR="001D7F53" w:rsidRPr="00F11216" w:rsidRDefault="001D7F53" w:rsidP="001D7F53">
      <w:pPr>
        <w:spacing w:line="360" w:lineRule="exact"/>
        <w:ind w:firstLine="709"/>
        <w:jc w:val="both"/>
        <w:rPr>
          <w:color w:val="000000"/>
          <w:szCs w:val="28"/>
        </w:rPr>
      </w:pPr>
      <w:r w:rsidRPr="00F11216">
        <w:rPr>
          <w:color w:val="000000"/>
          <w:szCs w:val="28"/>
        </w:rPr>
        <w:t xml:space="preserve">Достижение целей осуществляется в рамках реализации мероприятий 1 муниципальной программы, краевых и федеральных программ и проектов и оценивается 1 показателем результативности Программы. </w:t>
      </w:r>
    </w:p>
    <w:p w:rsidR="001D7F53" w:rsidRPr="00F11216" w:rsidRDefault="001D7F53" w:rsidP="001D7F53">
      <w:pPr>
        <w:spacing w:line="360" w:lineRule="exact"/>
        <w:ind w:firstLine="709"/>
        <w:jc w:val="center"/>
        <w:rPr>
          <w:color w:val="000000"/>
          <w:szCs w:val="28"/>
          <w:u w:val="single"/>
        </w:rPr>
      </w:pPr>
    </w:p>
    <w:p w:rsidR="001D7F53" w:rsidRPr="00F11216" w:rsidRDefault="001D7F53" w:rsidP="001D7F53">
      <w:pPr>
        <w:spacing w:line="360" w:lineRule="exact"/>
        <w:ind w:firstLine="709"/>
        <w:jc w:val="both"/>
        <w:rPr>
          <w:color w:val="000000"/>
          <w:szCs w:val="28"/>
          <w:u w:val="single"/>
        </w:rPr>
      </w:pPr>
      <w:r w:rsidRPr="00F11216">
        <w:rPr>
          <w:color w:val="000000"/>
          <w:szCs w:val="28"/>
          <w:u w:val="single"/>
        </w:rPr>
        <w:t>Характеристика выполненных мероприятий.</w:t>
      </w:r>
    </w:p>
    <w:p w:rsidR="001D7F53" w:rsidRPr="00F11216" w:rsidRDefault="001D7F53" w:rsidP="001D7F53">
      <w:pPr>
        <w:spacing w:line="360" w:lineRule="exact"/>
        <w:ind w:firstLine="709"/>
        <w:jc w:val="both"/>
        <w:rPr>
          <w:b/>
          <w:color w:val="000000"/>
          <w:szCs w:val="28"/>
        </w:rPr>
      </w:pPr>
      <w:r w:rsidRPr="00F11216">
        <w:rPr>
          <w:b/>
          <w:color w:val="000000"/>
          <w:szCs w:val="28"/>
        </w:rPr>
        <w:t>Реализация муниципальной программы «Экономическое развитие Соликамского городского округа».</w:t>
      </w:r>
    </w:p>
    <w:p w:rsidR="001D7F53" w:rsidRPr="00F11216" w:rsidRDefault="001D7F53" w:rsidP="001D7F53">
      <w:pPr>
        <w:spacing w:line="360" w:lineRule="exact"/>
        <w:ind w:firstLine="709"/>
        <w:jc w:val="both"/>
        <w:rPr>
          <w:color w:val="000000"/>
          <w:szCs w:val="28"/>
        </w:rPr>
      </w:pPr>
      <w:r w:rsidRPr="00F11216">
        <w:rPr>
          <w:color w:val="000000"/>
          <w:szCs w:val="28"/>
        </w:rPr>
        <w:t xml:space="preserve">В ходе реализации Подпрограммы «Развитие малого и среднего предпринимательства в Соликамском городском округе» выполнены </w:t>
      </w:r>
      <w:r>
        <w:rPr>
          <w:color w:val="000000"/>
          <w:szCs w:val="28"/>
        </w:rPr>
        <w:t xml:space="preserve">следующие </w:t>
      </w:r>
      <w:r w:rsidRPr="00F11216">
        <w:rPr>
          <w:color w:val="000000"/>
          <w:szCs w:val="28"/>
        </w:rPr>
        <w:t>мероприятия:</w:t>
      </w:r>
    </w:p>
    <w:p w:rsidR="001D7F53" w:rsidRPr="00F11216" w:rsidRDefault="001D7F53" w:rsidP="001D7F53">
      <w:pPr>
        <w:spacing w:line="360" w:lineRule="exact"/>
        <w:ind w:firstLine="709"/>
        <w:contextualSpacing/>
        <w:jc w:val="both"/>
        <w:rPr>
          <w:color w:val="000000"/>
          <w:szCs w:val="28"/>
        </w:rPr>
      </w:pPr>
      <w:r>
        <w:rPr>
          <w:color w:val="000000"/>
          <w:szCs w:val="28"/>
        </w:rPr>
        <w:t>о</w:t>
      </w:r>
      <w:r w:rsidRPr="00F11216">
        <w:rPr>
          <w:color w:val="000000"/>
          <w:szCs w:val="28"/>
        </w:rPr>
        <w:t xml:space="preserve">бучение школьников 9-11 классов основам предпринимательской деятельности (Программа обучения школьников на базе бизнес – инкубатора «Верхнекамье» «Твоя точка роста», в программе приняли участие 40 учащихся; </w:t>
      </w:r>
    </w:p>
    <w:p w:rsidR="001D7F53" w:rsidRPr="00F11216" w:rsidRDefault="001D7F53" w:rsidP="001D7F53">
      <w:pPr>
        <w:spacing w:line="360" w:lineRule="exact"/>
        <w:ind w:firstLine="709"/>
        <w:contextualSpacing/>
        <w:jc w:val="both"/>
        <w:rPr>
          <w:color w:val="000000"/>
          <w:szCs w:val="28"/>
        </w:rPr>
      </w:pPr>
      <w:r w:rsidRPr="00F11216">
        <w:rPr>
          <w:color w:val="000000"/>
          <w:szCs w:val="28"/>
        </w:rPr>
        <w:t>Краевой проект «Бизнес-START», целью которого является популяризация предпринимательства среди молодежи в Пермском крае</w:t>
      </w:r>
      <w:r>
        <w:rPr>
          <w:color w:val="000000"/>
          <w:szCs w:val="28"/>
        </w:rPr>
        <w:t>;</w:t>
      </w:r>
      <w:r w:rsidRPr="00F11216">
        <w:rPr>
          <w:color w:val="000000"/>
          <w:szCs w:val="28"/>
        </w:rPr>
        <w:t xml:space="preserve"> </w:t>
      </w:r>
    </w:p>
    <w:p w:rsidR="001D7F53" w:rsidRPr="00F11216" w:rsidRDefault="001D7F53" w:rsidP="001D7F53">
      <w:pPr>
        <w:spacing w:line="360" w:lineRule="exact"/>
        <w:ind w:firstLine="709"/>
        <w:contextualSpacing/>
        <w:jc w:val="both"/>
        <w:rPr>
          <w:color w:val="000000"/>
          <w:szCs w:val="28"/>
        </w:rPr>
      </w:pPr>
      <w:r w:rsidRPr="00F11216">
        <w:rPr>
          <w:color w:val="000000"/>
          <w:szCs w:val="28"/>
        </w:rPr>
        <w:t>29 сентября 2016 г. на базе Бизнес-инкубатора «Верхнекамье» было проведено первое мероприятие, в котором приняли участие 50 школьников города, в том числе участники проекта «Твоя точка роста». Вторым этапом конкурса стал уникальный Онлайн-Квест, который проходил с 17 по 20 октября 2016 г. 08 декабря 2016 г. состоялся заключительный этап проекта и определение победителей. Победителями проекта стали соликамские школьники Анастасия Фещенкова и Анжела Швецова, занявшие первое место в краевом конкурсе «Ты – будущее Пермского края»;</w:t>
      </w:r>
    </w:p>
    <w:p w:rsidR="001D7F53" w:rsidRPr="00F11216" w:rsidRDefault="001D7F53" w:rsidP="001D7F53">
      <w:pPr>
        <w:spacing w:line="360" w:lineRule="exact"/>
        <w:ind w:firstLine="709"/>
        <w:contextualSpacing/>
        <w:jc w:val="both"/>
        <w:rPr>
          <w:color w:val="000000"/>
          <w:szCs w:val="28"/>
        </w:rPr>
      </w:pPr>
      <w:r>
        <w:rPr>
          <w:color w:val="000000"/>
          <w:szCs w:val="28"/>
        </w:rPr>
        <w:lastRenderedPageBreak/>
        <w:t>р</w:t>
      </w:r>
      <w:r w:rsidRPr="00F11216">
        <w:rPr>
          <w:color w:val="000000"/>
          <w:szCs w:val="28"/>
        </w:rPr>
        <w:t>азработаны два проекта: благоустройство городского пляжа в Боровой и благоустройство городской «Тропы здоровья» в микрорайоне Клестовка. Проект «Пляж» был реализован 21 мая 2016 г. ко Дню Российского предпринимателя. Более 70 предпринимателей, представителей администрации города, резиденты и руководство бизнес-инкубатора «Верхнекамье» очистили пляж от мусора и стекол, покрасили лавочки, оборудовали волейбольную площадку и деревянные трапы, построили детскую площадку с песочницей</w:t>
      </w:r>
      <w:r>
        <w:rPr>
          <w:color w:val="000000"/>
          <w:szCs w:val="28"/>
        </w:rPr>
        <w:t>;</w:t>
      </w:r>
      <w:r w:rsidRPr="00F11216">
        <w:rPr>
          <w:color w:val="000000"/>
          <w:szCs w:val="28"/>
        </w:rPr>
        <w:t xml:space="preserve"> </w:t>
      </w:r>
    </w:p>
    <w:p w:rsidR="001D7F53" w:rsidRPr="00F11216" w:rsidRDefault="001D7F53" w:rsidP="001D7F53">
      <w:pPr>
        <w:spacing w:line="360" w:lineRule="exact"/>
        <w:ind w:firstLine="709"/>
        <w:contextualSpacing/>
        <w:jc w:val="both"/>
        <w:rPr>
          <w:color w:val="000000"/>
          <w:szCs w:val="28"/>
        </w:rPr>
      </w:pPr>
      <w:r>
        <w:rPr>
          <w:color w:val="000000"/>
          <w:szCs w:val="28"/>
        </w:rPr>
        <w:t>п</w:t>
      </w:r>
      <w:r w:rsidRPr="00F11216">
        <w:rPr>
          <w:color w:val="000000"/>
          <w:szCs w:val="28"/>
        </w:rPr>
        <w:t>роект «Тропа здоровья» был реализован в августе 2016 г. В реализации приняли участие более 30 предпринимателей;</w:t>
      </w:r>
    </w:p>
    <w:p w:rsidR="001D7F53" w:rsidRPr="00F11216" w:rsidRDefault="001D7F53" w:rsidP="001D7F53">
      <w:pPr>
        <w:spacing w:line="360" w:lineRule="exact"/>
        <w:ind w:firstLine="709"/>
        <w:contextualSpacing/>
        <w:jc w:val="both"/>
        <w:rPr>
          <w:color w:val="000000"/>
          <w:szCs w:val="28"/>
        </w:rPr>
      </w:pPr>
      <w:r>
        <w:rPr>
          <w:color w:val="000000"/>
          <w:szCs w:val="28"/>
        </w:rPr>
        <w:t>к</w:t>
      </w:r>
      <w:r w:rsidRPr="00F11216">
        <w:rPr>
          <w:color w:val="000000"/>
          <w:szCs w:val="28"/>
        </w:rPr>
        <w:t>онсультационные услуги были оказаны более 200 субъектам малого и среднего предпринимательства, в том числе начинающим предпринимателям;</w:t>
      </w:r>
    </w:p>
    <w:p w:rsidR="001D7F53" w:rsidRPr="00F11216" w:rsidRDefault="001D7F53" w:rsidP="001D7F53">
      <w:pPr>
        <w:spacing w:line="360" w:lineRule="exact"/>
        <w:ind w:firstLine="709"/>
        <w:contextualSpacing/>
        <w:jc w:val="both"/>
        <w:rPr>
          <w:color w:val="000000"/>
          <w:szCs w:val="28"/>
        </w:rPr>
      </w:pPr>
      <w:r>
        <w:rPr>
          <w:color w:val="000000"/>
          <w:szCs w:val="28"/>
        </w:rPr>
        <w:t>о</w:t>
      </w:r>
      <w:r w:rsidRPr="00F11216">
        <w:rPr>
          <w:color w:val="000000"/>
          <w:szCs w:val="28"/>
        </w:rPr>
        <w:t>беспечено функционирование НО «Соликамский Фонд поддержки малого предпринимательства» (НО «СФПМП»)  по развитию и поддержке предпринимательства. Соликамский городской округ является получателем федеральной субсидии на создание и развитие инфраструктуры поддержки субъектов малого и среднего предпринимательства (бизнес-инкубатора). В соответствии с приказом Министерства экономического развития Российской Федерации от 25 марта 2015 г. № 167 на получателя федеральной субсидии возложены обязательства по обеспечению текущего финансирования деятельности бизнес-инкубатора. В соответствии с Соглашением, заключенным между администрацией г.Соликамска и НО «СФПМП» перечислены средства в размере 2455,0 тыс. руб.;</w:t>
      </w:r>
    </w:p>
    <w:p w:rsidR="001D7F53" w:rsidRPr="00F11216" w:rsidRDefault="001D7F53" w:rsidP="001D7F53">
      <w:pPr>
        <w:spacing w:line="360" w:lineRule="exact"/>
        <w:ind w:firstLine="709"/>
        <w:contextualSpacing/>
        <w:jc w:val="both"/>
        <w:rPr>
          <w:color w:val="000000"/>
          <w:szCs w:val="28"/>
        </w:rPr>
      </w:pPr>
      <w:r>
        <w:rPr>
          <w:color w:val="000000"/>
          <w:szCs w:val="28"/>
        </w:rPr>
        <w:t>о</w:t>
      </w:r>
      <w:r w:rsidRPr="00F11216">
        <w:rPr>
          <w:color w:val="000000"/>
          <w:szCs w:val="28"/>
        </w:rPr>
        <w:t>рганизовано и проведено более 20 городских мероприятий по предпринимательству:</w:t>
      </w:r>
    </w:p>
    <w:p w:rsidR="001D7F53" w:rsidRPr="00F11216" w:rsidRDefault="001D7F53" w:rsidP="001D7F53">
      <w:pPr>
        <w:spacing w:line="360" w:lineRule="exact"/>
        <w:ind w:firstLine="709"/>
        <w:contextualSpacing/>
        <w:jc w:val="both"/>
        <w:rPr>
          <w:color w:val="000000"/>
          <w:szCs w:val="28"/>
        </w:rPr>
      </w:pPr>
      <w:r w:rsidRPr="00F11216">
        <w:rPr>
          <w:color w:val="000000"/>
          <w:szCs w:val="28"/>
        </w:rPr>
        <w:t>межмуниципальный форум социальных инициатив;</w:t>
      </w:r>
    </w:p>
    <w:p w:rsidR="001D7F53" w:rsidRPr="00F11216" w:rsidRDefault="001D7F53" w:rsidP="001D7F53">
      <w:pPr>
        <w:spacing w:line="360" w:lineRule="exact"/>
        <w:ind w:firstLine="709"/>
        <w:contextualSpacing/>
        <w:jc w:val="both"/>
        <w:rPr>
          <w:color w:val="000000"/>
          <w:szCs w:val="28"/>
        </w:rPr>
      </w:pPr>
      <w:r w:rsidRPr="00F11216">
        <w:rPr>
          <w:color w:val="000000"/>
          <w:szCs w:val="28"/>
        </w:rPr>
        <w:t>организация торгового обслуживания во время проведения праздничных мероприятий («День защиты детей», «День эколога», благотворительная акция «Добро», 75-летие СЦБК, «День молодежи», «Огни Гефеста», «Кросс нации» и др.);</w:t>
      </w:r>
    </w:p>
    <w:p w:rsidR="001D7F53" w:rsidRPr="00F11216" w:rsidRDefault="001D7F53" w:rsidP="001D7F53">
      <w:pPr>
        <w:spacing w:line="360" w:lineRule="exact"/>
        <w:ind w:firstLine="709"/>
        <w:jc w:val="both"/>
        <w:rPr>
          <w:rFonts w:eastAsia="Calibri"/>
          <w:color w:val="000000"/>
          <w:szCs w:val="28"/>
        </w:rPr>
      </w:pPr>
      <w:r w:rsidRPr="00F11216">
        <w:rPr>
          <w:rFonts w:eastAsia="Calibri"/>
          <w:color w:val="000000"/>
          <w:szCs w:val="28"/>
        </w:rPr>
        <w:t>межмуниципальный форум предпринимателей с участием федеральных бизнес-тренеров Бари Алибасова и Ии Имшинецкой (в котором приняли участие более 100 СМСП из Соликамска, Березников, Красн</w:t>
      </w:r>
      <w:r>
        <w:rPr>
          <w:rFonts w:eastAsia="Calibri"/>
          <w:color w:val="000000"/>
          <w:szCs w:val="28"/>
        </w:rPr>
        <w:t>овишерска, Соликамского района);</w:t>
      </w:r>
    </w:p>
    <w:p w:rsidR="001D7F53" w:rsidRPr="00F11216" w:rsidRDefault="001D7F53" w:rsidP="001D7F53">
      <w:pPr>
        <w:spacing w:line="360" w:lineRule="exact"/>
        <w:ind w:firstLine="709"/>
        <w:jc w:val="both"/>
        <w:rPr>
          <w:color w:val="000000"/>
          <w:szCs w:val="28"/>
        </w:rPr>
      </w:pPr>
      <w:r>
        <w:rPr>
          <w:color w:val="000000"/>
          <w:szCs w:val="28"/>
        </w:rPr>
        <w:t>о</w:t>
      </w:r>
      <w:r w:rsidRPr="00F11216">
        <w:rPr>
          <w:color w:val="000000"/>
          <w:szCs w:val="28"/>
        </w:rPr>
        <w:t>рганизовано и проведено 18 ярмарок (в которых приняло участие 634 СМСП, их посетили более 30 тыс. человек жителей и гостей города).</w:t>
      </w:r>
      <w:r w:rsidRPr="00F11216">
        <w:rPr>
          <w:color w:val="000000"/>
        </w:rPr>
        <w:t xml:space="preserve"> </w:t>
      </w:r>
      <w:r w:rsidRPr="00F11216">
        <w:rPr>
          <w:color w:val="000000"/>
          <w:szCs w:val="28"/>
        </w:rPr>
        <w:t>Кроме этого в течение года по просьбе Министерства сельского хозяйства Пермского края на территории СГО было организовано и проведено 6 сельскохозяйственных ярмарок с/х производителей Пермского края</w:t>
      </w:r>
      <w:r>
        <w:rPr>
          <w:color w:val="000000"/>
          <w:szCs w:val="28"/>
        </w:rPr>
        <w:t>;</w:t>
      </w:r>
    </w:p>
    <w:p w:rsidR="001D7F53" w:rsidRPr="00F11216" w:rsidRDefault="001D7F53" w:rsidP="001D7F53">
      <w:pPr>
        <w:spacing w:line="360" w:lineRule="exact"/>
        <w:ind w:firstLine="709"/>
        <w:contextualSpacing/>
        <w:jc w:val="both"/>
        <w:rPr>
          <w:color w:val="000000"/>
          <w:szCs w:val="28"/>
        </w:rPr>
      </w:pPr>
      <w:r>
        <w:rPr>
          <w:color w:val="000000"/>
          <w:szCs w:val="28"/>
        </w:rPr>
        <w:t>в</w:t>
      </w:r>
      <w:r w:rsidRPr="00F11216">
        <w:rPr>
          <w:color w:val="000000"/>
          <w:szCs w:val="28"/>
        </w:rPr>
        <w:t>едется реестр субъектов малого и среднего предпринимательства – получателей поддержки Соликамского городского округа.</w:t>
      </w:r>
      <w:r w:rsidRPr="00F11216">
        <w:rPr>
          <w:color w:val="000000"/>
        </w:rPr>
        <w:t xml:space="preserve"> </w:t>
      </w:r>
      <w:r w:rsidRPr="00F11216">
        <w:rPr>
          <w:color w:val="000000"/>
          <w:szCs w:val="28"/>
        </w:rPr>
        <w:t xml:space="preserve">Реестр постоянно </w:t>
      </w:r>
      <w:r w:rsidRPr="00F11216">
        <w:rPr>
          <w:color w:val="000000"/>
          <w:szCs w:val="28"/>
        </w:rPr>
        <w:lastRenderedPageBreak/>
        <w:t>актуализируется и размещается на официальном сайте администрации г. Соликамска в разделе «Документы – Предпринимательство»;</w:t>
      </w:r>
    </w:p>
    <w:p w:rsidR="001D7F53" w:rsidRPr="00F11216" w:rsidRDefault="001D7F53" w:rsidP="001D7F53">
      <w:pPr>
        <w:spacing w:line="360" w:lineRule="exact"/>
        <w:ind w:firstLine="709"/>
        <w:contextualSpacing/>
        <w:jc w:val="both"/>
        <w:rPr>
          <w:color w:val="000000"/>
          <w:szCs w:val="28"/>
        </w:rPr>
      </w:pPr>
      <w:r>
        <w:rPr>
          <w:color w:val="000000"/>
          <w:szCs w:val="28"/>
        </w:rPr>
        <w:t>о</w:t>
      </w:r>
      <w:r w:rsidRPr="00F11216">
        <w:rPr>
          <w:color w:val="000000"/>
          <w:szCs w:val="28"/>
        </w:rPr>
        <w:t>беспечено совершенствование системы товародвижения, развития торговли и товарного насыщения потребительского рынка (Минимальная обеспеченность населения площадью торговых объектов в городе составила 594,2 м</w:t>
      </w:r>
      <w:r w:rsidRPr="00F11216">
        <w:rPr>
          <w:color w:val="000000"/>
          <w:szCs w:val="28"/>
          <w:vertAlign w:val="superscript"/>
        </w:rPr>
        <w:t>2</w:t>
      </w:r>
      <w:r w:rsidRPr="00F11216">
        <w:rPr>
          <w:color w:val="000000"/>
          <w:szCs w:val="28"/>
        </w:rPr>
        <w:t>/1 тыс. чел.).</w:t>
      </w:r>
    </w:p>
    <w:p w:rsidR="001D7F53" w:rsidRPr="00F11216" w:rsidRDefault="001D7F53" w:rsidP="001D7F53">
      <w:pPr>
        <w:tabs>
          <w:tab w:val="left" w:pos="317"/>
        </w:tabs>
        <w:spacing w:line="360" w:lineRule="exact"/>
        <w:ind w:firstLine="709"/>
        <w:jc w:val="both"/>
        <w:rPr>
          <w:b/>
          <w:color w:val="000000"/>
          <w:szCs w:val="28"/>
        </w:rPr>
      </w:pPr>
      <w:r w:rsidRPr="00F11216">
        <w:rPr>
          <w:b/>
          <w:color w:val="000000"/>
          <w:szCs w:val="28"/>
        </w:rPr>
        <w:t>Участие в краевых и федеральных программах.</w:t>
      </w:r>
    </w:p>
    <w:p w:rsidR="001D7F53" w:rsidRPr="00F11216" w:rsidRDefault="001D7F53" w:rsidP="001D7F53">
      <w:pPr>
        <w:autoSpaceDE w:val="0"/>
        <w:autoSpaceDN w:val="0"/>
        <w:adjustRightInd w:val="0"/>
        <w:spacing w:line="360" w:lineRule="exact"/>
        <w:ind w:firstLine="709"/>
        <w:jc w:val="both"/>
        <w:rPr>
          <w:color w:val="000000"/>
          <w:szCs w:val="28"/>
        </w:rPr>
      </w:pPr>
      <w:r w:rsidRPr="00F11216">
        <w:rPr>
          <w:color w:val="000000"/>
          <w:szCs w:val="28"/>
        </w:rPr>
        <w:t>В 2016 году в результате участия администрации города Соликамска в краевом конкурсе среди муниципальных программ по развитию предпринимательства, удалось привлечь краевые и федеральные средства в размере 12895,63756 тыс. руб.</w:t>
      </w:r>
      <w:r>
        <w:rPr>
          <w:color w:val="000000"/>
          <w:szCs w:val="28"/>
        </w:rPr>
        <w:t>.</w:t>
      </w:r>
      <w:r w:rsidRPr="00F11216">
        <w:rPr>
          <w:color w:val="000000"/>
          <w:szCs w:val="28"/>
        </w:rPr>
        <w:t xml:space="preserve"> Из 46 территорий Пермского края город Соликамск по сумме средств софинансирования занял второе место, оставив позади г. Пермь, г. Березники, г. Чайковский и т.д.</w:t>
      </w:r>
      <w:r>
        <w:rPr>
          <w:color w:val="000000"/>
          <w:szCs w:val="28"/>
        </w:rPr>
        <w:t>.</w:t>
      </w:r>
    </w:p>
    <w:p w:rsidR="001D7F53" w:rsidRPr="00F11216" w:rsidRDefault="001D7F53" w:rsidP="001D7F53">
      <w:pPr>
        <w:autoSpaceDE w:val="0"/>
        <w:autoSpaceDN w:val="0"/>
        <w:adjustRightInd w:val="0"/>
        <w:spacing w:line="360" w:lineRule="exact"/>
        <w:ind w:firstLine="709"/>
        <w:jc w:val="both"/>
        <w:rPr>
          <w:color w:val="000000"/>
          <w:szCs w:val="28"/>
        </w:rPr>
      </w:pPr>
      <w:r w:rsidRPr="00F11216">
        <w:rPr>
          <w:color w:val="000000"/>
          <w:szCs w:val="28"/>
        </w:rPr>
        <w:t>Средства были направлены на реализацию мероприятий подпрограммы по субсидированию СМСП, их освоение составило 100%.</w:t>
      </w:r>
    </w:p>
    <w:p w:rsidR="001D7F53" w:rsidRPr="00F11216" w:rsidRDefault="001D7F53" w:rsidP="001D7F53">
      <w:pPr>
        <w:autoSpaceDE w:val="0"/>
        <w:autoSpaceDN w:val="0"/>
        <w:adjustRightInd w:val="0"/>
        <w:spacing w:line="360" w:lineRule="exact"/>
        <w:ind w:firstLine="709"/>
        <w:jc w:val="both"/>
        <w:rPr>
          <w:color w:val="000000"/>
          <w:szCs w:val="28"/>
        </w:rPr>
      </w:pPr>
      <w:r w:rsidRPr="00F11216">
        <w:rPr>
          <w:color w:val="000000"/>
          <w:szCs w:val="28"/>
        </w:rPr>
        <w:t>В 2016 году прямая финансовая поддержка в форме субсидий была предоставлена 12 СМСП по трем направлениям субсидирования.</w:t>
      </w:r>
    </w:p>
    <w:p w:rsidR="001D7F53" w:rsidRPr="00F11216" w:rsidRDefault="001D7F53" w:rsidP="001D7F53">
      <w:pPr>
        <w:autoSpaceDE w:val="0"/>
        <w:autoSpaceDN w:val="0"/>
        <w:adjustRightInd w:val="0"/>
        <w:spacing w:line="360" w:lineRule="exact"/>
        <w:ind w:firstLine="709"/>
        <w:jc w:val="both"/>
        <w:rPr>
          <w:b/>
          <w:color w:val="000000"/>
          <w:szCs w:val="28"/>
        </w:rPr>
      </w:pPr>
      <w:r w:rsidRPr="00F11216">
        <w:rPr>
          <w:b/>
          <w:color w:val="000000"/>
          <w:szCs w:val="28"/>
        </w:rPr>
        <w:t>Стимулирование субъектов малого и среднего предпринимательства посредством формирования и предоставления на специальных условиях инвестиционных площадок.</w:t>
      </w:r>
    </w:p>
    <w:p w:rsidR="001D7F53" w:rsidRPr="00157933" w:rsidRDefault="001D7F53" w:rsidP="001D7F53">
      <w:pPr>
        <w:pStyle w:val="a8"/>
        <w:spacing w:line="360" w:lineRule="exact"/>
        <w:ind w:firstLine="709"/>
        <w:rPr>
          <w:rFonts w:ascii="Times New Roman" w:hAnsi="Times New Roman" w:cs="Times New Roman"/>
          <w:color w:val="000000"/>
          <w:szCs w:val="28"/>
          <w:lang w:eastAsia="ru-RU"/>
        </w:rPr>
      </w:pPr>
      <w:r w:rsidRPr="00157933">
        <w:rPr>
          <w:rFonts w:ascii="Times New Roman" w:hAnsi="Times New Roman" w:cs="Times New Roman"/>
          <w:color w:val="000000"/>
          <w:szCs w:val="28"/>
          <w:lang w:eastAsia="ru-RU"/>
        </w:rPr>
        <w:t>В 2016 году были сформированы четыре инвестиционные площадки:</w:t>
      </w:r>
    </w:p>
    <w:p w:rsidR="001D7F53" w:rsidRPr="00157933" w:rsidRDefault="001D7F53" w:rsidP="001D7F53">
      <w:pPr>
        <w:pStyle w:val="a8"/>
        <w:spacing w:line="360" w:lineRule="exact"/>
        <w:ind w:firstLine="709"/>
        <w:rPr>
          <w:rFonts w:ascii="Times New Roman" w:hAnsi="Times New Roman" w:cs="Times New Roman"/>
          <w:color w:val="000000"/>
          <w:szCs w:val="28"/>
          <w:lang w:eastAsia="ru-RU"/>
        </w:rPr>
      </w:pPr>
      <w:r w:rsidRPr="00157933">
        <w:rPr>
          <w:rFonts w:ascii="Times New Roman" w:hAnsi="Times New Roman" w:cs="Times New Roman"/>
          <w:color w:val="000000"/>
          <w:szCs w:val="28"/>
          <w:lang w:eastAsia="ru-RU"/>
        </w:rPr>
        <w:t>на пересечении нечетной стороны ул. 20-летия Победы и объездной дороги от путепровода участок 1 (под автозаправочные станции);</w:t>
      </w:r>
    </w:p>
    <w:p w:rsidR="001D7F53" w:rsidRPr="00157933" w:rsidRDefault="001D7F53" w:rsidP="001D7F53">
      <w:pPr>
        <w:pStyle w:val="a8"/>
        <w:spacing w:line="360" w:lineRule="exact"/>
        <w:ind w:firstLine="709"/>
        <w:rPr>
          <w:rFonts w:ascii="Times New Roman" w:hAnsi="Times New Roman" w:cs="Times New Roman"/>
          <w:color w:val="000000"/>
          <w:szCs w:val="28"/>
          <w:lang w:eastAsia="ru-RU"/>
        </w:rPr>
      </w:pPr>
      <w:r w:rsidRPr="00157933">
        <w:rPr>
          <w:rFonts w:ascii="Times New Roman" w:hAnsi="Times New Roman" w:cs="Times New Roman"/>
          <w:color w:val="000000"/>
          <w:szCs w:val="28"/>
          <w:lang w:eastAsia="ru-RU"/>
        </w:rPr>
        <w:t xml:space="preserve">на пересечении нечетной стороны ул. 20-летия Победы и объездной дороги от путепровода участок 2 (под автозаправочные станции); </w:t>
      </w:r>
    </w:p>
    <w:p w:rsidR="001D7F53" w:rsidRPr="00157933" w:rsidRDefault="001D7F53" w:rsidP="001D7F53">
      <w:pPr>
        <w:pStyle w:val="a8"/>
        <w:spacing w:line="360" w:lineRule="exact"/>
        <w:ind w:firstLine="709"/>
        <w:rPr>
          <w:rFonts w:ascii="Times New Roman" w:hAnsi="Times New Roman" w:cs="Times New Roman"/>
          <w:color w:val="000000"/>
          <w:szCs w:val="28"/>
          <w:lang w:eastAsia="ru-RU"/>
        </w:rPr>
      </w:pPr>
      <w:r w:rsidRPr="00157933">
        <w:rPr>
          <w:rFonts w:ascii="Times New Roman" w:hAnsi="Times New Roman" w:cs="Times New Roman"/>
          <w:color w:val="000000"/>
          <w:szCs w:val="28"/>
          <w:lang w:eastAsia="ru-RU"/>
        </w:rPr>
        <w:t>по ул. Всеобуча, 180/4 (под склады различного назначения);</w:t>
      </w:r>
    </w:p>
    <w:p w:rsidR="001D7F53" w:rsidRPr="00157933" w:rsidRDefault="001D7F53" w:rsidP="001D7F53">
      <w:pPr>
        <w:pStyle w:val="a8"/>
        <w:spacing w:line="360" w:lineRule="exact"/>
        <w:ind w:firstLine="709"/>
        <w:rPr>
          <w:rFonts w:ascii="Times New Roman" w:hAnsi="Times New Roman" w:cs="Times New Roman"/>
          <w:color w:val="000000"/>
          <w:szCs w:val="28"/>
          <w:lang w:eastAsia="ru-RU"/>
        </w:rPr>
      </w:pPr>
      <w:r w:rsidRPr="00157933">
        <w:rPr>
          <w:rFonts w:ascii="Times New Roman" w:hAnsi="Times New Roman" w:cs="Times New Roman"/>
          <w:color w:val="000000"/>
          <w:szCs w:val="28"/>
          <w:lang w:eastAsia="ru-RU"/>
        </w:rPr>
        <w:t>на пересечении объездной дороги в районе солеотвала СКРУ-1 и ул. 20-летия Победы, участок №3 (под склады различного назначения),</w:t>
      </w:r>
    </w:p>
    <w:p w:rsidR="001D7F53" w:rsidRPr="00157933" w:rsidRDefault="001D7F53" w:rsidP="001D7F53">
      <w:pPr>
        <w:pStyle w:val="a8"/>
        <w:spacing w:line="360" w:lineRule="exact"/>
        <w:ind w:firstLine="709"/>
        <w:rPr>
          <w:rFonts w:ascii="Times New Roman" w:hAnsi="Times New Roman" w:cs="Times New Roman"/>
          <w:color w:val="000000"/>
          <w:szCs w:val="28"/>
          <w:lang w:eastAsia="ru-RU"/>
        </w:rPr>
      </w:pPr>
      <w:r w:rsidRPr="00157933">
        <w:rPr>
          <w:rFonts w:ascii="Times New Roman" w:hAnsi="Times New Roman" w:cs="Times New Roman"/>
          <w:color w:val="000000"/>
          <w:szCs w:val="28"/>
          <w:lang w:eastAsia="ru-RU"/>
        </w:rPr>
        <w:t>из них три предоставлены в аренду.</w:t>
      </w:r>
    </w:p>
    <w:p w:rsidR="001D7F53" w:rsidRPr="00157933" w:rsidRDefault="001D7F53" w:rsidP="001D7F53">
      <w:pPr>
        <w:pStyle w:val="a8"/>
        <w:spacing w:line="360" w:lineRule="exact"/>
        <w:ind w:firstLine="709"/>
        <w:rPr>
          <w:rFonts w:ascii="Times New Roman" w:hAnsi="Times New Roman" w:cs="Times New Roman"/>
          <w:color w:val="000000"/>
          <w:szCs w:val="28"/>
          <w:lang w:eastAsia="ru-RU"/>
        </w:rPr>
      </w:pPr>
      <w:r w:rsidRPr="00157933">
        <w:rPr>
          <w:rFonts w:ascii="Times New Roman" w:hAnsi="Times New Roman" w:cs="Times New Roman"/>
          <w:color w:val="000000"/>
          <w:szCs w:val="28"/>
          <w:lang w:eastAsia="ru-RU"/>
        </w:rPr>
        <w:t>Создан канал прямой связи инвесторов и руководства Соликамского городского округа для оперативного решения возникающих в процессе инвестиционной деятельности проблем и вопросов – это официальный сайт администрации города Соликамска http// adm.solkam.ru.</w:t>
      </w:r>
    </w:p>
    <w:p w:rsidR="001D7F53" w:rsidRPr="00157933" w:rsidRDefault="001D7F53" w:rsidP="001D7F53">
      <w:pPr>
        <w:pStyle w:val="a8"/>
        <w:spacing w:line="360" w:lineRule="exact"/>
        <w:ind w:firstLine="709"/>
        <w:rPr>
          <w:rFonts w:ascii="Times New Roman" w:hAnsi="Times New Roman" w:cs="Times New Roman"/>
          <w:b/>
          <w:color w:val="000000"/>
          <w:szCs w:val="28"/>
        </w:rPr>
      </w:pPr>
      <w:r w:rsidRPr="00157933">
        <w:rPr>
          <w:rFonts w:ascii="Times New Roman" w:hAnsi="Times New Roman" w:cs="Times New Roman"/>
          <w:b/>
          <w:color w:val="000000"/>
          <w:szCs w:val="28"/>
        </w:rPr>
        <w:t>Увеличение количества площадей под объекты сферы обслуживания (общественное питание, торговля, досуг и отдых).</w:t>
      </w:r>
    </w:p>
    <w:p w:rsidR="001D7F53" w:rsidRPr="00157933" w:rsidRDefault="001D7F53" w:rsidP="001D7F53">
      <w:pPr>
        <w:pStyle w:val="a8"/>
        <w:spacing w:line="360" w:lineRule="exact"/>
        <w:ind w:firstLine="709"/>
        <w:rPr>
          <w:rFonts w:ascii="Times New Roman" w:hAnsi="Times New Roman" w:cs="Times New Roman"/>
          <w:color w:val="000000"/>
          <w:szCs w:val="28"/>
        </w:rPr>
      </w:pPr>
      <w:r w:rsidRPr="00157933">
        <w:rPr>
          <w:rFonts w:ascii="Times New Roman" w:hAnsi="Times New Roman" w:cs="Times New Roman"/>
          <w:color w:val="000000"/>
          <w:szCs w:val="28"/>
        </w:rPr>
        <w:t xml:space="preserve">В 2016 году на территории города Соликамска было введено в эксплуатацию значительное количество новых объектов торговли и общественного питания. Наиболее крупные из введенных объектов – магазин строительных материалов по пр. Юбилейный, магазин автозапчастей по ул.  Карналлитовая 109, реконструкция нежилого здания под универсальный </w:t>
      </w:r>
      <w:r w:rsidRPr="00157933">
        <w:rPr>
          <w:rFonts w:ascii="Times New Roman" w:hAnsi="Times New Roman" w:cs="Times New Roman"/>
          <w:color w:val="000000"/>
          <w:szCs w:val="28"/>
        </w:rPr>
        <w:lastRenderedPageBreak/>
        <w:t>магазин по ул. Советская 45б, реконструкция торгового центра «Техномир» по ул. Черняховского 12а, пристрой к административному зданию на базе по ул. Соликамское шоссе, 2в.</w:t>
      </w:r>
    </w:p>
    <w:p w:rsidR="001D7F53" w:rsidRDefault="001D7F53" w:rsidP="001D7F53">
      <w:pPr>
        <w:spacing w:line="360" w:lineRule="exact"/>
        <w:ind w:firstLine="709"/>
        <w:jc w:val="both"/>
        <w:rPr>
          <w:bCs/>
          <w:i/>
          <w:color w:val="000000"/>
          <w:szCs w:val="28"/>
        </w:rPr>
      </w:pPr>
    </w:p>
    <w:p w:rsidR="001D7F53" w:rsidRPr="00F11216" w:rsidRDefault="001D7F53" w:rsidP="001D7F53">
      <w:pPr>
        <w:spacing w:line="360" w:lineRule="exact"/>
        <w:ind w:firstLine="709"/>
        <w:jc w:val="both"/>
        <w:rPr>
          <w:bCs/>
          <w:i/>
          <w:color w:val="000000"/>
          <w:szCs w:val="28"/>
        </w:rPr>
      </w:pPr>
      <w:r w:rsidRPr="00F11216">
        <w:rPr>
          <w:bCs/>
          <w:i/>
          <w:color w:val="000000"/>
          <w:szCs w:val="28"/>
        </w:rPr>
        <w:t>Цель программы 3.2. Повышение эффективности управления муниципальной собственностью.</w:t>
      </w:r>
    </w:p>
    <w:p w:rsidR="001D7F53" w:rsidRPr="00F11216" w:rsidRDefault="001D7F53" w:rsidP="001D7F53">
      <w:pPr>
        <w:spacing w:line="360" w:lineRule="exact"/>
        <w:ind w:firstLine="709"/>
        <w:jc w:val="both"/>
        <w:rPr>
          <w:color w:val="000000"/>
          <w:szCs w:val="28"/>
        </w:rPr>
      </w:pPr>
      <w:r w:rsidRPr="00F11216">
        <w:rPr>
          <w:color w:val="000000"/>
          <w:szCs w:val="28"/>
        </w:rPr>
        <w:t xml:space="preserve">Достижение целей осуществляется в рамках реализации мероприятий 1 муниципальной программы, и оценивается 1 показателем результативности Программы. </w:t>
      </w:r>
    </w:p>
    <w:p w:rsidR="001D7F53" w:rsidRPr="00F11216" w:rsidRDefault="001D7F53" w:rsidP="001D7F53">
      <w:pPr>
        <w:widowControl w:val="0"/>
        <w:autoSpaceDE w:val="0"/>
        <w:autoSpaceDN w:val="0"/>
        <w:adjustRightInd w:val="0"/>
        <w:spacing w:line="360" w:lineRule="exact"/>
        <w:ind w:firstLine="709"/>
        <w:jc w:val="both"/>
        <w:rPr>
          <w:color w:val="000000"/>
          <w:szCs w:val="28"/>
        </w:rPr>
      </w:pPr>
      <w:r w:rsidRPr="00F11216">
        <w:rPr>
          <w:color w:val="000000"/>
          <w:szCs w:val="28"/>
        </w:rPr>
        <w:t xml:space="preserve">В ходе реализации Подпрограммы «Эффективное управление и распоряжение муниципальным имуществом и земельными ресурсами в Соликамском городском округе»: </w:t>
      </w:r>
    </w:p>
    <w:p w:rsidR="001D7F53" w:rsidRPr="00F11216" w:rsidRDefault="001D7F53" w:rsidP="001D7F53">
      <w:pPr>
        <w:widowControl w:val="0"/>
        <w:autoSpaceDE w:val="0"/>
        <w:autoSpaceDN w:val="0"/>
        <w:adjustRightInd w:val="0"/>
        <w:spacing w:line="360" w:lineRule="exact"/>
        <w:ind w:firstLine="709"/>
        <w:jc w:val="both"/>
        <w:rPr>
          <w:rFonts w:eastAsia="Calibri"/>
          <w:color w:val="000000"/>
          <w:szCs w:val="28"/>
          <w:lang w:eastAsia="en-US"/>
        </w:rPr>
      </w:pPr>
      <w:r>
        <w:rPr>
          <w:rFonts w:eastAsia="Calibri"/>
          <w:color w:val="000000"/>
          <w:szCs w:val="28"/>
          <w:lang w:eastAsia="en-US"/>
        </w:rPr>
        <w:t>и</w:t>
      </w:r>
      <w:r w:rsidRPr="00F11216">
        <w:rPr>
          <w:rFonts w:eastAsia="Calibri"/>
          <w:color w:val="000000"/>
          <w:szCs w:val="28"/>
          <w:lang w:eastAsia="en-US"/>
        </w:rPr>
        <w:t>сполнены плановые назначения по поступлениям доходов, получаемым в виде арендной платы и от продажи объектов муниципальной собственности (129,8%, что связано с поступлением внеплановых доходов от продажи и аренды имущества);</w:t>
      </w:r>
    </w:p>
    <w:p w:rsidR="001D7F53" w:rsidRPr="00F11216" w:rsidRDefault="001D7F53" w:rsidP="001D7F53">
      <w:pPr>
        <w:spacing w:line="360" w:lineRule="exact"/>
        <w:ind w:right="-170" w:firstLine="709"/>
        <w:jc w:val="both"/>
        <w:rPr>
          <w:rFonts w:eastAsia="Calibri"/>
          <w:color w:val="000000"/>
          <w:szCs w:val="28"/>
          <w:lang w:eastAsia="en-US"/>
        </w:rPr>
      </w:pPr>
      <w:r>
        <w:rPr>
          <w:rFonts w:eastAsia="Calibri"/>
          <w:color w:val="000000"/>
          <w:szCs w:val="28"/>
          <w:lang w:eastAsia="en-US"/>
        </w:rPr>
        <w:t>и</w:t>
      </w:r>
      <w:r w:rsidRPr="00F11216">
        <w:rPr>
          <w:rFonts w:eastAsia="Calibri"/>
          <w:color w:val="000000"/>
          <w:szCs w:val="28"/>
          <w:lang w:eastAsia="en-US"/>
        </w:rPr>
        <w:t>сполнены плановые назначения по поступлениям доходов, получаемым в виде арендной платы и от продажи земельных участков, расположенных на территории Соликамского городского округа (97,5 % в связи с неисполнением обязательств арендаторами по договорам аренды, а также переводом арендуемого земельного участка  ПАО «Соликамский магниевый завод»  из категории «Земли населенных пунктов» в категорию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p w:rsidR="001D7F53" w:rsidRPr="00F11216" w:rsidRDefault="001D7F53" w:rsidP="001D7F53">
      <w:pPr>
        <w:spacing w:line="360" w:lineRule="exact"/>
        <w:ind w:firstLine="709"/>
        <w:jc w:val="both"/>
        <w:rPr>
          <w:bCs/>
          <w:color w:val="000000"/>
          <w:szCs w:val="28"/>
        </w:rPr>
      </w:pPr>
      <w:r w:rsidRPr="00F11216">
        <w:rPr>
          <w:color w:val="000000"/>
          <w:szCs w:val="28"/>
        </w:rPr>
        <w:t xml:space="preserve">В рамках подпрограммы выполнены следующие  мероприятия: </w:t>
      </w:r>
    </w:p>
    <w:p w:rsidR="001D7F53" w:rsidRPr="00F11216" w:rsidRDefault="001D7F53" w:rsidP="001D7F53">
      <w:pPr>
        <w:widowControl w:val="0"/>
        <w:autoSpaceDE w:val="0"/>
        <w:autoSpaceDN w:val="0"/>
        <w:adjustRightInd w:val="0"/>
        <w:spacing w:line="360" w:lineRule="exact"/>
        <w:ind w:firstLine="709"/>
        <w:jc w:val="both"/>
        <w:rPr>
          <w:rFonts w:eastAsia="Calibri"/>
          <w:bCs/>
          <w:color w:val="000000"/>
          <w:szCs w:val="28"/>
          <w:lang w:eastAsia="en-US"/>
        </w:rPr>
      </w:pPr>
      <w:r>
        <w:rPr>
          <w:rFonts w:eastAsia="Calibri"/>
          <w:bCs/>
          <w:color w:val="000000"/>
          <w:szCs w:val="28"/>
          <w:lang w:eastAsia="en-US"/>
        </w:rPr>
        <w:t>т</w:t>
      </w:r>
      <w:r w:rsidRPr="00F11216">
        <w:rPr>
          <w:rFonts w:eastAsia="Calibri"/>
          <w:bCs/>
          <w:color w:val="000000"/>
          <w:szCs w:val="28"/>
          <w:lang w:eastAsia="en-US"/>
        </w:rPr>
        <w:t xml:space="preserve">ехническая инвентаризация </w:t>
      </w:r>
      <w:r w:rsidRPr="00F11216">
        <w:rPr>
          <w:rFonts w:eastAsia="Calibri"/>
          <w:color w:val="000000"/>
          <w:szCs w:val="28"/>
          <w:lang w:eastAsia="en-US"/>
        </w:rPr>
        <w:t>81 объекта (автодорог -70, бесхозяйное имущество -7, гаражей - 2, нежилых помещений -2). Заключены 2 переходящих контракта на выполнение работ по тех. инвентаризации на 95,0 тыс. руб. и  31,6 тыс. руб., срок исполнения по которым установлен в 1 квартале 2017 года;</w:t>
      </w:r>
    </w:p>
    <w:p w:rsidR="001D7F53" w:rsidRPr="00F11216" w:rsidRDefault="001D7F53" w:rsidP="001D7F53">
      <w:pPr>
        <w:widowControl w:val="0"/>
        <w:autoSpaceDE w:val="0"/>
        <w:autoSpaceDN w:val="0"/>
        <w:adjustRightInd w:val="0"/>
        <w:spacing w:line="360" w:lineRule="exact"/>
        <w:ind w:firstLine="709"/>
        <w:jc w:val="both"/>
        <w:rPr>
          <w:rFonts w:eastAsia="Calibri"/>
          <w:bCs/>
          <w:color w:val="000000"/>
          <w:szCs w:val="28"/>
          <w:lang w:eastAsia="en-US"/>
        </w:rPr>
      </w:pPr>
      <w:r>
        <w:rPr>
          <w:rFonts w:eastAsia="Calibri"/>
          <w:bCs/>
          <w:color w:val="000000"/>
          <w:szCs w:val="28"/>
          <w:lang w:eastAsia="en-US"/>
        </w:rPr>
        <w:t>з</w:t>
      </w:r>
      <w:r w:rsidRPr="00F11216">
        <w:rPr>
          <w:rFonts w:eastAsia="Calibri"/>
          <w:bCs/>
          <w:color w:val="000000"/>
          <w:szCs w:val="28"/>
          <w:lang w:eastAsia="en-US"/>
        </w:rPr>
        <w:t>арегистрировано право муниципальной собственности в отношении бесхозяйного и выморочного имущества в количестве 37 объектов;</w:t>
      </w:r>
    </w:p>
    <w:p w:rsidR="001D7F53" w:rsidRPr="00F11216" w:rsidRDefault="001D7F53" w:rsidP="001D7F53">
      <w:pPr>
        <w:widowControl w:val="0"/>
        <w:autoSpaceDE w:val="0"/>
        <w:autoSpaceDN w:val="0"/>
        <w:adjustRightInd w:val="0"/>
        <w:spacing w:line="360" w:lineRule="exact"/>
        <w:ind w:firstLine="709"/>
        <w:jc w:val="both"/>
        <w:rPr>
          <w:rFonts w:eastAsia="Calibri"/>
          <w:bCs/>
          <w:color w:val="000000"/>
          <w:szCs w:val="28"/>
          <w:lang w:eastAsia="en-US"/>
        </w:rPr>
      </w:pPr>
      <w:r>
        <w:rPr>
          <w:rFonts w:eastAsia="Calibri"/>
          <w:bCs/>
          <w:color w:val="000000"/>
          <w:szCs w:val="28"/>
          <w:lang w:eastAsia="en-US"/>
        </w:rPr>
        <w:t>п</w:t>
      </w:r>
      <w:r w:rsidRPr="00F11216">
        <w:rPr>
          <w:rFonts w:eastAsia="Calibri"/>
          <w:bCs/>
          <w:color w:val="000000"/>
          <w:szCs w:val="28"/>
          <w:lang w:eastAsia="en-US"/>
        </w:rPr>
        <w:t>роведены мероприятия по оценке рыночной стоимости 63 объектов муниципальной собственности и 60 земельных участков, получены отчеты независимых оценщиков, размещено 61 информационное сообщение в СМИ о предстоящем предоставлении объектов не</w:t>
      </w:r>
      <w:r>
        <w:rPr>
          <w:rFonts w:eastAsia="Calibri"/>
          <w:bCs/>
          <w:color w:val="000000"/>
          <w:szCs w:val="28"/>
          <w:lang w:eastAsia="en-US"/>
        </w:rPr>
        <w:t>движимости и земельных участков;</w:t>
      </w:r>
    </w:p>
    <w:p w:rsidR="001D7F53" w:rsidRDefault="001D7F53" w:rsidP="001D7F53">
      <w:pPr>
        <w:spacing w:line="360" w:lineRule="exact"/>
        <w:ind w:firstLine="709"/>
        <w:contextualSpacing/>
        <w:jc w:val="both"/>
        <w:rPr>
          <w:color w:val="000000"/>
          <w:szCs w:val="28"/>
        </w:rPr>
      </w:pPr>
      <w:r>
        <w:rPr>
          <w:color w:val="000000"/>
          <w:szCs w:val="28"/>
        </w:rPr>
        <w:t>в</w:t>
      </w:r>
      <w:r w:rsidRPr="00F11216">
        <w:rPr>
          <w:color w:val="000000"/>
          <w:szCs w:val="28"/>
        </w:rPr>
        <w:t xml:space="preserve">ыполнены  мероприятия  по  формированию  и  постановке  на  учет  в государственном кадастре недвижимости земельных участков под многоквартирными домами (МКД) и муниципальными объектами недвижимости;  </w:t>
      </w:r>
    </w:p>
    <w:p w:rsidR="001D7F53" w:rsidRPr="00F11216" w:rsidRDefault="001D7F53" w:rsidP="001D7F53">
      <w:pPr>
        <w:spacing w:line="360" w:lineRule="exact"/>
        <w:ind w:firstLine="709"/>
        <w:contextualSpacing/>
        <w:jc w:val="both"/>
        <w:rPr>
          <w:color w:val="000000"/>
          <w:szCs w:val="28"/>
        </w:rPr>
      </w:pPr>
      <w:r w:rsidRPr="00F11216">
        <w:rPr>
          <w:color w:val="000000"/>
          <w:szCs w:val="28"/>
        </w:rPr>
        <w:lastRenderedPageBreak/>
        <w:t>заключено 10 муниципальных контрактов по формированию 66 земельных участков общей площадью 26,5 га;</w:t>
      </w:r>
    </w:p>
    <w:p w:rsidR="001D7F53" w:rsidRPr="00F11216" w:rsidRDefault="001D7F53" w:rsidP="001D7F53">
      <w:pPr>
        <w:spacing w:line="360" w:lineRule="exact"/>
        <w:ind w:firstLine="709"/>
        <w:jc w:val="both"/>
        <w:rPr>
          <w:color w:val="000000"/>
          <w:szCs w:val="28"/>
        </w:rPr>
      </w:pPr>
      <w:r>
        <w:rPr>
          <w:color w:val="000000"/>
          <w:szCs w:val="28"/>
        </w:rPr>
        <w:t>п</w:t>
      </w:r>
      <w:r w:rsidRPr="00F11216">
        <w:rPr>
          <w:color w:val="000000"/>
          <w:szCs w:val="28"/>
        </w:rPr>
        <w:t>о результатам электронного аукциона заключен контракт с кадастровым инженером на выполнение комплексных кадастровых работ в кадастровом квартале 59:10:0402004 ориентировочной площадью 23,8 га. Указанные работы планируется за</w:t>
      </w:r>
      <w:r>
        <w:rPr>
          <w:color w:val="000000"/>
          <w:szCs w:val="28"/>
        </w:rPr>
        <w:t>вершить во 2 квартале 2017 года;</w:t>
      </w:r>
    </w:p>
    <w:p w:rsidR="001D7F53" w:rsidRPr="00F11216" w:rsidRDefault="001D7F53" w:rsidP="001D7F53">
      <w:pPr>
        <w:spacing w:line="360" w:lineRule="exact"/>
        <w:ind w:firstLine="709"/>
        <w:jc w:val="both"/>
        <w:rPr>
          <w:rFonts w:eastAsia="Calibri"/>
          <w:color w:val="000000"/>
          <w:szCs w:val="28"/>
          <w:lang w:eastAsia="en-US"/>
        </w:rPr>
      </w:pPr>
      <w:r>
        <w:rPr>
          <w:rFonts w:eastAsia="Calibri"/>
          <w:color w:val="000000"/>
          <w:szCs w:val="28"/>
          <w:lang w:eastAsia="en-US"/>
        </w:rPr>
        <w:t>в</w:t>
      </w:r>
      <w:r w:rsidRPr="00F11216">
        <w:rPr>
          <w:rFonts w:eastAsia="Calibri"/>
          <w:color w:val="000000"/>
          <w:szCs w:val="28"/>
          <w:lang w:eastAsia="en-US"/>
        </w:rPr>
        <w:t>о исполнение Закона Пермского края от 01.12.2011 № 871-ПК                          «О бесплатном предоставлении земельных участков многодетным семьям в Пермском крае», организовано и проведено 9 заседаний комиссии по распределению земельных участков между многодетными семьями. Многодетным семьям в собственность предоставлено 123 земельных участка, расположенных как на территории Соликамского городского округа, так и за его пределами, согласно Соглашению между администрацией города Соликамска и Администрацией Соликамского муниципального района.</w:t>
      </w:r>
    </w:p>
    <w:p w:rsidR="001D7F53" w:rsidRPr="00F11216" w:rsidRDefault="001D7F53" w:rsidP="001D7F53">
      <w:pPr>
        <w:tabs>
          <w:tab w:val="left" w:pos="2250"/>
        </w:tabs>
        <w:spacing w:line="360" w:lineRule="exact"/>
        <w:ind w:firstLine="709"/>
        <w:jc w:val="both"/>
        <w:rPr>
          <w:rFonts w:eastAsia="Calibri"/>
          <w:color w:val="000000"/>
          <w:szCs w:val="28"/>
          <w:lang w:eastAsia="en-US"/>
        </w:rPr>
      </w:pPr>
      <w:r w:rsidRPr="00F11216">
        <w:rPr>
          <w:rFonts w:eastAsia="Calibri"/>
          <w:color w:val="000000"/>
          <w:szCs w:val="28"/>
          <w:lang w:eastAsia="en-US"/>
        </w:rPr>
        <w:t>В результате проведенных мероприятий в 2016 году:</w:t>
      </w:r>
    </w:p>
    <w:p w:rsidR="001D7F53" w:rsidRPr="00F11216" w:rsidRDefault="001D7F53" w:rsidP="001D7F53">
      <w:pPr>
        <w:tabs>
          <w:tab w:val="left" w:pos="2250"/>
        </w:tabs>
        <w:spacing w:line="360" w:lineRule="exact"/>
        <w:ind w:firstLine="709"/>
        <w:jc w:val="both"/>
        <w:rPr>
          <w:rFonts w:eastAsia="Calibri"/>
          <w:color w:val="000000"/>
          <w:szCs w:val="28"/>
          <w:lang w:eastAsia="en-US"/>
        </w:rPr>
      </w:pPr>
      <w:r w:rsidRPr="00F11216">
        <w:rPr>
          <w:rFonts w:eastAsia="Calibri"/>
          <w:color w:val="000000"/>
          <w:szCs w:val="28"/>
          <w:lang w:eastAsia="en-US"/>
        </w:rPr>
        <w:t>Передано юридическим и физическим лицам, собственникам зданий, строений, сооружений, расположенным на испрашиваемых земельных участках,  на условиях договоров купли-продажи 154 земельных участка на сумму 3 279,2 тыс. руб., заключено 351 договор  аренды земельных участков.</w:t>
      </w:r>
    </w:p>
    <w:p w:rsidR="001D7F53" w:rsidRPr="00F11216" w:rsidRDefault="001D7F53" w:rsidP="001D7F53">
      <w:pPr>
        <w:spacing w:line="360" w:lineRule="exact"/>
        <w:ind w:firstLine="709"/>
        <w:jc w:val="both"/>
        <w:rPr>
          <w:rFonts w:eastAsia="Calibri"/>
          <w:color w:val="000000"/>
          <w:szCs w:val="28"/>
          <w:lang w:eastAsia="en-US"/>
        </w:rPr>
      </w:pPr>
      <w:r w:rsidRPr="00F11216">
        <w:rPr>
          <w:rFonts w:eastAsia="Calibri"/>
          <w:color w:val="000000"/>
          <w:szCs w:val="28"/>
          <w:lang w:eastAsia="en-US"/>
        </w:rPr>
        <w:t xml:space="preserve">Заключено 26 договоров аренды нежилых помещений, 6 договоров купли-продажи муниципального имущества </w:t>
      </w:r>
      <w:r w:rsidRPr="005A4B72">
        <w:rPr>
          <w:rFonts w:eastAsia="Calibri"/>
          <w:color w:val="000000"/>
          <w:szCs w:val="28"/>
          <w:lang w:eastAsia="en-US"/>
        </w:rPr>
        <w:t>во исполнение прогноз</w:t>
      </w:r>
      <w:r>
        <w:rPr>
          <w:rFonts w:eastAsia="Calibri"/>
          <w:color w:val="000000"/>
          <w:szCs w:val="28"/>
          <w:lang w:eastAsia="en-US"/>
        </w:rPr>
        <w:t>ного плана приватизации</w:t>
      </w:r>
      <w:r w:rsidRPr="00F11216">
        <w:rPr>
          <w:rFonts w:eastAsia="Calibri"/>
          <w:color w:val="000000"/>
          <w:szCs w:val="28"/>
          <w:lang w:eastAsia="en-US"/>
        </w:rPr>
        <w:t xml:space="preserve"> на сумму 14 040 тыс. руб., а также 3 договора купли-продажи с рассрочкой платежа и залога при реализации преимущественного права выкупа арендуемого имущества во исполнение Закона № 159-ФЗ на сумму 7 077,7 тыс. руб.  </w:t>
      </w:r>
    </w:p>
    <w:p w:rsidR="001D7F53" w:rsidRPr="00F11216" w:rsidRDefault="001D7F53" w:rsidP="001D7F53">
      <w:pPr>
        <w:tabs>
          <w:tab w:val="left" w:pos="851"/>
          <w:tab w:val="left" w:pos="1134"/>
        </w:tabs>
        <w:spacing w:line="360" w:lineRule="exact"/>
        <w:ind w:firstLine="709"/>
        <w:jc w:val="both"/>
        <w:rPr>
          <w:rFonts w:eastAsia="Calibri"/>
          <w:color w:val="000000"/>
          <w:szCs w:val="28"/>
          <w:lang w:eastAsia="en-US"/>
        </w:rPr>
      </w:pPr>
      <w:r w:rsidRPr="00F11216">
        <w:rPr>
          <w:rFonts w:eastAsia="Calibri"/>
          <w:color w:val="000000"/>
          <w:szCs w:val="28"/>
          <w:lang w:eastAsia="en-US"/>
        </w:rPr>
        <w:tab/>
      </w:r>
    </w:p>
    <w:p w:rsidR="001D7F53" w:rsidRPr="00F11216" w:rsidRDefault="001D7F53" w:rsidP="001D7F53">
      <w:pPr>
        <w:spacing w:line="360" w:lineRule="exact"/>
        <w:ind w:firstLine="709"/>
        <w:jc w:val="both"/>
        <w:rPr>
          <w:b/>
          <w:bCs/>
          <w:color w:val="000000"/>
          <w:szCs w:val="28"/>
          <w:u w:val="single"/>
        </w:rPr>
      </w:pPr>
      <w:r w:rsidRPr="00F11216">
        <w:rPr>
          <w:b/>
          <w:color w:val="000000"/>
          <w:szCs w:val="28"/>
          <w:u w:val="single"/>
        </w:rPr>
        <w:t xml:space="preserve">4.  </w:t>
      </w:r>
      <w:r w:rsidRPr="00F11216">
        <w:rPr>
          <w:b/>
          <w:bCs/>
          <w:color w:val="000000"/>
          <w:szCs w:val="28"/>
          <w:u w:val="single"/>
        </w:rPr>
        <w:t>Развитие инфраструктуры и комфортной городской среды.</w:t>
      </w:r>
    </w:p>
    <w:p w:rsidR="001D7F53" w:rsidRPr="00F11216" w:rsidRDefault="001D7F53" w:rsidP="001D7F53">
      <w:pPr>
        <w:spacing w:line="360" w:lineRule="exact"/>
        <w:ind w:firstLine="709"/>
        <w:jc w:val="both"/>
        <w:rPr>
          <w:b/>
          <w:color w:val="000000"/>
          <w:szCs w:val="28"/>
        </w:rPr>
      </w:pPr>
      <w:r w:rsidRPr="00F11216">
        <w:rPr>
          <w:color w:val="000000"/>
          <w:szCs w:val="28"/>
        </w:rPr>
        <w:t xml:space="preserve"> Общий объем финансирования мероприятий Программы по направлению «</w:t>
      </w:r>
      <w:r w:rsidRPr="00F11216">
        <w:rPr>
          <w:bCs/>
          <w:color w:val="000000"/>
          <w:szCs w:val="28"/>
        </w:rPr>
        <w:t>Развитие инфраструктуры и комфортной городской среды</w:t>
      </w:r>
      <w:r w:rsidRPr="00F11216">
        <w:rPr>
          <w:color w:val="000000"/>
          <w:szCs w:val="28"/>
        </w:rPr>
        <w:t>» на 2016 г. запланирован в объеме 621,410 млн. руб. Фактический объем финансирования по итогам 2016 г. составил 554,244 млн. руб. или 89,2%</w:t>
      </w:r>
      <w:r w:rsidRPr="00F11216">
        <w:rPr>
          <w:b/>
          <w:color w:val="000000"/>
          <w:szCs w:val="28"/>
        </w:rPr>
        <w:t>.</w:t>
      </w:r>
    </w:p>
    <w:p w:rsidR="001D7F53" w:rsidRPr="00F11216" w:rsidRDefault="001D7F53" w:rsidP="001D7F53">
      <w:pPr>
        <w:spacing w:line="240" w:lineRule="exact"/>
        <w:ind w:firstLine="709"/>
        <w:jc w:val="center"/>
        <w:outlineLvl w:val="0"/>
        <w:rPr>
          <w:color w:val="000000"/>
          <w:szCs w:val="28"/>
        </w:rPr>
      </w:pPr>
    </w:p>
    <w:p w:rsidR="001D7F53" w:rsidRPr="00F11216" w:rsidRDefault="001D7F53" w:rsidP="001D7F53">
      <w:pPr>
        <w:spacing w:line="240" w:lineRule="exact"/>
        <w:ind w:firstLine="709"/>
        <w:jc w:val="center"/>
        <w:outlineLvl w:val="0"/>
        <w:rPr>
          <w:color w:val="000000"/>
          <w:szCs w:val="28"/>
        </w:rPr>
      </w:pPr>
      <w:r w:rsidRPr="00F11216">
        <w:rPr>
          <w:color w:val="000000"/>
          <w:szCs w:val="28"/>
        </w:rPr>
        <w:t>Объем финансирования мероприятий Программы в разрезе источников</w:t>
      </w:r>
    </w:p>
    <w:p w:rsidR="001D7F53" w:rsidRPr="00F11216" w:rsidRDefault="001D7F53" w:rsidP="001D7F53">
      <w:pPr>
        <w:spacing w:line="240" w:lineRule="exact"/>
        <w:ind w:firstLine="709"/>
        <w:jc w:val="center"/>
        <w:outlineLvl w:val="0"/>
        <w:rPr>
          <w:color w:val="000000"/>
          <w:szCs w:val="28"/>
        </w:rPr>
      </w:pPr>
      <w:r w:rsidRPr="00F11216">
        <w:rPr>
          <w:color w:val="000000"/>
          <w:szCs w:val="28"/>
        </w:rPr>
        <w:t>по направлению «</w:t>
      </w:r>
      <w:r w:rsidRPr="00F11216">
        <w:rPr>
          <w:bCs/>
          <w:color w:val="000000"/>
          <w:szCs w:val="28"/>
        </w:rPr>
        <w:t>Развитие инфраструктуры и комфортной городской среды</w:t>
      </w:r>
      <w:r w:rsidRPr="00F11216">
        <w:rPr>
          <w:color w:val="000000"/>
          <w:szCs w:val="28"/>
        </w:rPr>
        <w:t>», млн. рублей</w:t>
      </w:r>
    </w:p>
    <w:tbl>
      <w:tblPr>
        <w:tblW w:w="10085" w:type="dxa"/>
        <w:tblCellSpacing w:w="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99"/>
        <w:gridCol w:w="3145"/>
        <w:gridCol w:w="1636"/>
        <w:gridCol w:w="1479"/>
        <w:gridCol w:w="1584"/>
        <w:gridCol w:w="1542"/>
      </w:tblGrid>
      <w:tr w:rsidR="001D7F53" w:rsidRPr="00F11216" w:rsidTr="00106D03">
        <w:trPr>
          <w:tblCellSpacing w:w="20" w:type="dxa"/>
        </w:trPr>
        <w:tc>
          <w:tcPr>
            <w:tcW w:w="639"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280" w:lineRule="exact"/>
              <w:jc w:val="center"/>
              <w:rPr>
                <w:color w:val="000000"/>
                <w:sz w:val="24"/>
                <w:szCs w:val="24"/>
              </w:rPr>
            </w:pPr>
            <w:r w:rsidRPr="00157933">
              <w:rPr>
                <w:color w:val="000000"/>
                <w:sz w:val="24"/>
                <w:szCs w:val="24"/>
              </w:rPr>
              <w:t>№ п/п</w:t>
            </w:r>
          </w:p>
        </w:tc>
        <w:tc>
          <w:tcPr>
            <w:tcW w:w="3105"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280" w:lineRule="exact"/>
              <w:jc w:val="center"/>
              <w:rPr>
                <w:color w:val="000000"/>
                <w:sz w:val="24"/>
                <w:szCs w:val="24"/>
              </w:rPr>
            </w:pPr>
            <w:r w:rsidRPr="00157933">
              <w:rPr>
                <w:color w:val="000000"/>
                <w:sz w:val="24"/>
                <w:szCs w:val="24"/>
              </w:rPr>
              <w:t>Наименование мероприятия</w:t>
            </w:r>
          </w:p>
        </w:tc>
        <w:tc>
          <w:tcPr>
            <w:tcW w:w="1596"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 xml:space="preserve">План </w:t>
            </w:r>
          </w:p>
          <w:p w:rsidR="001D7F53" w:rsidRPr="00157933" w:rsidRDefault="001D7F53" w:rsidP="00106D03">
            <w:pPr>
              <w:spacing w:line="280" w:lineRule="exact"/>
              <w:jc w:val="center"/>
              <w:rPr>
                <w:color w:val="000000"/>
                <w:sz w:val="24"/>
                <w:szCs w:val="24"/>
              </w:rPr>
            </w:pPr>
            <w:r w:rsidRPr="00157933">
              <w:rPr>
                <w:color w:val="000000"/>
                <w:sz w:val="24"/>
                <w:szCs w:val="24"/>
              </w:rPr>
              <w:t>2016 г. (по программе)</w:t>
            </w:r>
          </w:p>
        </w:tc>
        <w:tc>
          <w:tcPr>
            <w:tcW w:w="1439"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 xml:space="preserve">План </w:t>
            </w:r>
          </w:p>
          <w:p w:rsidR="001D7F53" w:rsidRPr="00157933" w:rsidRDefault="001D7F53" w:rsidP="00106D03">
            <w:pPr>
              <w:spacing w:line="280" w:lineRule="exact"/>
              <w:jc w:val="center"/>
              <w:rPr>
                <w:color w:val="000000"/>
                <w:sz w:val="24"/>
                <w:szCs w:val="24"/>
              </w:rPr>
            </w:pPr>
            <w:r w:rsidRPr="00157933">
              <w:rPr>
                <w:color w:val="000000"/>
                <w:sz w:val="24"/>
                <w:szCs w:val="24"/>
              </w:rPr>
              <w:t>2016 г. (по бюджету)</w:t>
            </w:r>
          </w:p>
        </w:tc>
        <w:tc>
          <w:tcPr>
            <w:tcW w:w="1544"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280" w:lineRule="exact"/>
              <w:jc w:val="center"/>
              <w:rPr>
                <w:color w:val="000000"/>
                <w:sz w:val="24"/>
                <w:szCs w:val="24"/>
              </w:rPr>
            </w:pPr>
            <w:r w:rsidRPr="00157933">
              <w:rPr>
                <w:color w:val="000000"/>
                <w:sz w:val="24"/>
                <w:szCs w:val="24"/>
              </w:rPr>
              <w:t xml:space="preserve">Факт </w:t>
            </w:r>
          </w:p>
          <w:p w:rsidR="001D7F53" w:rsidRPr="00157933" w:rsidRDefault="001D7F53" w:rsidP="00106D03">
            <w:pPr>
              <w:spacing w:line="280" w:lineRule="exact"/>
              <w:jc w:val="center"/>
              <w:rPr>
                <w:color w:val="000000"/>
                <w:sz w:val="24"/>
                <w:szCs w:val="24"/>
              </w:rPr>
            </w:pPr>
            <w:r w:rsidRPr="00157933">
              <w:rPr>
                <w:color w:val="000000"/>
                <w:sz w:val="24"/>
                <w:szCs w:val="24"/>
              </w:rPr>
              <w:t>2016 г.</w:t>
            </w:r>
          </w:p>
        </w:tc>
        <w:tc>
          <w:tcPr>
            <w:tcW w:w="1482"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Вып.,%</w:t>
            </w:r>
          </w:p>
        </w:tc>
      </w:tr>
      <w:tr w:rsidR="001D7F53" w:rsidRPr="00F11216" w:rsidTr="00106D03">
        <w:trPr>
          <w:tblCellSpacing w:w="20" w:type="dxa"/>
        </w:trPr>
        <w:tc>
          <w:tcPr>
            <w:tcW w:w="639"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280" w:lineRule="exact"/>
              <w:jc w:val="center"/>
              <w:rPr>
                <w:color w:val="000000"/>
                <w:sz w:val="24"/>
                <w:szCs w:val="24"/>
              </w:rPr>
            </w:pPr>
            <w:r w:rsidRPr="00157933">
              <w:rPr>
                <w:color w:val="000000"/>
                <w:sz w:val="24"/>
                <w:szCs w:val="24"/>
              </w:rPr>
              <w:t>1</w:t>
            </w:r>
          </w:p>
        </w:tc>
        <w:tc>
          <w:tcPr>
            <w:tcW w:w="3105"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280" w:lineRule="exact"/>
              <w:jc w:val="center"/>
              <w:rPr>
                <w:color w:val="000000"/>
                <w:sz w:val="24"/>
                <w:szCs w:val="24"/>
              </w:rPr>
            </w:pPr>
            <w:r w:rsidRPr="00157933">
              <w:rPr>
                <w:color w:val="000000"/>
                <w:sz w:val="24"/>
                <w:szCs w:val="24"/>
              </w:rPr>
              <w:t>2</w:t>
            </w:r>
          </w:p>
        </w:tc>
        <w:tc>
          <w:tcPr>
            <w:tcW w:w="1596"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3</w:t>
            </w:r>
          </w:p>
        </w:tc>
        <w:tc>
          <w:tcPr>
            <w:tcW w:w="1439"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4</w:t>
            </w:r>
          </w:p>
        </w:tc>
        <w:tc>
          <w:tcPr>
            <w:tcW w:w="1544"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280" w:lineRule="exact"/>
              <w:jc w:val="center"/>
              <w:rPr>
                <w:color w:val="000000"/>
                <w:sz w:val="24"/>
                <w:szCs w:val="24"/>
              </w:rPr>
            </w:pPr>
            <w:r w:rsidRPr="00157933">
              <w:rPr>
                <w:color w:val="000000"/>
                <w:sz w:val="24"/>
                <w:szCs w:val="24"/>
              </w:rPr>
              <w:t>5</w:t>
            </w:r>
          </w:p>
        </w:tc>
        <w:tc>
          <w:tcPr>
            <w:tcW w:w="1482"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6=5/4*100</w:t>
            </w:r>
          </w:p>
        </w:tc>
      </w:tr>
      <w:tr w:rsidR="001D7F53" w:rsidRPr="00F11216" w:rsidTr="00106D03">
        <w:trPr>
          <w:tblCellSpacing w:w="20" w:type="dxa"/>
        </w:trPr>
        <w:tc>
          <w:tcPr>
            <w:tcW w:w="639"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280" w:lineRule="exact"/>
              <w:jc w:val="center"/>
              <w:rPr>
                <w:b/>
                <w:color w:val="000000"/>
                <w:sz w:val="24"/>
                <w:szCs w:val="24"/>
              </w:rPr>
            </w:pPr>
            <w:r w:rsidRPr="00157933">
              <w:rPr>
                <w:b/>
                <w:color w:val="000000"/>
                <w:sz w:val="24"/>
                <w:szCs w:val="24"/>
              </w:rPr>
              <w:t>1.</w:t>
            </w:r>
          </w:p>
        </w:tc>
        <w:tc>
          <w:tcPr>
            <w:tcW w:w="3105"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280" w:lineRule="exact"/>
              <w:rPr>
                <w:b/>
                <w:color w:val="000000"/>
                <w:sz w:val="24"/>
                <w:szCs w:val="24"/>
              </w:rPr>
            </w:pPr>
            <w:r w:rsidRPr="00157933">
              <w:rPr>
                <w:b/>
                <w:bCs/>
                <w:color w:val="000000"/>
                <w:sz w:val="24"/>
                <w:szCs w:val="24"/>
              </w:rPr>
              <w:t xml:space="preserve">Развитие инфраструктуры и комфортной городской </w:t>
            </w:r>
            <w:r w:rsidRPr="00157933">
              <w:rPr>
                <w:b/>
                <w:bCs/>
                <w:color w:val="000000"/>
                <w:sz w:val="24"/>
                <w:szCs w:val="24"/>
              </w:rPr>
              <w:lastRenderedPageBreak/>
              <w:t>среды, всего,</w:t>
            </w:r>
            <w:r w:rsidRPr="00157933">
              <w:rPr>
                <w:b/>
                <w:color w:val="000000"/>
                <w:sz w:val="24"/>
                <w:szCs w:val="24"/>
              </w:rPr>
              <w:t xml:space="preserve"> в т.ч.:</w:t>
            </w:r>
          </w:p>
        </w:tc>
        <w:tc>
          <w:tcPr>
            <w:tcW w:w="1596"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b/>
                <w:color w:val="000000"/>
                <w:sz w:val="24"/>
                <w:szCs w:val="24"/>
              </w:rPr>
            </w:pPr>
            <w:r w:rsidRPr="00157933">
              <w:rPr>
                <w:b/>
                <w:color w:val="000000"/>
                <w:sz w:val="24"/>
                <w:szCs w:val="24"/>
              </w:rPr>
              <w:lastRenderedPageBreak/>
              <w:t>621,410</w:t>
            </w:r>
          </w:p>
        </w:tc>
        <w:tc>
          <w:tcPr>
            <w:tcW w:w="1439"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b/>
                <w:color w:val="000000"/>
                <w:sz w:val="24"/>
                <w:szCs w:val="24"/>
              </w:rPr>
            </w:pPr>
            <w:r w:rsidRPr="00157933">
              <w:rPr>
                <w:b/>
                <w:color w:val="000000"/>
                <w:sz w:val="24"/>
                <w:szCs w:val="24"/>
              </w:rPr>
              <w:t>650,085</w:t>
            </w:r>
          </w:p>
        </w:tc>
        <w:tc>
          <w:tcPr>
            <w:tcW w:w="1544"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b/>
                <w:color w:val="000000"/>
                <w:sz w:val="24"/>
                <w:szCs w:val="24"/>
              </w:rPr>
            </w:pPr>
            <w:r w:rsidRPr="00157933">
              <w:rPr>
                <w:b/>
                <w:color w:val="000000"/>
                <w:sz w:val="24"/>
                <w:szCs w:val="24"/>
              </w:rPr>
              <w:t>554,244</w:t>
            </w:r>
          </w:p>
        </w:tc>
        <w:tc>
          <w:tcPr>
            <w:tcW w:w="1482"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b/>
                <w:color w:val="000000"/>
                <w:sz w:val="24"/>
                <w:szCs w:val="24"/>
              </w:rPr>
            </w:pPr>
            <w:r w:rsidRPr="00157933">
              <w:rPr>
                <w:b/>
                <w:color w:val="000000"/>
                <w:sz w:val="24"/>
                <w:szCs w:val="24"/>
              </w:rPr>
              <w:t>85,3</w:t>
            </w:r>
          </w:p>
        </w:tc>
      </w:tr>
      <w:tr w:rsidR="001D7F53" w:rsidRPr="00F11216" w:rsidTr="00106D03">
        <w:trPr>
          <w:tblCellSpacing w:w="20" w:type="dxa"/>
        </w:trPr>
        <w:tc>
          <w:tcPr>
            <w:tcW w:w="639"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280" w:lineRule="exact"/>
              <w:jc w:val="center"/>
              <w:rPr>
                <w:color w:val="000000"/>
                <w:sz w:val="24"/>
                <w:szCs w:val="24"/>
              </w:rPr>
            </w:pPr>
          </w:p>
        </w:tc>
        <w:tc>
          <w:tcPr>
            <w:tcW w:w="3105"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280" w:lineRule="exact"/>
              <w:jc w:val="right"/>
              <w:rPr>
                <w:color w:val="000000"/>
                <w:sz w:val="24"/>
                <w:szCs w:val="24"/>
              </w:rPr>
            </w:pPr>
            <w:r w:rsidRPr="00157933">
              <w:rPr>
                <w:color w:val="000000"/>
                <w:sz w:val="24"/>
                <w:szCs w:val="24"/>
              </w:rPr>
              <w:t>федеральный бюджет</w:t>
            </w:r>
          </w:p>
        </w:tc>
        <w:tc>
          <w:tcPr>
            <w:tcW w:w="1596"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109,020</w:t>
            </w:r>
          </w:p>
        </w:tc>
        <w:tc>
          <w:tcPr>
            <w:tcW w:w="1439"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0</w:t>
            </w:r>
          </w:p>
        </w:tc>
        <w:tc>
          <w:tcPr>
            <w:tcW w:w="1544"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0</w:t>
            </w:r>
          </w:p>
        </w:tc>
        <w:tc>
          <w:tcPr>
            <w:tcW w:w="1482"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0</w:t>
            </w:r>
          </w:p>
        </w:tc>
      </w:tr>
      <w:tr w:rsidR="001D7F53" w:rsidRPr="00F11216" w:rsidTr="00106D03">
        <w:trPr>
          <w:tblCellSpacing w:w="20" w:type="dxa"/>
        </w:trPr>
        <w:tc>
          <w:tcPr>
            <w:tcW w:w="639"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280" w:lineRule="exact"/>
              <w:jc w:val="center"/>
              <w:rPr>
                <w:b/>
                <w:color w:val="000000"/>
                <w:sz w:val="24"/>
                <w:szCs w:val="24"/>
              </w:rPr>
            </w:pPr>
          </w:p>
        </w:tc>
        <w:tc>
          <w:tcPr>
            <w:tcW w:w="3105"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280" w:lineRule="exact"/>
              <w:jc w:val="right"/>
              <w:rPr>
                <w:color w:val="000000"/>
                <w:sz w:val="24"/>
                <w:szCs w:val="24"/>
              </w:rPr>
            </w:pPr>
            <w:r w:rsidRPr="00157933">
              <w:rPr>
                <w:color w:val="000000"/>
                <w:sz w:val="24"/>
                <w:szCs w:val="24"/>
              </w:rPr>
              <w:t>бюджет Пермского края</w:t>
            </w:r>
          </w:p>
        </w:tc>
        <w:tc>
          <w:tcPr>
            <w:tcW w:w="1596"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198,270</w:t>
            </w:r>
          </w:p>
        </w:tc>
        <w:tc>
          <w:tcPr>
            <w:tcW w:w="1439"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273,667</w:t>
            </w:r>
          </w:p>
        </w:tc>
        <w:tc>
          <w:tcPr>
            <w:tcW w:w="1544"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200,548</w:t>
            </w:r>
          </w:p>
        </w:tc>
        <w:tc>
          <w:tcPr>
            <w:tcW w:w="1482"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73,3</w:t>
            </w:r>
          </w:p>
        </w:tc>
      </w:tr>
      <w:tr w:rsidR="001D7F53" w:rsidRPr="00F11216" w:rsidTr="00106D03">
        <w:trPr>
          <w:tblCellSpacing w:w="20" w:type="dxa"/>
        </w:trPr>
        <w:tc>
          <w:tcPr>
            <w:tcW w:w="639"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280" w:lineRule="exact"/>
              <w:jc w:val="center"/>
              <w:rPr>
                <w:b/>
                <w:color w:val="000000"/>
                <w:sz w:val="24"/>
                <w:szCs w:val="24"/>
              </w:rPr>
            </w:pPr>
          </w:p>
        </w:tc>
        <w:tc>
          <w:tcPr>
            <w:tcW w:w="3105"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280" w:lineRule="exact"/>
              <w:jc w:val="right"/>
              <w:rPr>
                <w:color w:val="000000"/>
                <w:sz w:val="24"/>
                <w:szCs w:val="24"/>
              </w:rPr>
            </w:pPr>
            <w:r w:rsidRPr="00157933">
              <w:rPr>
                <w:color w:val="000000"/>
                <w:sz w:val="24"/>
                <w:szCs w:val="24"/>
              </w:rPr>
              <w:t>бюджет Соликамского городского округа</w:t>
            </w:r>
          </w:p>
        </w:tc>
        <w:tc>
          <w:tcPr>
            <w:tcW w:w="1596"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314,120</w:t>
            </w:r>
          </w:p>
        </w:tc>
        <w:tc>
          <w:tcPr>
            <w:tcW w:w="1439"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376,418</w:t>
            </w:r>
          </w:p>
        </w:tc>
        <w:tc>
          <w:tcPr>
            <w:tcW w:w="1544"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353,696</w:t>
            </w:r>
          </w:p>
        </w:tc>
        <w:tc>
          <w:tcPr>
            <w:tcW w:w="1482"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94</w:t>
            </w:r>
          </w:p>
        </w:tc>
      </w:tr>
      <w:tr w:rsidR="001D7F53" w:rsidRPr="00F11216" w:rsidTr="00106D03">
        <w:trPr>
          <w:tblCellSpacing w:w="20" w:type="dxa"/>
        </w:trPr>
        <w:tc>
          <w:tcPr>
            <w:tcW w:w="639"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280" w:lineRule="exact"/>
              <w:jc w:val="center"/>
              <w:rPr>
                <w:b/>
                <w:color w:val="000000"/>
                <w:sz w:val="24"/>
                <w:szCs w:val="24"/>
              </w:rPr>
            </w:pPr>
          </w:p>
        </w:tc>
        <w:tc>
          <w:tcPr>
            <w:tcW w:w="3105"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280" w:lineRule="exact"/>
              <w:jc w:val="right"/>
              <w:rPr>
                <w:color w:val="000000"/>
                <w:sz w:val="24"/>
                <w:szCs w:val="24"/>
              </w:rPr>
            </w:pPr>
            <w:r w:rsidRPr="00157933">
              <w:rPr>
                <w:color w:val="000000"/>
                <w:sz w:val="24"/>
                <w:szCs w:val="24"/>
              </w:rPr>
              <w:t>внебюджетные источники</w:t>
            </w:r>
          </w:p>
        </w:tc>
        <w:tc>
          <w:tcPr>
            <w:tcW w:w="1596"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0</w:t>
            </w:r>
          </w:p>
        </w:tc>
        <w:tc>
          <w:tcPr>
            <w:tcW w:w="1439"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0</w:t>
            </w:r>
          </w:p>
        </w:tc>
        <w:tc>
          <w:tcPr>
            <w:tcW w:w="1544"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0</w:t>
            </w:r>
          </w:p>
        </w:tc>
        <w:tc>
          <w:tcPr>
            <w:tcW w:w="1482"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0</w:t>
            </w:r>
          </w:p>
        </w:tc>
      </w:tr>
      <w:tr w:rsidR="001D7F53" w:rsidRPr="00F11216" w:rsidTr="00106D03">
        <w:trPr>
          <w:tblCellSpacing w:w="20" w:type="dxa"/>
        </w:trPr>
        <w:tc>
          <w:tcPr>
            <w:tcW w:w="639"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280" w:lineRule="exact"/>
              <w:jc w:val="center"/>
              <w:rPr>
                <w:b/>
                <w:color w:val="000000"/>
                <w:sz w:val="24"/>
                <w:szCs w:val="24"/>
              </w:rPr>
            </w:pPr>
            <w:r w:rsidRPr="00157933">
              <w:rPr>
                <w:b/>
                <w:color w:val="000000"/>
                <w:sz w:val="24"/>
                <w:szCs w:val="24"/>
              </w:rPr>
              <w:t>1.1.</w:t>
            </w:r>
          </w:p>
        </w:tc>
        <w:tc>
          <w:tcPr>
            <w:tcW w:w="3105"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280" w:lineRule="exact"/>
              <w:rPr>
                <w:b/>
                <w:color w:val="000000"/>
                <w:sz w:val="24"/>
                <w:szCs w:val="24"/>
              </w:rPr>
            </w:pPr>
            <w:r w:rsidRPr="00157933">
              <w:rPr>
                <w:b/>
                <w:color w:val="000000"/>
                <w:sz w:val="24"/>
                <w:szCs w:val="24"/>
              </w:rPr>
              <w:t>МП «Развитие инфраструктуры и комфортной городской среды Соликамского городского округа»</w:t>
            </w:r>
          </w:p>
          <w:p w:rsidR="001D7F53" w:rsidRPr="00157933" w:rsidRDefault="001D7F53" w:rsidP="00106D03">
            <w:pPr>
              <w:spacing w:line="280" w:lineRule="exact"/>
              <w:rPr>
                <w:b/>
                <w:color w:val="000000"/>
                <w:sz w:val="24"/>
                <w:szCs w:val="24"/>
              </w:rPr>
            </w:pPr>
            <w:r w:rsidRPr="00157933">
              <w:rPr>
                <w:b/>
                <w:bCs/>
                <w:color w:val="000000"/>
                <w:sz w:val="24"/>
                <w:szCs w:val="24"/>
              </w:rPr>
              <w:t>всего,</w:t>
            </w:r>
            <w:r w:rsidRPr="00157933">
              <w:rPr>
                <w:b/>
                <w:color w:val="000000"/>
                <w:sz w:val="24"/>
                <w:szCs w:val="24"/>
              </w:rPr>
              <w:t xml:space="preserve"> в т.ч.:</w:t>
            </w:r>
          </w:p>
        </w:tc>
        <w:tc>
          <w:tcPr>
            <w:tcW w:w="1596"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b/>
                <w:color w:val="000000"/>
                <w:sz w:val="24"/>
                <w:szCs w:val="24"/>
              </w:rPr>
            </w:pPr>
            <w:r w:rsidRPr="00157933">
              <w:rPr>
                <w:b/>
                <w:color w:val="000000"/>
                <w:sz w:val="24"/>
                <w:szCs w:val="24"/>
              </w:rPr>
              <w:t>621,410</w:t>
            </w:r>
          </w:p>
        </w:tc>
        <w:tc>
          <w:tcPr>
            <w:tcW w:w="1439"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b/>
                <w:color w:val="000000"/>
                <w:sz w:val="24"/>
                <w:szCs w:val="24"/>
              </w:rPr>
            </w:pPr>
            <w:r w:rsidRPr="00157933">
              <w:rPr>
                <w:b/>
                <w:color w:val="000000"/>
                <w:sz w:val="24"/>
                <w:szCs w:val="24"/>
              </w:rPr>
              <w:t>650,085</w:t>
            </w:r>
          </w:p>
        </w:tc>
        <w:tc>
          <w:tcPr>
            <w:tcW w:w="1544"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b/>
                <w:color w:val="000000"/>
                <w:sz w:val="24"/>
                <w:szCs w:val="24"/>
              </w:rPr>
            </w:pPr>
            <w:r w:rsidRPr="00157933">
              <w:rPr>
                <w:b/>
                <w:color w:val="000000"/>
                <w:sz w:val="24"/>
                <w:szCs w:val="24"/>
              </w:rPr>
              <w:t>554,244</w:t>
            </w:r>
          </w:p>
        </w:tc>
        <w:tc>
          <w:tcPr>
            <w:tcW w:w="1482"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b/>
                <w:color w:val="000000"/>
                <w:sz w:val="24"/>
                <w:szCs w:val="24"/>
              </w:rPr>
            </w:pPr>
            <w:r w:rsidRPr="00157933">
              <w:rPr>
                <w:b/>
                <w:color w:val="000000"/>
                <w:sz w:val="24"/>
                <w:szCs w:val="24"/>
              </w:rPr>
              <w:t>85,3</w:t>
            </w:r>
          </w:p>
        </w:tc>
      </w:tr>
      <w:tr w:rsidR="001D7F53" w:rsidRPr="00F11216" w:rsidTr="00106D03">
        <w:trPr>
          <w:tblCellSpacing w:w="20" w:type="dxa"/>
        </w:trPr>
        <w:tc>
          <w:tcPr>
            <w:tcW w:w="639"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280" w:lineRule="exact"/>
              <w:jc w:val="center"/>
              <w:rPr>
                <w:color w:val="000000"/>
                <w:sz w:val="24"/>
                <w:szCs w:val="24"/>
              </w:rPr>
            </w:pPr>
          </w:p>
        </w:tc>
        <w:tc>
          <w:tcPr>
            <w:tcW w:w="3105"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280" w:lineRule="exact"/>
              <w:jc w:val="right"/>
              <w:rPr>
                <w:color w:val="000000"/>
                <w:sz w:val="24"/>
                <w:szCs w:val="24"/>
              </w:rPr>
            </w:pPr>
            <w:r w:rsidRPr="00157933">
              <w:rPr>
                <w:color w:val="000000"/>
                <w:sz w:val="24"/>
                <w:szCs w:val="24"/>
              </w:rPr>
              <w:t>федеральный бюджет</w:t>
            </w:r>
          </w:p>
        </w:tc>
        <w:tc>
          <w:tcPr>
            <w:tcW w:w="1596"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109,020</w:t>
            </w:r>
          </w:p>
        </w:tc>
        <w:tc>
          <w:tcPr>
            <w:tcW w:w="1439"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0</w:t>
            </w:r>
          </w:p>
        </w:tc>
        <w:tc>
          <w:tcPr>
            <w:tcW w:w="1544"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0</w:t>
            </w:r>
          </w:p>
        </w:tc>
        <w:tc>
          <w:tcPr>
            <w:tcW w:w="1482"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0</w:t>
            </w:r>
          </w:p>
        </w:tc>
      </w:tr>
      <w:tr w:rsidR="001D7F53" w:rsidRPr="00F11216" w:rsidTr="00106D03">
        <w:trPr>
          <w:tblCellSpacing w:w="20" w:type="dxa"/>
        </w:trPr>
        <w:tc>
          <w:tcPr>
            <w:tcW w:w="639"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280" w:lineRule="exact"/>
              <w:jc w:val="center"/>
              <w:rPr>
                <w:color w:val="000000"/>
                <w:sz w:val="24"/>
                <w:szCs w:val="24"/>
              </w:rPr>
            </w:pPr>
          </w:p>
        </w:tc>
        <w:tc>
          <w:tcPr>
            <w:tcW w:w="3105"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280" w:lineRule="exact"/>
              <w:jc w:val="right"/>
              <w:rPr>
                <w:color w:val="000000"/>
                <w:sz w:val="24"/>
                <w:szCs w:val="24"/>
              </w:rPr>
            </w:pPr>
            <w:r w:rsidRPr="00157933">
              <w:rPr>
                <w:color w:val="000000"/>
                <w:sz w:val="24"/>
                <w:szCs w:val="24"/>
              </w:rPr>
              <w:t>бюджет Пермского края</w:t>
            </w:r>
          </w:p>
        </w:tc>
        <w:tc>
          <w:tcPr>
            <w:tcW w:w="1596"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198,270</w:t>
            </w:r>
          </w:p>
        </w:tc>
        <w:tc>
          <w:tcPr>
            <w:tcW w:w="1439"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273,667</w:t>
            </w:r>
          </w:p>
        </w:tc>
        <w:tc>
          <w:tcPr>
            <w:tcW w:w="1544"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200,548</w:t>
            </w:r>
          </w:p>
        </w:tc>
        <w:tc>
          <w:tcPr>
            <w:tcW w:w="1482"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73,3</w:t>
            </w:r>
          </w:p>
        </w:tc>
      </w:tr>
      <w:tr w:rsidR="001D7F53" w:rsidRPr="00F11216" w:rsidTr="00106D03">
        <w:trPr>
          <w:tblCellSpacing w:w="20" w:type="dxa"/>
        </w:trPr>
        <w:tc>
          <w:tcPr>
            <w:tcW w:w="639"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280" w:lineRule="exact"/>
              <w:jc w:val="center"/>
              <w:rPr>
                <w:color w:val="000000"/>
                <w:sz w:val="24"/>
                <w:szCs w:val="24"/>
              </w:rPr>
            </w:pPr>
          </w:p>
        </w:tc>
        <w:tc>
          <w:tcPr>
            <w:tcW w:w="3105"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280" w:lineRule="exact"/>
              <w:jc w:val="right"/>
              <w:rPr>
                <w:color w:val="000000"/>
                <w:sz w:val="24"/>
                <w:szCs w:val="24"/>
              </w:rPr>
            </w:pPr>
            <w:r w:rsidRPr="00157933">
              <w:rPr>
                <w:color w:val="000000"/>
                <w:sz w:val="24"/>
                <w:szCs w:val="24"/>
              </w:rPr>
              <w:t>бюджет Соликамского городского округа</w:t>
            </w:r>
          </w:p>
        </w:tc>
        <w:tc>
          <w:tcPr>
            <w:tcW w:w="1596"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314,120</w:t>
            </w:r>
          </w:p>
        </w:tc>
        <w:tc>
          <w:tcPr>
            <w:tcW w:w="1439"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376,418</w:t>
            </w:r>
          </w:p>
        </w:tc>
        <w:tc>
          <w:tcPr>
            <w:tcW w:w="1544"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353,696</w:t>
            </w:r>
          </w:p>
        </w:tc>
        <w:tc>
          <w:tcPr>
            <w:tcW w:w="1482"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94</w:t>
            </w:r>
          </w:p>
        </w:tc>
      </w:tr>
      <w:tr w:rsidR="001D7F53" w:rsidRPr="00F11216" w:rsidTr="00106D03">
        <w:trPr>
          <w:tblCellSpacing w:w="20" w:type="dxa"/>
        </w:trPr>
        <w:tc>
          <w:tcPr>
            <w:tcW w:w="639"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280" w:lineRule="exact"/>
              <w:jc w:val="center"/>
              <w:rPr>
                <w:color w:val="000000"/>
                <w:sz w:val="24"/>
                <w:szCs w:val="24"/>
              </w:rPr>
            </w:pPr>
          </w:p>
        </w:tc>
        <w:tc>
          <w:tcPr>
            <w:tcW w:w="3105"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280" w:lineRule="exact"/>
              <w:jc w:val="right"/>
              <w:rPr>
                <w:color w:val="000000"/>
                <w:sz w:val="24"/>
                <w:szCs w:val="24"/>
              </w:rPr>
            </w:pPr>
            <w:r w:rsidRPr="00157933">
              <w:rPr>
                <w:color w:val="000000"/>
                <w:sz w:val="24"/>
                <w:szCs w:val="24"/>
              </w:rPr>
              <w:t>внебюджетные источники</w:t>
            </w:r>
          </w:p>
        </w:tc>
        <w:tc>
          <w:tcPr>
            <w:tcW w:w="1596"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0</w:t>
            </w:r>
          </w:p>
        </w:tc>
        <w:tc>
          <w:tcPr>
            <w:tcW w:w="1439"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0</w:t>
            </w:r>
          </w:p>
        </w:tc>
        <w:tc>
          <w:tcPr>
            <w:tcW w:w="1544"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0</w:t>
            </w:r>
          </w:p>
        </w:tc>
        <w:tc>
          <w:tcPr>
            <w:tcW w:w="1482" w:type="dxa"/>
            <w:tcBorders>
              <w:top w:val="single" w:sz="4" w:space="0" w:color="000000"/>
              <w:left w:val="single" w:sz="4" w:space="0" w:color="000000"/>
              <w:bottom w:val="single" w:sz="4" w:space="0" w:color="000000"/>
              <w:right w:val="single" w:sz="4" w:space="0" w:color="000000"/>
            </w:tcBorders>
          </w:tcPr>
          <w:p w:rsidR="001D7F53" w:rsidRPr="00157933" w:rsidRDefault="001D7F53" w:rsidP="00106D03">
            <w:pPr>
              <w:spacing w:line="360" w:lineRule="exact"/>
              <w:jc w:val="center"/>
              <w:rPr>
                <w:color w:val="000000"/>
                <w:sz w:val="24"/>
                <w:szCs w:val="24"/>
              </w:rPr>
            </w:pPr>
            <w:r w:rsidRPr="00157933">
              <w:rPr>
                <w:color w:val="000000"/>
                <w:sz w:val="24"/>
                <w:szCs w:val="24"/>
              </w:rPr>
              <w:t>0</w:t>
            </w:r>
          </w:p>
        </w:tc>
      </w:tr>
    </w:tbl>
    <w:p w:rsidR="001D7F53" w:rsidRPr="00F11216" w:rsidRDefault="001D7F53" w:rsidP="001D7F53">
      <w:pPr>
        <w:ind w:firstLine="709"/>
        <w:jc w:val="both"/>
        <w:rPr>
          <w:i/>
          <w:color w:val="000000"/>
          <w:szCs w:val="28"/>
        </w:rPr>
      </w:pPr>
    </w:p>
    <w:p w:rsidR="001D7F53" w:rsidRPr="005A4B72" w:rsidRDefault="001D7F53" w:rsidP="001D7F53">
      <w:pPr>
        <w:spacing w:line="360" w:lineRule="exact"/>
        <w:ind w:firstLine="709"/>
        <w:jc w:val="both"/>
        <w:rPr>
          <w:bCs/>
          <w:i/>
          <w:color w:val="000000"/>
          <w:szCs w:val="28"/>
        </w:rPr>
      </w:pPr>
      <w:r w:rsidRPr="005A4B72">
        <w:rPr>
          <w:i/>
          <w:color w:val="000000"/>
          <w:szCs w:val="28"/>
        </w:rPr>
        <w:t xml:space="preserve">Цель программы 4.1. </w:t>
      </w:r>
      <w:r w:rsidRPr="005A4B72">
        <w:rPr>
          <w:bCs/>
          <w:i/>
          <w:color w:val="000000"/>
          <w:szCs w:val="28"/>
        </w:rPr>
        <w:t>Благоустройство городского пространства.</w:t>
      </w:r>
    </w:p>
    <w:p w:rsidR="001D7F53" w:rsidRPr="005A4B72" w:rsidRDefault="001D7F53" w:rsidP="001D7F53">
      <w:pPr>
        <w:spacing w:line="360" w:lineRule="exact"/>
        <w:ind w:firstLine="709"/>
        <w:jc w:val="both"/>
        <w:rPr>
          <w:color w:val="000000"/>
          <w:szCs w:val="28"/>
        </w:rPr>
      </w:pPr>
      <w:r w:rsidRPr="005A4B72">
        <w:rPr>
          <w:color w:val="000000"/>
          <w:szCs w:val="28"/>
        </w:rPr>
        <w:t xml:space="preserve">Достижение цели осуществляется в рамках реализации мероприятий 1 муниципальной программы и оценивается 3 показателями результативности Программы. </w:t>
      </w:r>
    </w:p>
    <w:p w:rsidR="001D7F53" w:rsidRPr="005A4B72" w:rsidRDefault="001D7F53" w:rsidP="001D7F53">
      <w:pPr>
        <w:spacing w:line="360" w:lineRule="exact"/>
        <w:ind w:firstLine="709"/>
        <w:jc w:val="both"/>
        <w:rPr>
          <w:color w:val="000000"/>
          <w:szCs w:val="28"/>
          <w:u w:val="single"/>
        </w:rPr>
      </w:pPr>
      <w:r w:rsidRPr="005A4B72">
        <w:rPr>
          <w:color w:val="000000"/>
          <w:szCs w:val="28"/>
          <w:u w:val="single"/>
        </w:rPr>
        <w:t>Характеристика выполненных мероприятий.</w:t>
      </w:r>
    </w:p>
    <w:p w:rsidR="001D7F53" w:rsidRPr="005A4B72" w:rsidRDefault="001D7F53" w:rsidP="001D7F53">
      <w:pPr>
        <w:spacing w:line="360" w:lineRule="exact"/>
        <w:ind w:firstLine="709"/>
        <w:jc w:val="both"/>
        <w:rPr>
          <w:b/>
          <w:color w:val="000000"/>
          <w:szCs w:val="28"/>
        </w:rPr>
      </w:pPr>
      <w:r w:rsidRPr="005A4B72">
        <w:rPr>
          <w:b/>
          <w:color w:val="000000"/>
          <w:szCs w:val="28"/>
        </w:rPr>
        <w:t>Реализация муниципальной программы «Развитие инфраструктуры и комфортной городской среды Соликамского городского округа».</w:t>
      </w:r>
    </w:p>
    <w:p w:rsidR="001D7F53" w:rsidRPr="00157933" w:rsidRDefault="001D7F53" w:rsidP="001D7F53">
      <w:pPr>
        <w:pStyle w:val="a8"/>
        <w:spacing w:line="360" w:lineRule="exact"/>
        <w:ind w:firstLine="709"/>
        <w:rPr>
          <w:rFonts w:ascii="Times New Roman" w:hAnsi="Times New Roman" w:cs="Times New Roman"/>
          <w:color w:val="000000"/>
          <w:szCs w:val="28"/>
        </w:rPr>
      </w:pPr>
      <w:r w:rsidRPr="00157933">
        <w:rPr>
          <w:rFonts w:ascii="Times New Roman" w:hAnsi="Times New Roman" w:cs="Times New Roman"/>
          <w:color w:val="000000"/>
          <w:szCs w:val="28"/>
        </w:rPr>
        <w:t>В ходе реализации Подпрограммы «Благоустройство Соликамского городского округа» выполнены мероприятия:</w:t>
      </w:r>
    </w:p>
    <w:p w:rsidR="001D7F53" w:rsidRPr="005A4B72" w:rsidRDefault="001D7F53" w:rsidP="001D7F53">
      <w:pPr>
        <w:spacing w:line="360" w:lineRule="exact"/>
        <w:ind w:firstLine="709"/>
        <w:jc w:val="both"/>
        <w:rPr>
          <w:color w:val="000000"/>
          <w:szCs w:val="28"/>
        </w:rPr>
      </w:pPr>
      <w:r>
        <w:rPr>
          <w:color w:val="000000"/>
          <w:szCs w:val="28"/>
        </w:rPr>
        <w:t>о</w:t>
      </w:r>
      <w:r w:rsidRPr="005A4B72">
        <w:rPr>
          <w:color w:val="000000"/>
          <w:szCs w:val="28"/>
        </w:rPr>
        <w:t xml:space="preserve">тремонтировано и обустроено 2 детские площадки, </w:t>
      </w:r>
    </w:p>
    <w:p w:rsidR="001D7F53" w:rsidRPr="005A4B72" w:rsidRDefault="001D7F53" w:rsidP="001D7F53">
      <w:pPr>
        <w:spacing w:line="360" w:lineRule="exact"/>
        <w:ind w:firstLine="709"/>
        <w:jc w:val="both"/>
        <w:rPr>
          <w:color w:val="000000"/>
          <w:szCs w:val="28"/>
        </w:rPr>
      </w:pPr>
      <w:r>
        <w:rPr>
          <w:color w:val="000000"/>
          <w:szCs w:val="28"/>
        </w:rPr>
        <w:t>у</w:t>
      </w:r>
      <w:r w:rsidRPr="005A4B72">
        <w:rPr>
          <w:color w:val="000000"/>
          <w:szCs w:val="28"/>
        </w:rPr>
        <w:t>становлено и отремонтировано 40 урн и 29 скамеек,</w:t>
      </w:r>
    </w:p>
    <w:p w:rsidR="001D7F53" w:rsidRPr="005A4B72" w:rsidRDefault="001D7F53" w:rsidP="001D7F53">
      <w:pPr>
        <w:spacing w:line="360" w:lineRule="exact"/>
        <w:ind w:firstLine="709"/>
        <w:jc w:val="both"/>
        <w:rPr>
          <w:color w:val="000000"/>
          <w:szCs w:val="28"/>
        </w:rPr>
      </w:pPr>
      <w:r>
        <w:rPr>
          <w:color w:val="000000"/>
          <w:szCs w:val="28"/>
        </w:rPr>
        <w:t>у</w:t>
      </w:r>
      <w:r w:rsidRPr="005A4B72">
        <w:rPr>
          <w:color w:val="000000"/>
          <w:szCs w:val="28"/>
        </w:rPr>
        <w:t>становлено 10 парковочных ограждений,</w:t>
      </w:r>
    </w:p>
    <w:p w:rsidR="001D7F53" w:rsidRPr="005A4B72" w:rsidRDefault="001D7F53" w:rsidP="001D7F53">
      <w:pPr>
        <w:spacing w:line="360" w:lineRule="exact"/>
        <w:ind w:firstLine="709"/>
        <w:jc w:val="both"/>
        <w:rPr>
          <w:color w:val="000000"/>
          <w:szCs w:val="28"/>
        </w:rPr>
      </w:pPr>
      <w:r>
        <w:rPr>
          <w:color w:val="000000"/>
          <w:szCs w:val="28"/>
        </w:rPr>
        <w:t>у</w:t>
      </w:r>
      <w:r w:rsidRPr="005A4B72">
        <w:rPr>
          <w:color w:val="000000"/>
          <w:szCs w:val="28"/>
        </w:rPr>
        <w:t>брано 9986 куб.м. несанкционированных свалок с территории города,</w:t>
      </w:r>
    </w:p>
    <w:p w:rsidR="001D7F53" w:rsidRPr="005A4B72" w:rsidRDefault="001D7F53" w:rsidP="001D7F53">
      <w:pPr>
        <w:spacing w:line="360" w:lineRule="exact"/>
        <w:ind w:firstLine="709"/>
        <w:jc w:val="both"/>
        <w:rPr>
          <w:color w:val="000000"/>
          <w:szCs w:val="28"/>
        </w:rPr>
      </w:pPr>
      <w:r>
        <w:rPr>
          <w:color w:val="000000"/>
          <w:szCs w:val="28"/>
        </w:rPr>
        <w:t>о</w:t>
      </w:r>
      <w:r w:rsidRPr="005A4B72">
        <w:rPr>
          <w:color w:val="000000"/>
          <w:szCs w:val="28"/>
        </w:rPr>
        <w:t>тремонтировано 20 контейнерных площадок,</w:t>
      </w:r>
    </w:p>
    <w:p w:rsidR="001D7F53" w:rsidRPr="005A4B72" w:rsidRDefault="001D7F53" w:rsidP="001D7F53">
      <w:pPr>
        <w:spacing w:line="360" w:lineRule="exact"/>
        <w:ind w:firstLine="709"/>
        <w:jc w:val="both"/>
        <w:rPr>
          <w:color w:val="000000"/>
          <w:szCs w:val="28"/>
        </w:rPr>
      </w:pPr>
      <w:r>
        <w:rPr>
          <w:color w:val="000000"/>
          <w:szCs w:val="28"/>
        </w:rPr>
        <w:t>в</w:t>
      </w:r>
      <w:r w:rsidRPr="005A4B72">
        <w:rPr>
          <w:color w:val="000000"/>
          <w:szCs w:val="28"/>
        </w:rPr>
        <w:t>осстановлено 4 лестничных марша,</w:t>
      </w:r>
    </w:p>
    <w:p w:rsidR="001D7F53" w:rsidRPr="005A4B72" w:rsidRDefault="001D7F53" w:rsidP="001D7F53">
      <w:pPr>
        <w:spacing w:line="360" w:lineRule="exact"/>
        <w:ind w:firstLine="709"/>
        <w:jc w:val="both"/>
        <w:rPr>
          <w:color w:val="000000"/>
          <w:szCs w:val="28"/>
        </w:rPr>
      </w:pPr>
      <w:r>
        <w:rPr>
          <w:color w:val="000000"/>
          <w:szCs w:val="28"/>
        </w:rPr>
        <w:t>у</w:t>
      </w:r>
      <w:r w:rsidRPr="005A4B72">
        <w:rPr>
          <w:color w:val="000000"/>
          <w:szCs w:val="28"/>
        </w:rPr>
        <w:t>брано 6 строений, ухудшающих внешний вид города,</w:t>
      </w:r>
    </w:p>
    <w:p w:rsidR="001D7F53" w:rsidRPr="005A4B72" w:rsidRDefault="001D7F53" w:rsidP="001D7F53">
      <w:pPr>
        <w:spacing w:line="360" w:lineRule="exact"/>
        <w:ind w:firstLine="709"/>
        <w:jc w:val="both"/>
        <w:rPr>
          <w:color w:val="000000"/>
          <w:szCs w:val="28"/>
        </w:rPr>
      </w:pPr>
      <w:r>
        <w:rPr>
          <w:color w:val="000000"/>
          <w:szCs w:val="28"/>
        </w:rPr>
        <w:t>д</w:t>
      </w:r>
      <w:r w:rsidRPr="005A4B72">
        <w:rPr>
          <w:color w:val="000000"/>
          <w:szCs w:val="28"/>
        </w:rPr>
        <w:t>емонтировано 17 движимы</w:t>
      </w:r>
      <w:r>
        <w:rPr>
          <w:color w:val="000000"/>
          <w:szCs w:val="28"/>
        </w:rPr>
        <w:t>х объектов на территории города,</w:t>
      </w:r>
    </w:p>
    <w:p w:rsidR="001D7F53" w:rsidRPr="005A4B72" w:rsidRDefault="001D7F53" w:rsidP="001D7F53">
      <w:pPr>
        <w:spacing w:line="360" w:lineRule="exact"/>
        <w:ind w:firstLine="709"/>
        <w:jc w:val="both"/>
        <w:rPr>
          <w:color w:val="000000"/>
          <w:szCs w:val="28"/>
        </w:rPr>
      </w:pPr>
      <w:r>
        <w:rPr>
          <w:color w:val="000000"/>
          <w:szCs w:val="28"/>
        </w:rPr>
        <w:t>р</w:t>
      </w:r>
      <w:r w:rsidRPr="005A4B72">
        <w:rPr>
          <w:color w:val="000000"/>
          <w:szCs w:val="28"/>
        </w:rPr>
        <w:t xml:space="preserve">еализованы мероприятия по содержанию мест массового отдыха людей у воды, содержанию мест захоронений, </w:t>
      </w:r>
    </w:p>
    <w:p w:rsidR="001D7F53" w:rsidRPr="005A4B72" w:rsidRDefault="001D7F53" w:rsidP="001D7F53">
      <w:pPr>
        <w:spacing w:line="360" w:lineRule="exact"/>
        <w:ind w:firstLine="709"/>
        <w:jc w:val="both"/>
        <w:rPr>
          <w:color w:val="000000"/>
          <w:szCs w:val="28"/>
        </w:rPr>
      </w:pPr>
      <w:r>
        <w:rPr>
          <w:color w:val="000000"/>
          <w:szCs w:val="28"/>
        </w:rPr>
        <w:t>п</w:t>
      </w:r>
      <w:r w:rsidRPr="005A4B72">
        <w:rPr>
          <w:color w:val="000000"/>
          <w:szCs w:val="28"/>
        </w:rPr>
        <w:t xml:space="preserve">роизведены работы по ремонту и содержанию цветников и газонов, по благоустройству городского парка, </w:t>
      </w:r>
    </w:p>
    <w:p w:rsidR="001D7F53" w:rsidRPr="005A4B72" w:rsidRDefault="001D7F53" w:rsidP="001D7F53">
      <w:pPr>
        <w:spacing w:line="360" w:lineRule="exact"/>
        <w:ind w:firstLine="709"/>
        <w:jc w:val="both"/>
        <w:rPr>
          <w:color w:val="000000"/>
          <w:szCs w:val="28"/>
        </w:rPr>
      </w:pPr>
      <w:r>
        <w:rPr>
          <w:color w:val="000000"/>
          <w:szCs w:val="28"/>
        </w:rPr>
        <w:t>о</w:t>
      </w:r>
      <w:r w:rsidRPr="005A4B72">
        <w:rPr>
          <w:color w:val="000000"/>
          <w:szCs w:val="28"/>
        </w:rPr>
        <w:t xml:space="preserve">чищено 620 м русла реки Селянка, </w:t>
      </w:r>
    </w:p>
    <w:p w:rsidR="001D7F53" w:rsidRPr="005A4B72" w:rsidRDefault="001D7F53" w:rsidP="001D7F53">
      <w:pPr>
        <w:spacing w:line="360" w:lineRule="exact"/>
        <w:ind w:firstLine="709"/>
        <w:jc w:val="both"/>
        <w:rPr>
          <w:color w:val="000000"/>
          <w:szCs w:val="28"/>
        </w:rPr>
      </w:pPr>
      <w:r>
        <w:rPr>
          <w:color w:val="000000"/>
          <w:szCs w:val="28"/>
        </w:rPr>
        <w:t>п</w:t>
      </w:r>
      <w:r w:rsidRPr="005A4B72">
        <w:rPr>
          <w:color w:val="000000"/>
          <w:szCs w:val="28"/>
        </w:rPr>
        <w:t xml:space="preserve">роведена аккарицидная обработка территории города, </w:t>
      </w:r>
    </w:p>
    <w:p w:rsidR="001D7F53" w:rsidRPr="005A4B72" w:rsidRDefault="001D7F53" w:rsidP="001D7F53">
      <w:pPr>
        <w:spacing w:line="360" w:lineRule="exact"/>
        <w:ind w:firstLine="709"/>
        <w:jc w:val="both"/>
        <w:rPr>
          <w:color w:val="000000"/>
          <w:szCs w:val="28"/>
        </w:rPr>
      </w:pPr>
      <w:r>
        <w:rPr>
          <w:color w:val="000000"/>
          <w:szCs w:val="28"/>
        </w:rPr>
        <w:lastRenderedPageBreak/>
        <w:t>о</w:t>
      </w:r>
      <w:r w:rsidRPr="005A4B72">
        <w:rPr>
          <w:color w:val="000000"/>
          <w:szCs w:val="28"/>
        </w:rPr>
        <w:t xml:space="preserve">существлена обрезка 2000 кв.м. кустарников, </w:t>
      </w:r>
    </w:p>
    <w:p w:rsidR="001D7F53" w:rsidRPr="005A4B72" w:rsidRDefault="001D7F53" w:rsidP="001D7F53">
      <w:pPr>
        <w:spacing w:line="360" w:lineRule="exact"/>
        <w:ind w:firstLine="709"/>
        <w:jc w:val="both"/>
        <w:rPr>
          <w:color w:val="000000"/>
          <w:szCs w:val="28"/>
        </w:rPr>
      </w:pPr>
      <w:r>
        <w:rPr>
          <w:color w:val="000000"/>
          <w:szCs w:val="28"/>
        </w:rPr>
        <w:t>п</w:t>
      </w:r>
      <w:r w:rsidRPr="005A4B72">
        <w:rPr>
          <w:color w:val="000000"/>
          <w:szCs w:val="28"/>
        </w:rPr>
        <w:t xml:space="preserve">роизведена валка 70 аварийных деревьев, </w:t>
      </w:r>
    </w:p>
    <w:p w:rsidR="001D7F53" w:rsidRPr="005A4B72" w:rsidRDefault="001D7F53" w:rsidP="001D7F53">
      <w:pPr>
        <w:spacing w:line="360" w:lineRule="exact"/>
        <w:ind w:firstLine="709"/>
        <w:jc w:val="both"/>
        <w:rPr>
          <w:color w:val="000000"/>
          <w:szCs w:val="28"/>
        </w:rPr>
      </w:pPr>
      <w:r>
        <w:rPr>
          <w:color w:val="000000"/>
          <w:szCs w:val="28"/>
        </w:rPr>
        <w:t>п</w:t>
      </w:r>
      <w:r w:rsidRPr="005A4B72">
        <w:rPr>
          <w:color w:val="000000"/>
          <w:szCs w:val="28"/>
        </w:rPr>
        <w:t>роизведен ремонт 2 подпорных стенок,</w:t>
      </w:r>
    </w:p>
    <w:p w:rsidR="001D7F53" w:rsidRPr="005A4B72" w:rsidRDefault="001D7F53" w:rsidP="001D7F53">
      <w:pPr>
        <w:spacing w:line="360" w:lineRule="exact"/>
        <w:ind w:firstLine="709"/>
        <w:jc w:val="both"/>
        <w:rPr>
          <w:color w:val="000000"/>
          <w:szCs w:val="28"/>
        </w:rPr>
      </w:pPr>
      <w:r>
        <w:rPr>
          <w:color w:val="000000"/>
          <w:szCs w:val="28"/>
        </w:rPr>
        <w:t>п</w:t>
      </w:r>
      <w:r w:rsidRPr="005A4B72">
        <w:rPr>
          <w:color w:val="000000"/>
          <w:szCs w:val="28"/>
        </w:rPr>
        <w:t xml:space="preserve">роизведены работы по благоустройству 19 придомовых территорий многоквартирных домов. </w:t>
      </w:r>
    </w:p>
    <w:p w:rsidR="001D7F53" w:rsidRPr="005A4B72" w:rsidRDefault="001D7F53" w:rsidP="001D7F53">
      <w:pPr>
        <w:spacing w:line="360" w:lineRule="exact"/>
        <w:ind w:firstLine="709"/>
        <w:jc w:val="both"/>
        <w:rPr>
          <w:b/>
          <w:color w:val="000000"/>
          <w:szCs w:val="28"/>
        </w:rPr>
      </w:pPr>
      <w:r w:rsidRPr="005A4B72">
        <w:rPr>
          <w:b/>
          <w:color w:val="000000"/>
          <w:szCs w:val="28"/>
        </w:rPr>
        <w:t>Проведение информационной политики в сфере повышения сознательности и культуры населения.</w:t>
      </w:r>
    </w:p>
    <w:p w:rsidR="001D7F53" w:rsidRPr="005A4B72" w:rsidRDefault="001D7F53" w:rsidP="001D7F53">
      <w:pPr>
        <w:spacing w:line="360" w:lineRule="exact"/>
        <w:ind w:firstLine="709"/>
        <w:jc w:val="both"/>
        <w:rPr>
          <w:color w:val="000000"/>
          <w:szCs w:val="28"/>
        </w:rPr>
      </w:pPr>
      <w:r w:rsidRPr="005A4B72">
        <w:rPr>
          <w:color w:val="000000"/>
          <w:szCs w:val="28"/>
        </w:rPr>
        <w:t>В течение 2016 года в средствах массовой информации регулярно размещалась и обновлялась информация по вопросам развития благоустройства городского пространства, о запланированных и выполненных мероприятиях по данному направлению деятельности администрации города Соликамска, о подготовке и проведению юбилейных мероприятий города. Велась активная деятельность по привлечению граждан города к принятию участия в создании комфортного городского пространства, развития благоприятной среды для жизнедеятельности, возможности культурного отдыха населения, улучшению санитарной обстановки путем проведения субботников, привлечения волонтерных организаций к работам по благоустройству.</w:t>
      </w:r>
    </w:p>
    <w:p w:rsidR="001D7F53" w:rsidRPr="005A4B72" w:rsidRDefault="001D7F53" w:rsidP="001D7F53">
      <w:pPr>
        <w:spacing w:line="360" w:lineRule="exact"/>
        <w:ind w:firstLine="709"/>
        <w:jc w:val="both"/>
        <w:rPr>
          <w:color w:val="000000"/>
          <w:szCs w:val="28"/>
        </w:rPr>
      </w:pPr>
      <w:r w:rsidRPr="005A4B72">
        <w:rPr>
          <w:color w:val="000000"/>
          <w:szCs w:val="28"/>
        </w:rPr>
        <w:t xml:space="preserve">По результатам проведенного опроса уровень удовлетворенности населения состоянием (благоустройством) городской среды составил 69,53%. </w:t>
      </w:r>
    </w:p>
    <w:p w:rsidR="001D7F53" w:rsidRDefault="001D7F53" w:rsidP="001D7F53">
      <w:pPr>
        <w:spacing w:line="360" w:lineRule="exact"/>
        <w:ind w:firstLine="709"/>
        <w:jc w:val="both"/>
        <w:rPr>
          <w:bCs/>
          <w:i/>
          <w:color w:val="000000"/>
          <w:szCs w:val="28"/>
        </w:rPr>
      </w:pPr>
    </w:p>
    <w:p w:rsidR="001D7F53" w:rsidRPr="005A4B72" w:rsidRDefault="001D7F53" w:rsidP="001D7F53">
      <w:pPr>
        <w:spacing w:line="360" w:lineRule="exact"/>
        <w:ind w:firstLine="709"/>
        <w:jc w:val="both"/>
        <w:rPr>
          <w:bCs/>
          <w:i/>
          <w:color w:val="000000"/>
          <w:szCs w:val="28"/>
        </w:rPr>
      </w:pPr>
      <w:r w:rsidRPr="005A4B72">
        <w:rPr>
          <w:bCs/>
          <w:i/>
          <w:color w:val="000000"/>
          <w:szCs w:val="28"/>
        </w:rPr>
        <w:t xml:space="preserve">Цель </w:t>
      </w:r>
      <w:r w:rsidRPr="005A4B72">
        <w:rPr>
          <w:i/>
          <w:color w:val="000000"/>
          <w:szCs w:val="28"/>
        </w:rPr>
        <w:t>программы</w:t>
      </w:r>
      <w:r w:rsidRPr="005A4B72">
        <w:rPr>
          <w:bCs/>
          <w:i/>
          <w:color w:val="000000"/>
          <w:szCs w:val="28"/>
        </w:rPr>
        <w:t xml:space="preserve"> 4.2. Повышение уровня обеспеченности и качества коммунальных услуг.</w:t>
      </w:r>
    </w:p>
    <w:p w:rsidR="001D7F53" w:rsidRPr="005A4B72" w:rsidRDefault="001D7F53" w:rsidP="001D7F53">
      <w:pPr>
        <w:spacing w:line="360" w:lineRule="exact"/>
        <w:ind w:firstLine="709"/>
        <w:jc w:val="both"/>
        <w:rPr>
          <w:bCs/>
          <w:i/>
          <w:color w:val="000000"/>
          <w:szCs w:val="28"/>
        </w:rPr>
      </w:pPr>
      <w:r w:rsidRPr="005A4B72">
        <w:rPr>
          <w:color w:val="000000"/>
          <w:szCs w:val="28"/>
        </w:rPr>
        <w:t xml:space="preserve">Достижение цели осуществляется в рамках реализации мероприятий 1 муниципальной программы, 1 комплексной программы развития и оценивается 2 показателями результативности Программы. </w:t>
      </w:r>
    </w:p>
    <w:p w:rsidR="001D7F53" w:rsidRPr="005A4B72" w:rsidRDefault="001D7F53" w:rsidP="001D7F53">
      <w:pPr>
        <w:spacing w:line="360" w:lineRule="exact"/>
        <w:ind w:firstLine="709"/>
        <w:jc w:val="both"/>
        <w:rPr>
          <w:b/>
          <w:color w:val="000000"/>
          <w:szCs w:val="28"/>
        </w:rPr>
      </w:pPr>
      <w:r w:rsidRPr="005A4B72">
        <w:rPr>
          <w:b/>
          <w:color w:val="000000"/>
          <w:szCs w:val="28"/>
        </w:rPr>
        <w:t>Реализация Программы комплексного развития систем коммунальной инфраструктуры Соликамского городского округа на 2011-2016 годы.</w:t>
      </w:r>
    </w:p>
    <w:p w:rsidR="001D7F53" w:rsidRPr="005A4B72" w:rsidRDefault="001D7F53" w:rsidP="001D7F53">
      <w:pPr>
        <w:spacing w:line="360" w:lineRule="exact"/>
        <w:ind w:firstLine="709"/>
        <w:jc w:val="both"/>
        <w:rPr>
          <w:color w:val="000000"/>
          <w:szCs w:val="28"/>
        </w:rPr>
      </w:pPr>
      <w:r w:rsidRPr="005A4B72">
        <w:rPr>
          <w:color w:val="000000"/>
          <w:szCs w:val="28"/>
        </w:rPr>
        <w:t>В рамках Программы в 2016 году реализованы следующие мероприятия:</w:t>
      </w:r>
    </w:p>
    <w:p w:rsidR="001D7F53" w:rsidRPr="005A4B72" w:rsidRDefault="001D7F53" w:rsidP="001D7F53">
      <w:pPr>
        <w:spacing w:line="360" w:lineRule="exact"/>
        <w:ind w:firstLine="709"/>
        <w:jc w:val="both"/>
        <w:rPr>
          <w:color w:val="000000"/>
          <w:szCs w:val="28"/>
        </w:rPr>
      </w:pPr>
      <w:r w:rsidRPr="005A4B72">
        <w:rPr>
          <w:color w:val="000000"/>
          <w:szCs w:val="28"/>
        </w:rPr>
        <w:t>модернизация тепловых сетей, путем замены на новые, с применением энергосберегающих технологий систем теплоснабжения (на сумму 12257,0 тыс. руб. за счет средств МУП «Теплоэнерго»);</w:t>
      </w:r>
    </w:p>
    <w:p w:rsidR="001D7F53" w:rsidRPr="005A4B72" w:rsidRDefault="001D7F53" w:rsidP="001D7F53">
      <w:pPr>
        <w:spacing w:line="360" w:lineRule="exact"/>
        <w:ind w:firstLine="709"/>
        <w:jc w:val="both"/>
        <w:rPr>
          <w:color w:val="000000"/>
          <w:szCs w:val="28"/>
        </w:rPr>
      </w:pPr>
      <w:r w:rsidRPr="005A4B72">
        <w:rPr>
          <w:color w:val="000000"/>
          <w:szCs w:val="28"/>
        </w:rPr>
        <w:t>строительство «КТПН-400 кВА с переводом нагрузки с ТП-145 ф. Ладкина, с ТП-144 ф. Ульянова-юг» ЭСК ГПП-1 (на общую сумму 6 648,702 тыс руб за счет средств МУП «ГКЭС»);</w:t>
      </w:r>
    </w:p>
    <w:p w:rsidR="001D7F53" w:rsidRPr="005A4B72" w:rsidRDefault="001D7F53" w:rsidP="001D7F53">
      <w:pPr>
        <w:spacing w:line="360" w:lineRule="exact"/>
        <w:ind w:firstLine="709"/>
        <w:jc w:val="both"/>
        <w:rPr>
          <w:color w:val="000000"/>
          <w:szCs w:val="28"/>
        </w:rPr>
      </w:pPr>
      <w:r w:rsidRPr="005A4B72">
        <w:rPr>
          <w:color w:val="000000"/>
          <w:szCs w:val="28"/>
        </w:rPr>
        <w:t>строительство КТПН с реконструкцией  с переводом нагрузок с ТП-146 (на общую сумму 7 187, 625 тыс руб за счет средств МУП «ГКЭС»);</w:t>
      </w:r>
    </w:p>
    <w:p w:rsidR="001D7F53" w:rsidRPr="005A4B72" w:rsidRDefault="001D7F53" w:rsidP="001D7F53">
      <w:pPr>
        <w:spacing w:line="360" w:lineRule="exact"/>
        <w:ind w:firstLine="709"/>
        <w:jc w:val="both"/>
        <w:rPr>
          <w:color w:val="000000"/>
          <w:szCs w:val="28"/>
        </w:rPr>
      </w:pPr>
      <w:r w:rsidRPr="005A4B72">
        <w:rPr>
          <w:color w:val="000000"/>
          <w:szCs w:val="28"/>
        </w:rPr>
        <w:t>технологическое присоединение жилого дома № 140 по ул. 20 лет Победы к инженерной сети 0,4 кВ ТП-35 (на общую сумму  181,319 тыс руб  за счет средств МУП «ГКЭС»)</w:t>
      </w:r>
      <w:r>
        <w:rPr>
          <w:color w:val="000000"/>
          <w:szCs w:val="28"/>
        </w:rPr>
        <w:t>.</w:t>
      </w:r>
    </w:p>
    <w:p w:rsidR="001D7F53" w:rsidRPr="005A4B72" w:rsidRDefault="001D7F53" w:rsidP="001D7F53">
      <w:pPr>
        <w:spacing w:line="360" w:lineRule="exact"/>
        <w:ind w:firstLine="709"/>
        <w:jc w:val="both"/>
        <w:rPr>
          <w:color w:val="000000"/>
          <w:szCs w:val="28"/>
        </w:rPr>
      </w:pPr>
      <w:r w:rsidRPr="005A4B72">
        <w:rPr>
          <w:color w:val="000000"/>
          <w:szCs w:val="28"/>
        </w:rPr>
        <w:lastRenderedPageBreak/>
        <w:t>Для увеличения категории по электроснабжения (2 категория) объектов образования выполнены работы по:</w:t>
      </w:r>
    </w:p>
    <w:p w:rsidR="001D7F53" w:rsidRPr="005A4B72" w:rsidRDefault="001D7F53" w:rsidP="001D7F53">
      <w:pPr>
        <w:spacing w:line="360" w:lineRule="exact"/>
        <w:ind w:firstLine="709"/>
        <w:jc w:val="both"/>
        <w:rPr>
          <w:color w:val="000000"/>
          <w:szCs w:val="28"/>
        </w:rPr>
      </w:pPr>
      <w:r w:rsidRPr="005A4B72">
        <w:rPr>
          <w:color w:val="000000"/>
          <w:szCs w:val="28"/>
        </w:rPr>
        <w:t>строительству КЛ-0,4 кВ  Детский сад № 36 от  ТП-101  (на общую сумму     447, 018 тыс руб за счет средств МУП «ГКЭС»;</w:t>
      </w:r>
    </w:p>
    <w:p w:rsidR="001D7F53" w:rsidRPr="005A4B72" w:rsidRDefault="001D7F53" w:rsidP="001D7F53">
      <w:pPr>
        <w:spacing w:line="360" w:lineRule="exact"/>
        <w:ind w:firstLine="709"/>
        <w:jc w:val="both"/>
        <w:rPr>
          <w:color w:val="000000"/>
          <w:szCs w:val="28"/>
        </w:rPr>
      </w:pPr>
      <w:r w:rsidRPr="005A4B72">
        <w:rPr>
          <w:color w:val="000000"/>
          <w:szCs w:val="28"/>
        </w:rPr>
        <w:t>строительству КЛ-0,4кВ ф. Гимназия № 2 от ТП-13 вв.1,2 (на общую сумму 1 008, 500 тыс руб за счет средств МУП «ГКЭС»).</w:t>
      </w:r>
    </w:p>
    <w:p w:rsidR="001D7F53" w:rsidRPr="005A4B72" w:rsidRDefault="001D7F53" w:rsidP="001D7F53">
      <w:pPr>
        <w:spacing w:line="360" w:lineRule="exact"/>
        <w:ind w:firstLine="709"/>
        <w:jc w:val="both"/>
        <w:rPr>
          <w:color w:val="000000"/>
          <w:szCs w:val="28"/>
        </w:rPr>
      </w:pPr>
      <w:r w:rsidRPr="005A4B72">
        <w:rPr>
          <w:color w:val="000000"/>
          <w:szCs w:val="28"/>
        </w:rPr>
        <w:t>В ходе реализации Подпрограммы «Развитие коммунальной инфраструктуры на территории Соликамского городского округа»:</w:t>
      </w:r>
    </w:p>
    <w:p w:rsidR="001D7F53" w:rsidRPr="005A4B72" w:rsidRDefault="001D7F53" w:rsidP="001D7F53">
      <w:pPr>
        <w:spacing w:line="360" w:lineRule="exact"/>
        <w:ind w:firstLine="709"/>
        <w:jc w:val="both"/>
        <w:rPr>
          <w:color w:val="000000"/>
          <w:szCs w:val="28"/>
        </w:rPr>
      </w:pPr>
      <w:r>
        <w:rPr>
          <w:color w:val="000000"/>
          <w:szCs w:val="28"/>
        </w:rPr>
        <w:t>р</w:t>
      </w:r>
      <w:r w:rsidRPr="005A4B72">
        <w:rPr>
          <w:color w:val="000000"/>
          <w:szCs w:val="28"/>
        </w:rPr>
        <w:t xml:space="preserve">азмещено 4 информационных материала о способах энергосбережения в быту; </w:t>
      </w:r>
    </w:p>
    <w:p w:rsidR="001D7F53" w:rsidRPr="005A4B72" w:rsidRDefault="001D7F53" w:rsidP="001D7F53">
      <w:pPr>
        <w:spacing w:line="360" w:lineRule="exact"/>
        <w:ind w:firstLine="709"/>
        <w:jc w:val="both"/>
        <w:rPr>
          <w:color w:val="000000"/>
          <w:szCs w:val="28"/>
        </w:rPr>
      </w:pPr>
      <w:r>
        <w:rPr>
          <w:color w:val="000000"/>
          <w:szCs w:val="28"/>
        </w:rPr>
        <w:t>п</w:t>
      </w:r>
      <w:r w:rsidRPr="005A4B72">
        <w:rPr>
          <w:color w:val="000000"/>
          <w:szCs w:val="28"/>
        </w:rPr>
        <w:t xml:space="preserve">роведено 4 мониторинга показателей энергопотребления муниципальными и бюджетными учреждениями; </w:t>
      </w:r>
    </w:p>
    <w:p w:rsidR="001D7F53" w:rsidRPr="005A4B72" w:rsidRDefault="001D7F53" w:rsidP="001D7F53">
      <w:pPr>
        <w:spacing w:line="360" w:lineRule="exact"/>
        <w:ind w:firstLine="709"/>
        <w:jc w:val="both"/>
        <w:rPr>
          <w:color w:val="000000"/>
          <w:szCs w:val="28"/>
        </w:rPr>
      </w:pPr>
      <w:r>
        <w:rPr>
          <w:color w:val="000000"/>
          <w:szCs w:val="28"/>
        </w:rPr>
        <w:t>у</w:t>
      </w:r>
      <w:r w:rsidRPr="005A4B72">
        <w:rPr>
          <w:color w:val="000000"/>
          <w:szCs w:val="28"/>
        </w:rPr>
        <w:t xml:space="preserve">странено 49 аварийных ситуаций на бесхозяйных коммунальных сетях в рамках субсидии на возмещение затрат по выполнению аварийно-восстановительных работ на бесхозных сетях холодного и горячего водоснабжения, водоотведения, </w:t>
      </w:r>
      <w:r>
        <w:rPr>
          <w:color w:val="000000"/>
          <w:szCs w:val="28"/>
        </w:rPr>
        <w:t>теплоснабжения и газоснабжения;</w:t>
      </w:r>
    </w:p>
    <w:p w:rsidR="001D7F53" w:rsidRPr="005A4B72" w:rsidRDefault="001D7F53" w:rsidP="001D7F53">
      <w:pPr>
        <w:spacing w:line="360" w:lineRule="exact"/>
        <w:ind w:firstLine="709"/>
        <w:jc w:val="both"/>
        <w:rPr>
          <w:color w:val="000000"/>
          <w:szCs w:val="28"/>
        </w:rPr>
      </w:pPr>
      <w:r>
        <w:rPr>
          <w:color w:val="000000"/>
          <w:szCs w:val="28"/>
        </w:rPr>
        <w:t>в</w:t>
      </w:r>
      <w:r w:rsidRPr="005A4B72">
        <w:rPr>
          <w:color w:val="000000"/>
          <w:szCs w:val="28"/>
        </w:rPr>
        <w:t xml:space="preserve"> рамках субсидии из бюджета СГО в 5 многоквартирных домах установлены общедомовые приборы учета тепловой энергии. В 3 помещениях муниципального жилищного фонда установлены индивидуальн</w:t>
      </w:r>
      <w:r>
        <w:rPr>
          <w:color w:val="000000"/>
          <w:szCs w:val="28"/>
        </w:rPr>
        <w:t>ые приборы учета электроэнергии;</w:t>
      </w:r>
    </w:p>
    <w:p w:rsidR="001D7F53" w:rsidRPr="005A4B72" w:rsidRDefault="001D7F53" w:rsidP="001D7F53">
      <w:pPr>
        <w:spacing w:line="360" w:lineRule="exact"/>
        <w:ind w:firstLine="709"/>
        <w:jc w:val="both"/>
        <w:rPr>
          <w:color w:val="000000"/>
          <w:szCs w:val="28"/>
        </w:rPr>
      </w:pPr>
      <w:r>
        <w:rPr>
          <w:color w:val="000000"/>
          <w:szCs w:val="28"/>
        </w:rPr>
        <w:t>п</w:t>
      </w:r>
      <w:r w:rsidRPr="005A4B72">
        <w:rPr>
          <w:color w:val="000000"/>
          <w:szCs w:val="28"/>
        </w:rPr>
        <w:t>роизведены строительно-монтажные работы в рамках инвестиционного проекта «Распределительный газопровод низкого давления, ул. Набережная»;</w:t>
      </w:r>
    </w:p>
    <w:p w:rsidR="001D7F53" w:rsidRPr="005A4B72" w:rsidRDefault="001D7F53" w:rsidP="001D7F53">
      <w:pPr>
        <w:spacing w:line="360" w:lineRule="exact"/>
        <w:ind w:firstLine="709"/>
        <w:jc w:val="both"/>
        <w:rPr>
          <w:color w:val="000000"/>
          <w:szCs w:val="28"/>
        </w:rPr>
      </w:pPr>
      <w:r>
        <w:rPr>
          <w:color w:val="000000"/>
          <w:szCs w:val="28"/>
        </w:rPr>
        <w:t>в</w:t>
      </w:r>
      <w:r w:rsidRPr="005A4B72">
        <w:rPr>
          <w:color w:val="000000"/>
          <w:szCs w:val="28"/>
        </w:rPr>
        <w:t xml:space="preserve"> рамках мероприятия «Модернизация и развитие систем коммунальной инфраструктуры на территории СГО» Соликамскому МУП «Теплоэнерго» предоставлена субсидия на возмещение затрат по строительству блочно-модульной котельной в м-не Карналлитовая.</w:t>
      </w:r>
    </w:p>
    <w:p w:rsidR="001D7F53" w:rsidRPr="005A4B72" w:rsidRDefault="001D7F53" w:rsidP="001D7F53">
      <w:pPr>
        <w:autoSpaceDE w:val="0"/>
        <w:autoSpaceDN w:val="0"/>
        <w:adjustRightInd w:val="0"/>
        <w:spacing w:line="360" w:lineRule="exact"/>
        <w:ind w:firstLine="709"/>
        <w:jc w:val="both"/>
        <w:rPr>
          <w:b/>
          <w:color w:val="000000"/>
          <w:szCs w:val="28"/>
        </w:rPr>
      </w:pPr>
      <w:r w:rsidRPr="005A4B72">
        <w:rPr>
          <w:b/>
          <w:color w:val="000000"/>
          <w:szCs w:val="28"/>
        </w:rPr>
        <w:t>Участие в согласовании инвестиционных программ и иных перспективных документов с поставщиками коммунальных услуг.</w:t>
      </w:r>
    </w:p>
    <w:p w:rsidR="001D7F53" w:rsidRPr="005A4B72" w:rsidRDefault="001D7F53" w:rsidP="001D7F53">
      <w:pPr>
        <w:spacing w:line="360" w:lineRule="exact"/>
        <w:ind w:firstLine="709"/>
        <w:jc w:val="both"/>
        <w:rPr>
          <w:color w:val="000000"/>
          <w:szCs w:val="28"/>
        </w:rPr>
      </w:pPr>
      <w:r w:rsidRPr="005A4B72">
        <w:rPr>
          <w:color w:val="000000"/>
          <w:szCs w:val="28"/>
        </w:rPr>
        <w:t>В 2016 году согласованы работы МУП «Теплоэнерго», ОАО «Соликамский магниевый завод», ПАО «Уралкалий», ООО «Соликамская ТЭЦ» по выводу в ремонт источников тепловой энергии на 2016 год.</w:t>
      </w:r>
    </w:p>
    <w:p w:rsidR="001D7F53" w:rsidRPr="005A4B72" w:rsidRDefault="001D7F53" w:rsidP="001D7F53">
      <w:pPr>
        <w:spacing w:line="360" w:lineRule="exact"/>
        <w:ind w:firstLine="709"/>
        <w:jc w:val="both"/>
        <w:rPr>
          <w:b/>
          <w:color w:val="000000"/>
          <w:szCs w:val="28"/>
        </w:rPr>
      </w:pPr>
      <w:r w:rsidRPr="005A4B72">
        <w:rPr>
          <w:b/>
          <w:color w:val="000000"/>
          <w:szCs w:val="28"/>
        </w:rPr>
        <w:t>Создание механизмов, обеспечивающих профессиональное конкурентное управление жилищным фондом.</w:t>
      </w:r>
    </w:p>
    <w:p w:rsidR="001D7F53" w:rsidRPr="005A4B72" w:rsidRDefault="001D7F53" w:rsidP="001D7F53">
      <w:pPr>
        <w:spacing w:line="360" w:lineRule="exact"/>
        <w:ind w:firstLine="709"/>
        <w:jc w:val="both"/>
        <w:rPr>
          <w:color w:val="000000"/>
          <w:szCs w:val="28"/>
        </w:rPr>
      </w:pPr>
      <w:r w:rsidRPr="005A4B72">
        <w:rPr>
          <w:color w:val="000000"/>
          <w:szCs w:val="28"/>
        </w:rPr>
        <w:t xml:space="preserve">В целях обеспечения конкурентной среды в сфере управления жилищным фондом в течение 2016 года проведено 9 открытых конкурсов по отбору управляющей организации для управления многоквартирными домами, собственники помещений которых не выбрали способ управления домом или принятое решение о выборе способа управления этим домом не было реализовано, если доля Соликамского городского округа в праве общей собственности на общее имущество в многоквартирном доме составляет более </w:t>
      </w:r>
      <w:r w:rsidRPr="005A4B72">
        <w:rPr>
          <w:color w:val="000000"/>
          <w:szCs w:val="28"/>
        </w:rPr>
        <w:lastRenderedPageBreak/>
        <w:t>чем пятьдесят процентов, а также, если все помещения в многоквартирном доме находятся в собственности Соликамского городского округа.</w:t>
      </w:r>
    </w:p>
    <w:p w:rsidR="001D7F53" w:rsidRPr="005A4B72" w:rsidRDefault="001D7F53" w:rsidP="001D7F53">
      <w:pPr>
        <w:spacing w:line="360" w:lineRule="exact"/>
        <w:ind w:firstLine="709"/>
        <w:jc w:val="both"/>
        <w:rPr>
          <w:bCs/>
          <w:i/>
          <w:color w:val="000000"/>
          <w:szCs w:val="28"/>
        </w:rPr>
      </w:pPr>
      <w:r w:rsidRPr="005A4B72">
        <w:rPr>
          <w:color w:val="000000"/>
          <w:szCs w:val="28"/>
        </w:rPr>
        <w:t>В течение года проводились встречи с жителями с привлечением специалистов Школы грамотного потребителя, Министерства, Территориальных Общественных Советов. Принималось участие в брифингах, рабочих встречах, совещаниях, посвящённых вопросам ЖКХ, изменениям в жилищном законодательстве. Подготовка новостей на сайт, работа со СМИ. Принималось участие в общих собраниях собственников помещений в МКД.</w:t>
      </w:r>
    </w:p>
    <w:p w:rsidR="001D7F53" w:rsidRDefault="001D7F53" w:rsidP="001D7F53">
      <w:pPr>
        <w:spacing w:line="360" w:lineRule="exact"/>
        <w:ind w:firstLine="709"/>
        <w:jc w:val="both"/>
        <w:rPr>
          <w:bCs/>
          <w:i/>
          <w:color w:val="000000"/>
          <w:szCs w:val="28"/>
        </w:rPr>
      </w:pPr>
    </w:p>
    <w:p w:rsidR="001D7F53" w:rsidRPr="005A4B72" w:rsidRDefault="001D7F53" w:rsidP="001D7F53">
      <w:pPr>
        <w:spacing w:line="360" w:lineRule="exact"/>
        <w:ind w:firstLine="709"/>
        <w:jc w:val="both"/>
        <w:rPr>
          <w:bCs/>
          <w:i/>
          <w:color w:val="000000"/>
          <w:szCs w:val="28"/>
        </w:rPr>
      </w:pPr>
      <w:r w:rsidRPr="005A4B72">
        <w:rPr>
          <w:bCs/>
          <w:i/>
          <w:color w:val="000000"/>
          <w:szCs w:val="28"/>
        </w:rPr>
        <w:t xml:space="preserve">Цель </w:t>
      </w:r>
      <w:r w:rsidRPr="005A4B72">
        <w:rPr>
          <w:i/>
          <w:color w:val="000000"/>
          <w:szCs w:val="28"/>
        </w:rPr>
        <w:t>программы</w:t>
      </w:r>
      <w:r w:rsidRPr="005A4B72">
        <w:rPr>
          <w:bCs/>
          <w:i/>
          <w:color w:val="000000"/>
          <w:szCs w:val="28"/>
        </w:rPr>
        <w:t xml:space="preserve"> 4.3. Развитие дорожной сети и логистики Соликамского городского округа.</w:t>
      </w:r>
    </w:p>
    <w:p w:rsidR="001D7F53" w:rsidRPr="005A4B72" w:rsidRDefault="001D7F53" w:rsidP="001D7F53">
      <w:pPr>
        <w:spacing w:line="360" w:lineRule="exact"/>
        <w:ind w:firstLine="709"/>
        <w:jc w:val="both"/>
        <w:rPr>
          <w:color w:val="000000"/>
          <w:szCs w:val="28"/>
        </w:rPr>
      </w:pPr>
      <w:r w:rsidRPr="005A4B72">
        <w:rPr>
          <w:color w:val="000000"/>
          <w:szCs w:val="28"/>
        </w:rPr>
        <w:t xml:space="preserve">Достижение цели осуществляется в рамках реализации мероприятий 1 муниципальной программы, краевых и федеральных программ и проектов и оценивается 1 показателем результативности Программы. </w:t>
      </w:r>
    </w:p>
    <w:p w:rsidR="001D7F53" w:rsidRPr="005A4B72" w:rsidRDefault="001D7F53" w:rsidP="001D7F53">
      <w:pPr>
        <w:spacing w:line="360" w:lineRule="exact"/>
        <w:ind w:firstLine="709"/>
        <w:jc w:val="both"/>
        <w:rPr>
          <w:color w:val="000000"/>
          <w:szCs w:val="28"/>
          <w:u w:val="single"/>
        </w:rPr>
      </w:pPr>
      <w:r w:rsidRPr="005A4B72">
        <w:rPr>
          <w:color w:val="000000"/>
          <w:szCs w:val="28"/>
          <w:u w:val="single"/>
        </w:rPr>
        <w:t>Характеристика выполненных мероприятий.</w:t>
      </w:r>
    </w:p>
    <w:p w:rsidR="001D7F53" w:rsidRPr="005A4B72" w:rsidRDefault="001D7F53" w:rsidP="001D7F53">
      <w:pPr>
        <w:spacing w:line="360" w:lineRule="exact"/>
        <w:ind w:firstLine="709"/>
        <w:jc w:val="both"/>
        <w:rPr>
          <w:b/>
          <w:color w:val="000000"/>
          <w:szCs w:val="28"/>
        </w:rPr>
      </w:pPr>
      <w:r w:rsidRPr="005A4B72">
        <w:rPr>
          <w:b/>
          <w:color w:val="000000"/>
          <w:szCs w:val="28"/>
        </w:rPr>
        <w:t>Реализация муниципальной программы «Развитие инфраструктуры и комфортной городской среды Соликамского городского округа».</w:t>
      </w:r>
    </w:p>
    <w:p w:rsidR="001D7F53" w:rsidRPr="005A4B72" w:rsidRDefault="001D7F53" w:rsidP="001D7F53">
      <w:pPr>
        <w:spacing w:line="360" w:lineRule="exact"/>
        <w:ind w:firstLine="709"/>
        <w:jc w:val="both"/>
        <w:rPr>
          <w:color w:val="000000"/>
          <w:szCs w:val="28"/>
        </w:rPr>
      </w:pPr>
      <w:r w:rsidRPr="005A4B72">
        <w:rPr>
          <w:color w:val="000000"/>
          <w:szCs w:val="28"/>
        </w:rPr>
        <w:t>В рамках Подпрограммы  «Развитие и содержание дорог Соликамского городского округа» были выполнены следующие мероприятия:</w:t>
      </w:r>
    </w:p>
    <w:p w:rsidR="001D7F53" w:rsidRPr="005A4B72" w:rsidRDefault="001D7F53" w:rsidP="001D7F53">
      <w:pPr>
        <w:overflowPunct w:val="0"/>
        <w:autoSpaceDE w:val="0"/>
        <w:autoSpaceDN w:val="0"/>
        <w:adjustRightInd w:val="0"/>
        <w:spacing w:line="360" w:lineRule="exact"/>
        <w:ind w:firstLine="709"/>
        <w:contextualSpacing/>
        <w:jc w:val="both"/>
        <w:textAlignment w:val="baseline"/>
        <w:rPr>
          <w:color w:val="000000"/>
          <w:szCs w:val="28"/>
        </w:rPr>
      </w:pPr>
      <w:r>
        <w:rPr>
          <w:color w:val="000000"/>
          <w:szCs w:val="28"/>
        </w:rPr>
        <w:t>т</w:t>
      </w:r>
      <w:r w:rsidRPr="005A4B72">
        <w:rPr>
          <w:color w:val="000000"/>
          <w:szCs w:val="28"/>
        </w:rPr>
        <w:t xml:space="preserve">екущее содержание 1540,0 тыс. кв.м. автомобильных дорог общего пользования, тротуаров, внутриквартальных проездов; </w:t>
      </w:r>
    </w:p>
    <w:p w:rsidR="001D7F53" w:rsidRPr="005A4B72" w:rsidRDefault="001D7F53" w:rsidP="001D7F53">
      <w:pPr>
        <w:overflowPunct w:val="0"/>
        <w:autoSpaceDE w:val="0"/>
        <w:autoSpaceDN w:val="0"/>
        <w:adjustRightInd w:val="0"/>
        <w:spacing w:line="360" w:lineRule="exact"/>
        <w:ind w:firstLine="709"/>
        <w:contextualSpacing/>
        <w:jc w:val="both"/>
        <w:textAlignment w:val="baseline"/>
        <w:rPr>
          <w:color w:val="000000"/>
          <w:szCs w:val="28"/>
        </w:rPr>
      </w:pPr>
      <w:r>
        <w:rPr>
          <w:color w:val="000000"/>
          <w:szCs w:val="28"/>
        </w:rPr>
        <w:t>п</w:t>
      </w:r>
      <w:r w:rsidRPr="005A4B72">
        <w:rPr>
          <w:color w:val="000000"/>
          <w:szCs w:val="28"/>
        </w:rPr>
        <w:t xml:space="preserve">роведено 5 мероприятий по обеспечению транспортной безопасности на территории города; </w:t>
      </w:r>
    </w:p>
    <w:p w:rsidR="001D7F53" w:rsidRPr="005A4B72" w:rsidRDefault="001D7F53" w:rsidP="001D7F53">
      <w:pPr>
        <w:overflowPunct w:val="0"/>
        <w:autoSpaceDE w:val="0"/>
        <w:autoSpaceDN w:val="0"/>
        <w:adjustRightInd w:val="0"/>
        <w:spacing w:line="360" w:lineRule="exact"/>
        <w:ind w:firstLine="709"/>
        <w:contextualSpacing/>
        <w:jc w:val="both"/>
        <w:textAlignment w:val="baseline"/>
        <w:rPr>
          <w:color w:val="000000"/>
          <w:szCs w:val="28"/>
        </w:rPr>
      </w:pPr>
      <w:r>
        <w:rPr>
          <w:color w:val="000000"/>
          <w:szCs w:val="28"/>
        </w:rPr>
        <w:t>в</w:t>
      </w:r>
      <w:r w:rsidRPr="005A4B72">
        <w:rPr>
          <w:color w:val="000000"/>
          <w:szCs w:val="28"/>
        </w:rPr>
        <w:t xml:space="preserve">ыполнено содержание 135,88 км сетей наружного освещения;           Произведен ремонт автомобильных дорог: </w:t>
      </w:r>
    </w:p>
    <w:p w:rsidR="001D7F53" w:rsidRPr="005A4B72" w:rsidRDefault="001D7F53" w:rsidP="001D7F53">
      <w:pPr>
        <w:overflowPunct w:val="0"/>
        <w:autoSpaceDE w:val="0"/>
        <w:autoSpaceDN w:val="0"/>
        <w:adjustRightInd w:val="0"/>
        <w:spacing w:line="360" w:lineRule="exact"/>
        <w:ind w:firstLine="709"/>
        <w:contextualSpacing/>
        <w:jc w:val="both"/>
        <w:textAlignment w:val="baseline"/>
        <w:rPr>
          <w:color w:val="000000"/>
          <w:szCs w:val="28"/>
        </w:rPr>
      </w:pPr>
      <w:r w:rsidRPr="005A4B72">
        <w:rPr>
          <w:color w:val="000000"/>
          <w:szCs w:val="28"/>
        </w:rPr>
        <w:t xml:space="preserve">2106,5 п.м. по ул. Северная на участке от магазина «Айсберг» до ул. Фрунзе (магазин «Катюша»); </w:t>
      </w:r>
    </w:p>
    <w:p w:rsidR="001D7F53" w:rsidRPr="005A4B72" w:rsidRDefault="001D7F53" w:rsidP="001D7F53">
      <w:pPr>
        <w:overflowPunct w:val="0"/>
        <w:autoSpaceDE w:val="0"/>
        <w:autoSpaceDN w:val="0"/>
        <w:adjustRightInd w:val="0"/>
        <w:spacing w:line="360" w:lineRule="exact"/>
        <w:ind w:firstLine="709"/>
        <w:contextualSpacing/>
        <w:jc w:val="both"/>
        <w:textAlignment w:val="baseline"/>
        <w:rPr>
          <w:color w:val="000000"/>
          <w:szCs w:val="28"/>
        </w:rPr>
      </w:pPr>
      <w:r w:rsidRPr="005A4B72">
        <w:rPr>
          <w:color w:val="000000"/>
          <w:szCs w:val="28"/>
        </w:rPr>
        <w:t xml:space="preserve">3893 п.м. Южной части города: пр-т Ленина (от ул. 20-летия Победы до ул. Преображенского); ул. Привокзальная (от ул. 20-летия Победы до ул. Железнодорожная); ул. Революции (от ул. Набережная до ул. Всеобуча); ул. Всеобуча (от ул. Революции до ул. Железнодорожная); </w:t>
      </w:r>
    </w:p>
    <w:p w:rsidR="001D7F53" w:rsidRPr="005A4B72" w:rsidRDefault="001D7F53" w:rsidP="001D7F53">
      <w:pPr>
        <w:overflowPunct w:val="0"/>
        <w:autoSpaceDE w:val="0"/>
        <w:autoSpaceDN w:val="0"/>
        <w:adjustRightInd w:val="0"/>
        <w:spacing w:line="360" w:lineRule="exact"/>
        <w:ind w:firstLine="709"/>
        <w:contextualSpacing/>
        <w:jc w:val="both"/>
        <w:textAlignment w:val="baseline"/>
        <w:rPr>
          <w:color w:val="000000"/>
          <w:szCs w:val="28"/>
        </w:rPr>
      </w:pPr>
      <w:r w:rsidRPr="005A4B72">
        <w:rPr>
          <w:color w:val="000000"/>
          <w:szCs w:val="28"/>
        </w:rPr>
        <w:t>1628,6 п.м. по ул. Мичурина (от автомобильной дороги «Кунгур - Соликамск» км 313+100 до ул. Пермская);</w:t>
      </w:r>
    </w:p>
    <w:p w:rsidR="001D7F53" w:rsidRPr="005A4B72" w:rsidRDefault="001D7F53" w:rsidP="001D7F53">
      <w:pPr>
        <w:overflowPunct w:val="0"/>
        <w:autoSpaceDE w:val="0"/>
        <w:autoSpaceDN w:val="0"/>
        <w:adjustRightInd w:val="0"/>
        <w:spacing w:line="360" w:lineRule="exact"/>
        <w:ind w:firstLine="709"/>
        <w:contextualSpacing/>
        <w:jc w:val="both"/>
        <w:textAlignment w:val="baseline"/>
        <w:rPr>
          <w:color w:val="000000"/>
          <w:szCs w:val="28"/>
        </w:rPr>
      </w:pPr>
      <w:r w:rsidRPr="005A4B72">
        <w:rPr>
          <w:color w:val="000000"/>
          <w:szCs w:val="28"/>
        </w:rPr>
        <w:t xml:space="preserve">820 п.м. по ул. Большевистская (от пл. Ленина до ул. Северная); </w:t>
      </w:r>
    </w:p>
    <w:p w:rsidR="001D7F53" w:rsidRPr="005A4B72" w:rsidRDefault="001D7F53" w:rsidP="001D7F53">
      <w:pPr>
        <w:overflowPunct w:val="0"/>
        <w:autoSpaceDE w:val="0"/>
        <w:autoSpaceDN w:val="0"/>
        <w:adjustRightInd w:val="0"/>
        <w:spacing w:line="360" w:lineRule="exact"/>
        <w:ind w:firstLine="709"/>
        <w:contextualSpacing/>
        <w:jc w:val="both"/>
        <w:textAlignment w:val="baseline"/>
        <w:rPr>
          <w:color w:val="000000"/>
          <w:szCs w:val="28"/>
        </w:rPr>
      </w:pPr>
      <w:r w:rsidRPr="005A4B72">
        <w:rPr>
          <w:color w:val="000000"/>
          <w:szCs w:val="28"/>
        </w:rPr>
        <w:t>3678 п.м. Северной части города: пр-кт Строителей от ул. Северная до ул. Черняховского; ул. Матросова от ул. Большевистская до ул. Транспортная; ул. Транспортная от ул. Володарского до ул. Степана Разина; ул. Фрунзе от ул. Степана Разина до ул. Северная; ул. Молодежная от пр-кта Строителей до ул. Молодежная; ул. Черняховского от ул. Коммунистическая до ул. Добролюбова.</w:t>
      </w:r>
    </w:p>
    <w:p w:rsidR="001D7F53" w:rsidRPr="005A4B72" w:rsidRDefault="001D7F53" w:rsidP="001D7F53">
      <w:pPr>
        <w:overflowPunct w:val="0"/>
        <w:autoSpaceDE w:val="0"/>
        <w:autoSpaceDN w:val="0"/>
        <w:adjustRightInd w:val="0"/>
        <w:spacing w:line="360" w:lineRule="exact"/>
        <w:ind w:firstLine="709"/>
        <w:contextualSpacing/>
        <w:jc w:val="both"/>
        <w:textAlignment w:val="baseline"/>
        <w:rPr>
          <w:color w:val="000000"/>
          <w:szCs w:val="28"/>
        </w:rPr>
      </w:pPr>
      <w:r w:rsidRPr="005A4B72">
        <w:rPr>
          <w:color w:val="000000"/>
          <w:szCs w:val="28"/>
        </w:rPr>
        <w:lastRenderedPageBreak/>
        <w:t xml:space="preserve">Также выполнены работы по строительному контролю и проведению достоверности сметной стоимости работ по реконструкции автодороги до пос. Мишарино, произведен ремонт дворовых территорий общей площадью 1832,56 кв.м. </w:t>
      </w:r>
    </w:p>
    <w:p w:rsidR="001D7F53" w:rsidRPr="005A4B72" w:rsidRDefault="001D7F53" w:rsidP="001D7F53">
      <w:pPr>
        <w:overflowPunct w:val="0"/>
        <w:autoSpaceDE w:val="0"/>
        <w:autoSpaceDN w:val="0"/>
        <w:adjustRightInd w:val="0"/>
        <w:spacing w:line="360" w:lineRule="exact"/>
        <w:ind w:firstLine="709"/>
        <w:contextualSpacing/>
        <w:jc w:val="both"/>
        <w:textAlignment w:val="baseline"/>
        <w:rPr>
          <w:color w:val="000000"/>
          <w:szCs w:val="28"/>
        </w:rPr>
      </w:pPr>
      <w:r w:rsidRPr="005A4B72">
        <w:rPr>
          <w:b/>
          <w:color w:val="000000"/>
          <w:szCs w:val="28"/>
        </w:rPr>
        <w:t>Строительство объездной дорожной сети вокруг Соликамского городского округа.</w:t>
      </w:r>
    </w:p>
    <w:p w:rsidR="001D7F53" w:rsidRPr="00BF0C15" w:rsidRDefault="001D7F53" w:rsidP="001D7F53">
      <w:pPr>
        <w:pStyle w:val="a8"/>
        <w:spacing w:line="360" w:lineRule="exact"/>
        <w:ind w:firstLine="709"/>
        <w:rPr>
          <w:rFonts w:ascii="Times New Roman" w:hAnsi="Times New Roman" w:cs="Times New Roman"/>
          <w:color w:val="000000"/>
          <w:szCs w:val="28"/>
        </w:rPr>
      </w:pPr>
      <w:r w:rsidRPr="00BF0C15">
        <w:rPr>
          <w:rFonts w:ascii="Times New Roman" w:hAnsi="Times New Roman" w:cs="Times New Roman"/>
          <w:color w:val="000000"/>
          <w:szCs w:val="28"/>
        </w:rPr>
        <w:t>Строительство дорог в 2016 году не запланировано.</w:t>
      </w:r>
    </w:p>
    <w:p w:rsidR="001D7F53" w:rsidRPr="005A4B72" w:rsidRDefault="001D7F53" w:rsidP="001D7F53">
      <w:pPr>
        <w:spacing w:line="360" w:lineRule="exact"/>
        <w:ind w:firstLine="709"/>
        <w:jc w:val="both"/>
        <w:rPr>
          <w:b/>
          <w:color w:val="000000"/>
          <w:szCs w:val="28"/>
        </w:rPr>
      </w:pPr>
      <w:r w:rsidRPr="005A4B72">
        <w:rPr>
          <w:b/>
          <w:color w:val="000000"/>
          <w:szCs w:val="28"/>
        </w:rPr>
        <w:t>Участие в реализации приоритетных региональных проектах.</w:t>
      </w:r>
    </w:p>
    <w:p w:rsidR="001D7F53" w:rsidRPr="005A4B72" w:rsidRDefault="001D7F53" w:rsidP="001D7F53">
      <w:pPr>
        <w:spacing w:line="360" w:lineRule="exact"/>
        <w:ind w:firstLine="709"/>
        <w:jc w:val="both"/>
        <w:rPr>
          <w:color w:val="000000"/>
          <w:szCs w:val="28"/>
        </w:rPr>
      </w:pPr>
      <w:r w:rsidRPr="005A4B72">
        <w:rPr>
          <w:color w:val="000000"/>
          <w:szCs w:val="28"/>
        </w:rPr>
        <w:t>В течение 2016 года МКУ «Управление капитального строительства г. Соликамска» были завершены работы по ремонту тротуаров и лестничных сходов в рамках ПРП «Благоустройство».</w:t>
      </w:r>
    </w:p>
    <w:p w:rsidR="001D7F53" w:rsidRPr="005A4B72" w:rsidRDefault="001D7F53" w:rsidP="001D7F53">
      <w:pPr>
        <w:spacing w:line="360" w:lineRule="exact"/>
        <w:ind w:firstLine="709"/>
        <w:jc w:val="both"/>
        <w:rPr>
          <w:b/>
          <w:color w:val="000000"/>
          <w:szCs w:val="28"/>
        </w:rPr>
      </w:pPr>
      <w:r w:rsidRPr="005A4B72">
        <w:rPr>
          <w:b/>
          <w:color w:val="000000"/>
          <w:szCs w:val="28"/>
        </w:rPr>
        <w:t>Участие в региональных и федеральных конкурсах и проектах.</w:t>
      </w:r>
    </w:p>
    <w:p w:rsidR="001D7F53" w:rsidRPr="005A4B72" w:rsidRDefault="001D7F53" w:rsidP="001D7F53">
      <w:pPr>
        <w:spacing w:line="360" w:lineRule="exact"/>
        <w:ind w:firstLine="709"/>
        <w:jc w:val="both"/>
        <w:rPr>
          <w:color w:val="000000"/>
          <w:szCs w:val="28"/>
        </w:rPr>
      </w:pPr>
      <w:r w:rsidRPr="005A4B72">
        <w:rPr>
          <w:color w:val="000000"/>
          <w:szCs w:val="28"/>
        </w:rPr>
        <w:t xml:space="preserve">В 2016 году администрация города Соликамска участия в региональных и федеральных конкурсах и проектах не принимала. </w:t>
      </w:r>
    </w:p>
    <w:p w:rsidR="001D7F53" w:rsidRPr="005A4B72" w:rsidRDefault="001D7F53" w:rsidP="001D7F53">
      <w:pPr>
        <w:spacing w:line="360" w:lineRule="exact"/>
        <w:ind w:firstLine="709"/>
        <w:jc w:val="both"/>
        <w:rPr>
          <w:color w:val="000000"/>
          <w:szCs w:val="28"/>
        </w:rPr>
      </w:pPr>
      <w:r w:rsidRPr="005A4B72">
        <w:rPr>
          <w:b/>
          <w:color w:val="000000"/>
          <w:szCs w:val="28"/>
        </w:rPr>
        <w:t>Привлечение частных инвестиций в дорожное строительство.</w:t>
      </w:r>
    </w:p>
    <w:p w:rsidR="001D7F53" w:rsidRPr="005A4B72" w:rsidRDefault="001D7F53" w:rsidP="001D7F53">
      <w:pPr>
        <w:pStyle w:val="a8"/>
        <w:spacing w:line="360" w:lineRule="exact"/>
        <w:ind w:firstLine="709"/>
        <w:rPr>
          <w:color w:val="000000"/>
          <w:szCs w:val="28"/>
        </w:rPr>
      </w:pPr>
      <w:r w:rsidRPr="005A4B72">
        <w:rPr>
          <w:color w:val="000000"/>
          <w:szCs w:val="28"/>
        </w:rPr>
        <w:t>В 2016 году инвестиции в дорожное строительство не привлекались.</w:t>
      </w:r>
    </w:p>
    <w:p w:rsidR="001D7F53" w:rsidRDefault="001D7F53" w:rsidP="001D7F53">
      <w:pPr>
        <w:spacing w:line="360" w:lineRule="exact"/>
        <w:ind w:firstLine="709"/>
        <w:jc w:val="both"/>
        <w:rPr>
          <w:bCs/>
          <w:i/>
          <w:color w:val="000000"/>
          <w:szCs w:val="28"/>
        </w:rPr>
      </w:pPr>
    </w:p>
    <w:p w:rsidR="001D7F53" w:rsidRPr="005A4B72" w:rsidRDefault="001D7F53" w:rsidP="001D7F53">
      <w:pPr>
        <w:spacing w:line="360" w:lineRule="exact"/>
        <w:ind w:firstLine="709"/>
        <w:jc w:val="both"/>
        <w:rPr>
          <w:bCs/>
          <w:i/>
          <w:color w:val="000000"/>
          <w:szCs w:val="28"/>
        </w:rPr>
      </w:pPr>
      <w:r w:rsidRPr="005A4B72">
        <w:rPr>
          <w:bCs/>
          <w:i/>
          <w:color w:val="000000"/>
          <w:szCs w:val="28"/>
        </w:rPr>
        <w:t xml:space="preserve">Цель </w:t>
      </w:r>
      <w:r w:rsidRPr="005A4B72">
        <w:rPr>
          <w:i/>
          <w:color w:val="000000"/>
          <w:szCs w:val="28"/>
        </w:rPr>
        <w:t>программы</w:t>
      </w:r>
      <w:r w:rsidRPr="005A4B72">
        <w:rPr>
          <w:bCs/>
          <w:i/>
          <w:color w:val="000000"/>
          <w:szCs w:val="28"/>
        </w:rPr>
        <w:t xml:space="preserve"> 4.4. Административное и инфраструктурное обеспечение функционирования объектов жилищной и социальной сферы и стимулирование нового строительства.</w:t>
      </w:r>
    </w:p>
    <w:p w:rsidR="001D7F53" w:rsidRPr="005A4B72" w:rsidRDefault="001D7F53" w:rsidP="001D7F53">
      <w:pPr>
        <w:spacing w:line="360" w:lineRule="exact"/>
        <w:ind w:firstLine="709"/>
        <w:jc w:val="both"/>
        <w:rPr>
          <w:color w:val="000000"/>
          <w:szCs w:val="28"/>
        </w:rPr>
      </w:pPr>
      <w:r w:rsidRPr="005A4B72">
        <w:rPr>
          <w:color w:val="000000"/>
          <w:szCs w:val="28"/>
        </w:rPr>
        <w:t xml:space="preserve">Достижение цели осуществляется в рамках реализации мероприятий 1 муниципальной программы, краевых и федеральных программ и проектов и оценивается 2 показателями результативности Программы. </w:t>
      </w:r>
    </w:p>
    <w:p w:rsidR="001D7F53" w:rsidRPr="005A4B72" w:rsidRDefault="001D7F53" w:rsidP="001D7F53">
      <w:pPr>
        <w:spacing w:line="360" w:lineRule="exact"/>
        <w:ind w:firstLine="709"/>
        <w:jc w:val="both"/>
        <w:rPr>
          <w:color w:val="000000"/>
          <w:szCs w:val="28"/>
          <w:u w:val="single"/>
        </w:rPr>
      </w:pPr>
      <w:r w:rsidRPr="005A4B72">
        <w:rPr>
          <w:color w:val="000000"/>
          <w:szCs w:val="28"/>
          <w:u w:val="single"/>
        </w:rPr>
        <w:t>Характеристика выполненных мероприятий.</w:t>
      </w:r>
    </w:p>
    <w:p w:rsidR="001D7F53" w:rsidRPr="005A4B72" w:rsidRDefault="001D7F53" w:rsidP="001D7F53">
      <w:pPr>
        <w:spacing w:line="360" w:lineRule="exact"/>
        <w:ind w:firstLine="709"/>
        <w:jc w:val="both"/>
        <w:rPr>
          <w:b/>
          <w:color w:val="000000"/>
          <w:szCs w:val="28"/>
        </w:rPr>
      </w:pPr>
      <w:r w:rsidRPr="005A4B72">
        <w:rPr>
          <w:b/>
          <w:color w:val="000000"/>
          <w:szCs w:val="28"/>
        </w:rPr>
        <w:t>Реализация муниципальной программы «Развитие инфраструктуры и комфортной городской среды Соликамского городского округа».</w:t>
      </w:r>
    </w:p>
    <w:p w:rsidR="001D7F53" w:rsidRPr="005A4B72" w:rsidRDefault="001D7F53" w:rsidP="001D7F53">
      <w:pPr>
        <w:spacing w:line="360" w:lineRule="exact"/>
        <w:ind w:firstLine="709"/>
        <w:jc w:val="both"/>
        <w:rPr>
          <w:color w:val="000000"/>
          <w:szCs w:val="28"/>
        </w:rPr>
      </w:pPr>
      <w:r w:rsidRPr="005A4B72">
        <w:rPr>
          <w:color w:val="000000"/>
          <w:szCs w:val="28"/>
        </w:rPr>
        <w:t>В ходе реализации Подпрограммы  «Поддержка технического состояния и развития жилищного фонда Соликамского городского округа» выполнены следующие мероприятия:</w:t>
      </w:r>
    </w:p>
    <w:p w:rsidR="001D7F53" w:rsidRPr="005A4B72" w:rsidRDefault="001D7F53" w:rsidP="001D7F53">
      <w:pPr>
        <w:spacing w:line="360" w:lineRule="exact"/>
        <w:ind w:firstLine="709"/>
        <w:jc w:val="both"/>
        <w:rPr>
          <w:color w:val="000000"/>
          <w:szCs w:val="28"/>
        </w:rPr>
      </w:pPr>
      <w:r>
        <w:rPr>
          <w:color w:val="000000"/>
          <w:szCs w:val="28"/>
        </w:rPr>
        <w:t>р</w:t>
      </w:r>
      <w:r w:rsidRPr="005A4B72">
        <w:rPr>
          <w:color w:val="000000"/>
          <w:szCs w:val="28"/>
        </w:rPr>
        <w:t>аботы по оформлению технического паспорта на многоквартирный дом по ул. Привокзальная, д. 4;</w:t>
      </w:r>
    </w:p>
    <w:p w:rsidR="001D7F53" w:rsidRPr="005A4B72" w:rsidRDefault="001D7F53" w:rsidP="001D7F53">
      <w:pPr>
        <w:spacing w:line="360" w:lineRule="exact"/>
        <w:ind w:firstLine="709"/>
        <w:jc w:val="both"/>
        <w:rPr>
          <w:color w:val="000000"/>
          <w:szCs w:val="28"/>
        </w:rPr>
      </w:pPr>
      <w:r>
        <w:rPr>
          <w:color w:val="000000"/>
          <w:szCs w:val="28"/>
        </w:rPr>
        <w:t>п</w:t>
      </w:r>
      <w:r w:rsidRPr="005A4B72">
        <w:rPr>
          <w:color w:val="000000"/>
          <w:szCs w:val="28"/>
        </w:rPr>
        <w:t>риведено в нормативное состояние общее имущество 4 МКД, выполнены работы по капитальному ремонту кровли и утеплению фасада;</w:t>
      </w:r>
    </w:p>
    <w:p w:rsidR="001D7F53" w:rsidRPr="005A4B72" w:rsidRDefault="001D7F53" w:rsidP="001D7F53">
      <w:pPr>
        <w:spacing w:line="360" w:lineRule="exact"/>
        <w:ind w:firstLine="709"/>
        <w:jc w:val="both"/>
        <w:rPr>
          <w:color w:val="000000"/>
          <w:szCs w:val="28"/>
        </w:rPr>
      </w:pPr>
      <w:r>
        <w:rPr>
          <w:color w:val="000000"/>
          <w:szCs w:val="28"/>
        </w:rPr>
        <w:t>р</w:t>
      </w:r>
      <w:r w:rsidRPr="005A4B72">
        <w:rPr>
          <w:color w:val="000000"/>
          <w:szCs w:val="28"/>
        </w:rPr>
        <w:t>аботы по ремонту следующих муниципальных квартир:</w:t>
      </w:r>
    </w:p>
    <w:p w:rsidR="001D7F53" w:rsidRPr="005A4B72" w:rsidRDefault="001D7F53" w:rsidP="001D7F53">
      <w:pPr>
        <w:spacing w:line="360" w:lineRule="exact"/>
        <w:ind w:firstLine="709"/>
        <w:jc w:val="both"/>
        <w:rPr>
          <w:color w:val="000000"/>
          <w:szCs w:val="28"/>
        </w:rPr>
      </w:pPr>
      <w:r w:rsidRPr="005A4B72">
        <w:rPr>
          <w:color w:val="000000"/>
          <w:szCs w:val="28"/>
        </w:rPr>
        <w:t xml:space="preserve">ул. Ст.Разина, д.13а-2; ул. Набережная, д.139-11; </w:t>
      </w:r>
    </w:p>
    <w:p w:rsidR="001D7F53" w:rsidRPr="005A4B72" w:rsidRDefault="001D7F53" w:rsidP="001D7F53">
      <w:pPr>
        <w:spacing w:line="360" w:lineRule="exact"/>
        <w:ind w:firstLine="709"/>
        <w:jc w:val="both"/>
        <w:rPr>
          <w:color w:val="000000"/>
          <w:szCs w:val="28"/>
        </w:rPr>
      </w:pPr>
      <w:r>
        <w:rPr>
          <w:color w:val="000000"/>
          <w:szCs w:val="28"/>
        </w:rPr>
        <w:t>р</w:t>
      </w:r>
      <w:r w:rsidRPr="005A4B72">
        <w:rPr>
          <w:color w:val="000000"/>
          <w:szCs w:val="28"/>
        </w:rPr>
        <w:t>аботы по сносу 7-ми МКД по адресам: ул. Большевистская, д. 1; ул. Водников, д. 4, ул. Коммунистическая, д. 41; ул. Коммунистическая, д. 51; ул.Ломоносова, д. 100; ул. Коммунальная, д. 28; ул. Большевистская/Кирова д. 3/13;</w:t>
      </w:r>
    </w:p>
    <w:p w:rsidR="001D7F53" w:rsidRPr="005A4B72" w:rsidRDefault="001D7F53" w:rsidP="001D7F53">
      <w:pPr>
        <w:spacing w:line="360" w:lineRule="exact"/>
        <w:ind w:firstLine="709"/>
        <w:jc w:val="both"/>
        <w:rPr>
          <w:color w:val="000000"/>
          <w:szCs w:val="28"/>
        </w:rPr>
      </w:pPr>
      <w:r>
        <w:rPr>
          <w:color w:val="000000"/>
          <w:szCs w:val="28"/>
        </w:rPr>
        <w:t>р</w:t>
      </w:r>
      <w:r w:rsidRPr="005A4B72">
        <w:rPr>
          <w:color w:val="000000"/>
          <w:szCs w:val="28"/>
        </w:rPr>
        <w:t xml:space="preserve">емонтные работы в 19 ветхих домах; </w:t>
      </w:r>
    </w:p>
    <w:p w:rsidR="001D7F53" w:rsidRPr="005A4B72" w:rsidRDefault="001D7F53" w:rsidP="001D7F53">
      <w:pPr>
        <w:spacing w:line="360" w:lineRule="exact"/>
        <w:ind w:firstLine="709"/>
        <w:jc w:val="both"/>
        <w:rPr>
          <w:color w:val="000000"/>
          <w:szCs w:val="28"/>
        </w:rPr>
      </w:pPr>
      <w:r>
        <w:rPr>
          <w:color w:val="000000"/>
          <w:szCs w:val="28"/>
        </w:rPr>
        <w:lastRenderedPageBreak/>
        <w:t>о</w:t>
      </w:r>
      <w:r w:rsidRPr="005A4B72">
        <w:rPr>
          <w:color w:val="000000"/>
          <w:szCs w:val="28"/>
        </w:rPr>
        <w:t>бследование 30 МКД на признание многоквартирных домов аварийными и подлежащими сносу или реконструкции.</w:t>
      </w:r>
    </w:p>
    <w:p w:rsidR="001D7F53" w:rsidRPr="005A4B72" w:rsidRDefault="001D7F53" w:rsidP="001D7F53">
      <w:pPr>
        <w:spacing w:line="360" w:lineRule="exact"/>
        <w:ind w:firstLine="709"/>
        <w:jc w:val="both"/>
        <w:rPr>
          <w:color w:val="000000"/>
          <w:szCs w:val="28"/>
        </w:rPr>
      </w:pPr>
      <w:r w:rsidRPr="005A4B72">
        <w:rPr>
          <w:color w:val="000000"/>
          <w:szCs w:val="28"/>
        </w:rPr>
        <w:t>В ходе реализации Подпрограммы «Развитие градостроительного планирования и регулирования использования территории Соликамского городского округа» выполнены следующие мероприятия:</w:t>
      </w:r>
    </w:p>
    <w:p w:rsidR="001D7F53" w:rsidRPr="005A4B72" w:rsidRDefault="001D7F53" w:rsidP="001D7F53">
      <w:pPr>
        <w:tabs>
          <w:tab w:val="left" w:pos="426"/>
        </w:tabs>
        <w:spacing w:line="360" w:lineRule="exact"/>
        <w:ind w:firstLine="709"/>
        <w:jc w:val="both"/>
        <w:rPr>
          <w:color w:val="000000"/>
          <w:szCs w:val="28"/>
        </w:rPr>
      </w:pPr>
      <w:r>
        <w:rPr>
          <w:color w:val="000000"/>
          <w:szCs w:val="28"/>
        </w:rPr>
        <w:t>п</w:t>
      </w:r>
      <w:r w:rsidRPr="005A4B72">
        <w:rPr>
          <w:color w:val="000000"/>
          <w:szCs w:val="28"/>
        </w:rPr>
        <w:t>одготовлено и проведено 8 комиссий по внесению изменений в Правила землепользования и застройки Соликамского городского округа;</w:t>
      </w:r>
    </w:p>
    <w:p w:rsidR="001D7F53" w:rsidRPr="005A4B72" w:rsidRDefault="001D7F53" w:rsidP="001D7F53">
      <w:pPr>
        <w:spacing w:line="360" w:lineRule="exact"/>
        <w:ind w:firstLine="709"/>
        <w:jc w:val="both"/>
        <w:rPr>
          <w:color w:val="000000"/>
          <w:szCs w:val="28"/>
        </w:rPr>
      </w:pPr>
      <w:r>
        <w:rPr>
          <w:color w:val="000000"/>
          <w:szCs w:val="28"/>
        </w:rPr>
        <w:t>о</w:t>
      </w:r>
      <w:r w:rsidRPr="005A4B72">
        <w:rPr>
          <w:color w:val="000000"/>
          <w:szCs w:val="28"/>
        </w:rPr>
        <w:t>рганизовано 9 публичных слушаний по проекту реше</w:t>
      </w:r>
      <w:r w:rsidR="00BF0C15">
        <w:rPr>
          <w:color w:val="000000"/>
          <w:szCs w:val="28"/>
        </w:rPr>
        <w:t>ния Соликамской городской Думы «</w:t>
      </w:r>
      <w:r w:rsidRPr="005A4B72">
        <w:rPr>
          <w:color w:val="000000"/>
          <w:szCs w:val="28"/>
        </w:rPr>
        <w:t xml:space="preserve"> О внесении  изменений в Правила землепользования и застройки</w:t>
      </w:r>
      <w:r w:rsidR="00BF0C15">
        <w:rPr>
          <w:color w:val="000000"/>
          <w:szCs w:val="28"/>
        </w:rPr>
        <w:t xml:space="preserve"> Соликамского городского округа»</w:t>
      </w:r>
      <w:r w:rsidRPr="005A4B72">
        <w:rPr>
          <w:color w:val="000000"/>
          <w:szCs w:val="28"/>
        </w:rPr>
        <w:t>;</w:t>
      </w:r>
    </w:p>
    <w:p w:rsidR="001D7F53" w:rsidRPr="005A4B72" w:rsidRDefault="001D7F53" w:rsidP="001D7F53">
      <w:pPr>
        <w:spacing w:line="360" w:lineRule="exact"/>
        <w:ind w:firstLine="709"/>
        <w:jc w:val="both"/>
        <w:rPr>
          <w:color w:val="000000"/>
          <w:szCs w:val="28"/>
        </w:rPr>
      </w:pPr>
      <w:r>
        <w:rPr>
          <w:color w:val="000000"/>
          <w:szCs w:val="28"/>
        </w:rPr>
        <w:t>о</w:t>
      </w:r>
      <w:r w:rsidRPr="005A4B72">
        <w:rPr>
          <w:color w:val="000000"/>
          <w:szCs w:val="28"/>
        </w:rPr>
        <w:t>рганизовано 10 публичных слушаний по проектам планировки и проектам межевания;</w:t>
      </w:r>
    </w:p>
    <w:p w:rsidR="001D7F53" w:rsidRPr="005A4B72" w:rsidRDefault="001D7F53" w:rsidP="001D7F53">
      <w:pPr>
        <w:spacing w:line="360" w:lineRule="exact"/>
        <w:ind w:firstLine="709"/>
        <w:jc w:val="both"/>
        <w:rPr>
          <w:color w:val="000000"/>
          <w:szCs w:val="28"/>
        </w:rPr>
      </w:pPr>
      <w:r>
        <w:rPr>
          <w:color w:val="000000"/>
          <w:szCs w:val="28"/>
        </w:rPr>
        <w:t>о</w:t>
      </w:r>
      <w:r w:rsidRPr="005A4B72">
        <w:rPr>
          <w:color w:val="000000"/>
          <w:szCs w:val="28"/>
        </w:rPr>
        <w:t>рганизовано  публичное слушание по проекту реше</w:t>
      </w:r>
      <w:r w:rsidR="00BF0C15">
        <w:rPr>
          <w:color w:val="000000"/>
          <w:szCs w:val="28"/>
        </w:rPr>
        <w:t>ния Соликамской городской Думы «</w:t>
      </w:r>
      <w:r w:rsidRPr="005A4B72">
        <w:rPr>
          <w:color w:val="000000"/>
          <w:szCs w:val="28"/>
        </w:rPr>
        <w:t>О внесении изменений в Генеральный план</w:t>
      </w:r>
      <w:r w:rsidR="00BF0C15">
        <w:rPr>
          <w:color w:val="000000"/>
          <w:szCs w:val="28"/>
        </w:rPr>
        <w:t xml:space="preserve"> Соликамского городского округа»</w:t>
      </w:r>
      <w:r w:rsidRPr="005A4B72">
        <w:rPr>
          <w:color w:val="000000"/>
          <w:szCs w:val="28"/>
        </w:rPr>
        <w:t xml:space="preserve">. </w:t>
      </w:r>
    </w:p>
    <w:p w:rsidR="001D7F53" w:rsidRPr="005A4B72" w:rsidRDefault="001D7F53" w:rsidP="001D7F53">
      <w:pPr>
        <w:spacing w:line="360" w:lineRule="exact"/>
        <w:ind w:firstLine="709"/>
        <w:jc w:val="both"/>
        <w:rPr>
          <w:color w:val="000000"/>
          <w:szCs w:val="28"/>
        </w:rPr>
      </w:pPr>
      <w:r w:rsidRPr="005A4B72">
        <w:rPr>
          <w:color w:val="000000"/>
          <w:szCs w:val="28"/>
        </w:rPr>
        <w:t>Заключены и исполнены контракты и договоры, а также выполнены следующие работы:</w:t>
      </w:r>
    </w:p>
    <w:p w:rsidR="001D7F53" w:rsidRPr="005A4B72" w:rsidRDefault="001D7F53" w:rsidP="001D7F53">
      <w:pPr>
        <w:spacing w:line="360" w:lineRule="exact"/>
        <w:ind w:firstLine="709"/>
        <w:jc w:val="both"/>
        <w:rPr>
          <w:color w:val="000000"/>
          <w:szCs w:val="28"/>
        </w:rPr>
      </w:pPr>
      <w:r>
        <w:rPr>
          <w:color w:val="000000"/>
          <w:szCs w:val="28"/>
        </w:rPr>
        <w:t>п</w:t>
      </w:r>
      <w:r w:rsidRPr="005A4B72">
        <w:rPr>
          <w:color w:val="000000"/>
          <w:szCs w:val="28"/>
        </w:rPr>
        <w:t>о топографической съемке территории в границах Соликамского городского округа.  На застроенной территории общая площадь выполненных работ составила - 13,5га, на незастроенной территории - 17,8га.;</w:t>
      </w:r>
    </w:p>
    <w:p w:rsidR="001D7F53" w:rsidRPr="005A4B72" w:rsidRDefault="001D7F53" w:rsidP="001D7F53">
      <w:pPr>
        <w:spacing w:line="360" w:lineRule="exact"/>
        <w:ind w:firstLine="709"/>
        <w:contextualSpacing/>
        <w:jc w:val="both"/>
        <w:rPr>
          <w:rFonts w:eastAsia="Calibri"/>
          <w:color w:val="000000"/>
          <w:szCs w:val="28"/>
        </w:rPr>
      </w:pPr>
      <w:r>
        <w:rPr>
          <w:color w:val="000000"/>
          <w:szCs w:val="28"/>
        </w:rPr>
        <w:t>п</w:t>
      </w:r>
      <w:r w:rsidRPr="005A4B72">
        <w:rPr>
          <w:color w:val="000000"/>
          <w:szCs w:val="28"/>
        </w:rPr>
        <w:t>роект планировки земель общего</w:t>
      </w:r>
      <w:r w:rsidRPr="005A4B72">
        <w:rPr>
          <w:rFonts w:eastAsia="Calibri"/>
          <w:color w:val="000000"/>
          <w:szCs w:val="28"/>
        </w:rPr>
        <w:t xml:space="preserve"> пользования территории индивидуальной жилой застройки города Соликамска, ограниченной ул. Карналлитовая, ул. Литейная, застройкой прилегающей с восточной стороны к ул. Гоголя, застройкой прилегающей с восточной стороны к ул. Моховая, ул. Тимирязева, кадастровым кварталом 59:10:0401015, ул. Гражданская, ул. Нахимова;</w:t>
      </w:r>
    </w:p>
    <w:p w:rsidR="001D7F53" w:rsidRPr="005A4B72" w:rsidRDefault="001D7F53" w:rsidP="001D7F53">
      <w:pPr>
        <w:spacing w:line="360" w:lineRule="exact"/>
        <w:ind w:firstLine="709"/>
        <w:contextualSpacing/>
        <w:jc w:val="both"/>
        <w:rPr>
          <w:rFonts w:eastAsia="Calibri"/>
          <w:color w:val="000000"/>
          <w:szCs w:val="28"/>
        </w:rPr>
      </w:pPr>
      <w:r>
        <w:rPr>
          <w:color w:val="000000"/>
          <w:szCs w:val="28"/>
        </w:rPr>
        <w:t>п</w:t>
      </w:r>
      <w:r w:rsidRPr="005A4B72">
        <w:rPr>
          <w:color w:val="000000"/>
          <w:szCs w:val="28"/>
        </w:rPr>
        <w:t>роект межевания территории Соликамского городского округа, ограниченной ул. Черняховского, ул. Молодежная и автодорогой «Соликамск-Красновишерск» и градостроительных планов земельных участков, подлежащих застройке;</w:t>
      </w:r>
    </w:p>
    <w:p w:rsidR="001D7F53" w:rsidRPr="005A4B72" w:rsidRDefault="001D7F53" w:rsidP="001D7F53">
      <w:pPr>
        <w:spacing w:line="360" w:lineRule="exact"/>
        <w:ind w:firstLine="709"/>
        <w:contextualSpacing/>
        <w:jc w:val="both"/>
        <w:rPr>
          <w:color w:val="000000"/>
          <w:szCs w:val="28"/>
        </w:rPr>
      </w:pPr>
      <w:r>
        <w:rPr>
          <w:color w:val="000000"/>
          <w:szCs w:val="28"/>
        </w:rPr>
        <w:t>п</w:t>
      </w:r>
      <w:r w:rsidRPr="005A4B72">
        <w:rPr>
          <w:color w:val="000000"/>
          <w:szCs w:val="28"/>
        </w:rPr>
        <w:t>роект планировки земель общего пользования территории индивидуальной жилой застройки города Соликамска, ограниченной ул. Карналлитовая, ул. Нахимова, ул. Гражданская, кадастровым кварталом 59:10:0401015,застройкой, прилегающей с восточной и юго-восточной стороны к ул. Моховая;</w:t>
      </w:r>
    </w:p>
    <w:p w:rsidR="001D7F53" w:rsidRPr="005A4B72" w:rsidRDefault="001D7F53" w:rsidP="001D7F53">
      <w:pPr>
        <w:spacing w:line="360" w:lineRule="exact"/>
        <w:ind w:firstLine="709"/>
        <w:contextualSpacing/>
        <w:jc w:val="both"/>
        <w:rPr>
          <w:color w:val="000000"/>
          <w:szCs w:val="28"/>
        </w:rPr>
      </w:pPr>
      <w:r>
        <w:rPr>
          <w:color w:val="000000"/>
          <w:szCs w:val="28"/>
        </w:rPr>
        <w:t>о</w:t>
      </w:r>
      <w:r w:rsidRPr="005A4B72">
        <w:rPr>
          <w:color w:val="000000"/>
          <w:szCs w:val="28"/>
        </w:rPr>
        <w:t>писание местоположения границ территориальных зон в координатах характерных точек и внесения сведений о границах в государственный кадастр недвижимости;</w:t>
      </w:r>
    </w:p>
    <w:p w:rsidR="001D7F53" w:rsidRPr="005A4B72" w:rsidRDefault="001D7F53" w:rsidP="001D7F53">
      <w:pPr>
        <w:spacing w:line="360" w:lineRule="exact"/>
        <w:ind w:firstLine="709"/>
        <w:contextualSpacing/>
        <w:jc w:val="both"/>
        <w:rPr>
          <w:color w:val="000000"/>
          <w:szCs w:val="28"/>
        </w:rPr>
      </w:pPr>
      <w:r>
        <w:rPr>
          <w:color w:val="000000"/>
          <w:szCs w:val="28"/>
        </w:rPr>
        <w:t>т</w:t>
      </w:r>
      <w:r w:rsidRPr="005A4B72">
        <w:rPr>
          <w:color w:val="000000"/>
          <w:szCs w:val="28"/>
        </w:rPr>
        <w:t>опографическая съемка территории в границах Соликамского городского округа;</w:t>
      </w:r>
    </w:p>
    <w:p w:rsidR="001D7F53" w:rsidRPr="005A4B72" w:rsidRDefault="001D7F53" w:rsidP="001D7F53">
      <w:pPr>
        <w:spacing w:line="360" w:lineRule="exact"/>
        <w:ind w:firstLine="709"/>
        <w:contextualSpacing/>
        <w:jc w:val="both"/>
        <w:rPr>
          <w:color w:val="000000"/>
          <w:szCs w:val="28"/>
        </w:rPr>
      </w:pPr>
      <w:r>
        <w:rPr>
          <w:color w:val="000000"/>
          <w:szCs w:val="28"/>
        </w:rPr>
        <w:lastRenderedPageBreak/>
        <w:t>р</w:t>
      </w:r>
      <w:r w:rsidRPr="005A4B72">
        <w:rPr>
          <w:color w:val="000000"/>
          <w:szCs w:val="28"/>
        </w:rPr>
        <w:t>азработка нормативов градостроительного проектирования Соликамского городского округа.</w:t>
      </w:r>
    </w:p>
    <w:p w:rsidR="001D7F53" w:rsidRPr="005A4B72" w:rsidRDefault="001D7F53" w:rsidP="001D7F53">
      <w:pPr>
        <w:spacing w:line="360" w:lineRule="exact"/>
        <w:ind w:firstLine="709"/>
        <w:contextualSpacing/>
        <w:jc w:val="both"/>
        <w:rPr>
          <w:color w:val="000000"/>
          <w:szCs w:val="28"/>
        </w:rPr>
      </w:pPr>
      <w:r>
        <w:rPr>
          <w:color w:val="000000"/>
          <w:szCs w:val="28"/>
        </w:rPr>
        <w:t>г</w:t>
      </w:r>
      <w:r w:rsidRPr="005A4B72">
        <w:rPr>
          <w:color w:val="000000"/>
          <w:szCs w:val="28"/>
        </w:rPr>
        <w:t>еодезические и кадастровые работы по земельным участкам (межевание), оформление межевых планов, постановка земельных участков на государственный кадастровый учет;</w:t>
      </w:r>
    </w:p>
    <w:p w:rsidR="001D7F53" w:rsidRPr="005A4B72" w:rsidRDefault="001D7F53" w:rsidP="001D7F53">
      <w:pPr>
        <w:spacing w:line="360" w:lineRule="exact"/>
        <w:ind w:firstLine="709"/>
        <w:contextualSpacing/>
        <w:jc w:val="both"/>
        <w:rPr>
          <w:color w:val="000000"/>
          <w:szCs w:val="28"/>
        </w:rPr>
      </w:pPr>
      <w:r>
        <w:rPr>
          <w:color w:val="000000"/>
          <w:szCs w:val="28"/>
        </w:rPr>
        <w:t>р</w:t>
      </w:r>
      <w:r w:rsidRPr="005A4B72">
        <w:rPr>
          <w:color w:val="000000"/>
          <w:szCs w:val="28"/>
        </w:rPr>
        <w:t>азработка архитектурно-планировочного решения территории городского парка по ул. Молодежная;</w:t>
      </w:r>
    </w:p>
    <w:p w:rsidR="001D7F53" w:rsidRPr="005A4B72" w:rsidRDefault="001D7F53" w:rsidP="001D7F53">
      <w:pPr>
        <w:spacing w:line="360" w:lineRule="exact"/>
        <w:ind w:firstLine="709"/>
        <w:contextualSpacing/>
        <w:jc w:val="both"/>
        <w:rPr>
          <w:color w:val="000000"/>
          <w:szCs w:val="28"/>
        </w:rPr>
      </w:pPr>
      <w:r>
        <w:rPr>
          <w:color w:val="000000"/>
          <w:szCs w:val="28"/>
        </w:rPr>
        <w:t>п</w:t>
      </w:r>
      <w:r w:rsidRPr="005A4B72">
        <w:rPr>
          <w:color w:val="000000"/>
          <w:szCs w:val="28"/>
        </w:rPr>
        <w:t xml:space="preserve">роект планировки и проекта межевания </w:t>
      </w:r>
      <w:r w:rsidRPr="005A4B72">
        <w:rPr>
          <w:rFonts w:eastAsia="Calibri"/>
          <w:noProof/>
          <w:color w:val="000000"/>
          <w:szCs w:val="28"/>
        </w:rPr>
        <w:t>территории в границах Соликамского городского округа</w:t>
      </w:r>
      <w:r w:rsidRPr="005A4B72">
        <w:rPr>
          <w:color w:val="000000"/>
          <w:szCs w:val="28"/>
        </w:rPr>
        <w:t>:</w:t>
      </w:r>
    </w:p>
    <w:p w:rsidR="001D7F53" w:rsidRPr="005A4B72" w:rsidRDefault="001D7F53" w:rsidP="001D7F53">
      <w:pPr>
        <w:spacing w:line="360" w:lineRule="exact"/>
        <w:ind w:firstLine="709"/>
        <w:jc w:val="both"/>
        <w:rPr>
          <w:color w:val="000000"/>
          <w:szCs w:val="28"/>
        </w:rPr>
      </w:pPr>
      <w:r w:rsidRPr="005A4B72">
        <w:rPr>
          <w:color w:val="000000"/>
          <w:szCs w:val="28"/>
        </w:rPr>
        <w:t xml:space="preserve">- ограниченная ул. 1-го Мая, ул. Пушкина, ул. Всеобуча, ул. Ломоносова, площадью </w:t>
      </w:r>
      <w:r w:rsidRPr="005A4B72">
        <w:rPr>
          <w:bCs/>
          <w:color w:val="000000"/>
          <w:szCs w:val="28"/>
        </w:rPr>
        <w:t xml:space="preserve">3 </w:t>
      </w:r>
      <w:r w:rsidRPr="005A4B72">
        <w:rPr>
          <w:color w:val="000000"/>
          <w:szCs w:val="28"/>
        </w:rPr>
        <w:t>га +/- 0,5 %;</w:t>
      </w:r>
    </w:p>
    <w:p w:rsidR="001D7F53" w:rsidRPr="005A4B72" w:rsidRDefault="001D7F53" w:rsidP="001D7F53">
      <w:pPr>
        <w:spacing w:line="360" w:lineRule="exact"/>
        <w:ind w:firstLine="709"/>
        <w:jc w:val="both"/>
        <w:rPr>
          <w:color w:val="000000"/>
          <w:szCs w:val="28"/>
        </w:rPr>
      </w:pPr>
      <w:r w:rsidRPr="005A4B72">
        <w:rPr>
          <w:color w:val="000000"/>
          <w:szCs w:val="28"/>
        </w:rPr>
        <w:t xml:space="preserve">- ограниченная ул. Ломоносова, ул. Всеобуча, ул. Восточная, ул. Коммунальная, площадью </w:t>
      </w:r>
      <w:r w:rsidRPr="005A4B72">
        <w:rPr>
          <w:bCs/>
          <w:color w:val="000000"/>
          <w:szCs w:val="28"/>
        </w:rPr>
        <w:t xml:space="preserve">1 </w:t>
      </w:r>
      <w:r w:rsidRPr="005A4B72">
        <w:rPr>
          <w:color w:val="000000"/>
          <w:szCs w:val="28"/>
        </w:rPr>
        <w:t>га +/- 0,5 %.</w:t>
      </w:r>
    </w:p>
    <w:p w:rsidR="001D7F53" w:rsidRPr="005A4B72" w:rsidRDefault="001D7F53" w:rsidP="001D7F53">
      <w:pPr>
        <w:spacing w:line="360" w:lineRule="exact"/>
        <w:ind w:firstLine="709"/>
        <w:contextualSpacing/>
        <w:jc w:val="both"/>
        <w:rPr>
          <w:color w:val="000000"/>
          <w:szCs w:val="28"/>
        </w:rPr>
      </w:pPr>
      <w:r w:rsidRPr="005A4B72">
        <w:rPr>
          <w:color w:val="000000"/>
          <w:szCs w:val="28"/>
        </w:rPr>
        <w:t>- ограниченная ул. Набережная, ул. Герцена, левым берегом реки Усолка, границей када</w:t>
      </w:r>
      <w:r>
        <w:rPr>
          <w:color w:val="000000"/>
          <w:szCs w:val="28"/>
        </w:rPr>
        <w:t>стрового квартала 59:10:0407009;</w:t>
      </w:r>
    </w:p>
    <w:p w:rsidR="001D7F53" w:rsidRPr="005A4B72" w:rsidRDefault="001D7F53" w:rsidP="001D7F53">
      <w:pPr>
        <w:spacing w:line="360" w:lineRule="exact"/>
        <w:ind w:firstLine="709"/>
        <w:contextualSpacing/>
        <w:jc w:val="both"/>
        <w:rPr>
          <w:color w:val="000000"/>
          <w:szCs w:val="28"/>
        </w:rPr>
      </w:pPr>
      <w:r>
        <w:rPr>
          <w:color w:val="000000"/>
          <w:szCs w:val="28"/>
        </w:rPr>
        <w:t>р</w:t>
      </w:r>
      <w:r w:rsidRPr="005A4B72">
        <w:rPr>
          <w:color w:val="000000"/>
          <w:szCs w:val="28"/>
        </w:rPr>
        <w:t>аботы по описанию местоположения границ территориальных зон в координатах характерных точек и внесения сведений о границах в государственный кадастр недвижимости (Зоны П-2, Ж-5)</w:t>
      </w:r>
      <w:r>
        <w:rPr>
          <w:color w:val="000000"/>
          <w:szCs w:val="28"/>
        </w:rPr>
        <w:t>;</w:t>
      </w:r>
    </w:p>
    <w:p w:rsidR="001D7F53" w:rsidRPr="005A4B72" w:rsidRDefault="001D7F53" w:rsidP="001D7F53">
      <w:pPr>
        <w:spacing w:line="360" w:lineRule="exact"/>
        <w:ind w:firstLine="709"/>
        <w:contextualSpacing/>
        <w:jc w:val="both"/>
        <w:rPr>
          <w:color w:val="000000"/>
          <w:szCs w:val="28"/>
        </w:rPr>
      </w:pPr>
      <w:r>
        <w:rPr>
          <w:rFonts w:eastAsia="Calibri"/>
          <w:color w:val="000000"/>
          <w:szCs w:val="28"/>
        </w:rPr>
        <w:t>р</w:t>
      </w:r>
      <w:r w:rsidRPr="005A4B72">
        <w:rPr>
          <w:rFonts w:eastAsia="Calibri"/>
          <w:color w:val="000000"/>
          <w:szCs w:val="28"/>
        </w:rPr>
        <w:t xml:space="preserve">аботы по </w:t>
      </w:r>
      <w:r w:rsidRPr="005A4B72">
        <w:rPr>
          <w:color w:val="000000"/>
          <w:szCs w:val="28"/>
        </w:rPr>
        <w:t xml:space="preserve">разработке проекта планировки, проекта межевания территории в районе бывшего санатория Лесное. </w:t>
      </w:r>
    </w:p>
    <w:p w:rsidR="001D7F53" w:rsidRPr="005A4B72" w:rsidRDefault="001D7F53" w:rsidP="001D7F53">
      <w:pPr>
        <w:spacing w:line="360" w:lineRule="exact"/>
        <w:ind w:firstLine="709"/>
        <w:jc w:val="both"/>
        <w:rPr>
          <w:b/>
          <w:color w:val="000000"/>
          <w:szCs w:val="28"/>
        </w:rPr>
      </w:pPr>
      <w:r w:rsidRPr="005A4B72">
        <w:rPr>
          <w:b/>
          <w:color w:val="000000"/>
          <w:szCs w:val="28"/>
        </w:rPr>
        <w:t>Участие в приоритетных региональных проектах.</w:t>
      </w:r>
    </w:p>
    <w:p w:rsidR="001D7F53" w:rsidRPr="005A4B72" w:rsidRDefault="001D7F53" w:rsidP="001D7F53">
      <w:pPr>
        <w:spacing w:line="360" w:lineRule="exact"/>
        <w:ind w:firstLine="709"/>
        <w:jc w:val="both"/>
        <w:rPr>
          <w:rFonts w:eastAsia="Calibri"/>
          <w:color w:val="000000"/>
          <w:szCs w:val="28"/>
          <w:lang w:eastAsia="en-US"/>
        </w:rPr>
      </w:pPr>
      <w:r w:rsidRPr="005A4B72">
        <w:rPr>
          <w:rFonts w:eastAsia="Calibri"/>
          <w:color w:val="000000"/>
          <w:szCs w:val="28"/>
          <w:lang w:eastAsia="en-US"/>
        </w:rPr>
        <w:t xml:space="preserve">Переселение граждан из аварийного жилищного фонда является приоритетным направлением работы администрации города. Администрацией города в рамках регионального проекта разработана муниципальная адресная программа по переселению граждан из аварийных домов на 2014-2017 гг., утвержденная постановлением администрации от 02.04.2014 г. № 532-па. Реализация программы разбита на 4 этапа. В рамках программы предполагается расселение 42 аварийных домов, признанных таковыми до 01 января 2012 года, общей площадью 18477,79 кв. м, будет переселено 973 человека.  Реализуется переселение граждан-нанимателей путем предоставления жилых помещений по договорам социального найма в новых домах, граждане-собственники жилых помещений получают выкупную цену за свои помещения. </w:t>
      </w:r>
    </w:p>
    <w:p w:rsidR="001D7F53" w:rsidRPr="005A4B72" w:rsidRDefault="001D7F53" w:rsidP="001D7F53">
      <w:pPr>
        <w:spacing w:line="360" w:lineRule="exact"/>
        <w:ind w:firstLine="709"/>
        <w:jc w:val="both"/>
        <w:rPr>
          <w:rFonts w:eastAsia="Calibri"/>
          <w:color w:val="000000"/>
          <w:szCs w:val="28"/>
          <w:lang w:eastAsia="en-US"/>
        </w:rPr>
      </w:pPr>
      <w:r w:rsidRPr="005A4B72">
        <w:rPr>
          <w:rFonts w:eastAsia="Calibri"/>
          <w:color w:val="000000"/>
          <w:szCs w:val="28"/>
          <w:lang w:eastAsia="en-US"/>
        </w:rPr>
        <w:t>Проведены аукционы и заключены муниципальные контракты на приобретение жилых помещений у застройщика для расселения аварийного жилья по этапам переселения 2016-2017 годов.</w:t>
      </w:r>
    </w:p>
    <w:p w:rsidR="001D7F53" w:rsidRPr="005A4B72" w:rsidRDefault="001D7F53" w:rsidP="001D7F53">
      <w:pPr>
        <w:spacing w:line="360" w:lineRule="exact"/>
        <w:ind w:firstLine="709"/>
        <w:jc w:val="both"/>
        <w:rPr>
          <w:rFonts w:eastAsia="Calibri"/>
          <w:color w:val="000000"/>
          <w:szCs w:val="28"/>
          <w:lang w:eastAsia="en-US"/>
        </w:rPr>
      </w:pPr>
      <w:r w:rsidRPr="005A4B72">
        <w:rPr>
          <w:rFonts w:eastAsia="Calibri"/>
          <w:color w:val="000000"/>
          <w:szCs w:val="28"/>
          <w:lang w:eastAsia="en-US"/>
        </w:rPr>
        <w:t xml:space="preserve">В 2016 году завершен этап переселения 2015 года:  расселено 15 аварийных домов, переселено 175 человек. Частично расселены граждане этапов переселения 2016-2017 годов, 95 семей – жителей аварийных домов переселены в новый дом по ул.Цифриновича, 15. </w:t>
      </w:r>
    </w:p>
    <w:p w:rsidR="001D7F53" w:rsidRPr="005A4B72" w:rsidRDefault="001D7F53" w:rsidP="001D7F53">
      <w:pPr>
        <w:tabs>
          <w:tab w:val="left" w:pos="1002"/>
        </w:tabs>
        <w:spacing w:line="360" w:lineRule="exact"/>
        <w:ind w:firstLine="709"/>
        <w:jc w:val="both"/>
        <w:rPr>
          <w:b/>
          <w:color w:val="000000"/>
          <w:szCs w:val="28"/>
        </w:rPr>
      </w:pPr>
      <w:r w:rsidRPr="005A4B72">
        <w:rPr>
          <w:b/>
          <w:color w:val="000000"/>
          <w:szCs w:val="28"/>
        </w:rPr>
        <w:lastRenderedPageBreak/>
        <w:t>Оптимизация административных процедур в градостроительной сфере.</w:t>
      </w:r>
    </w:p>
    <w:p w:rsidR="001D7F53" w:rsidRPr="005A4B72" w:rsidRDefault="001D7F53" w:rsidP="001D7F53">
      <w:pPr>
        <w:autoSpaceDE w:val="0"/>
        <w:autoSpaceDN w:val="0"/>
        <w:adjustRightInd w:val="0"/>
        <w:spacing w:line="360" w:lineRule="exact"/>
        <w:ind w:firstLine="709"/>
        <w:jc w:val="both"/>
        <w:rPr>
          <w:rFonts w:eastAsia="Calibri"/>
          <w:color w:val="000000"/>
          <w:szCs w:val="28"/>
          <w:lang w:eastAsia="en-US"/>
        </w:rPr>
      </w:pPr>
      <w:r w:rsidRPr="005A4B72">
        <w:rPr>
          <w:rFonts w:eastAsia="Calibri"/>
          <w:color w:val="000000"/>
          <w:szCs w:val="28"/>
          <w:lang w:eastAsia="en-US"/>
        </w:rPr>
        <w:t xml:space="preserve">сокращение сроков предоставления муниципальных услуг  по предварительному согласованию предоставления земельных </w:t>
      </w:r>
      <w:r w:rsidRPr="00B2275F">
        <w:rPr>
          <w:rFonts w:eastAsia="Calibri"/>
          <w:color w:val="000000"/>
          <w:szCs w:val="28"/>
          <w:lang w:eastAsia="en-US"/>
        </w:rPr>
        <w:t>участков на 8 дней;</w:t>
      </w:r>
    </w:p>
    <w:p w:rsidR="001D7F53" w:rsidRPr="005A4B72" w:rsidRDefault="001D7F53" w:rsidP="001D7F53">
      <w:pPr>
        <w:autoSpaceDE w:val="0"/>
        <w:autoSpaceDN w:val="0"/>
        <w:adjustRightInd w:val="0"/>
        <w:spacing w:line="360" w:lineRule="exact"/>
        <w:ind w:firstLine="709"/>
        <w:jc w:val="both"/>
        <w:rPr>
          <w:rFonts w:eastAsia="Calibri"/>
          <w:color w:val="000000"/>
          <w:szCs w:val="28"/>
          <w:lang w:eastAsia="en-US"/>
        </w:rPr>
      </w:pPr>
      <w:r w:rsidRPr="005A4B72">
        <w:rPr>
          <w:rFonts w:eastAsia="Calibri"/>
          <w:color w:val="000000"/>
          <w:szCs w:val="28"/>
          <w:lang w:eastAsia="en-US"/>
        </w:rPr>
        <w:t>сокращение сроков предоставления муниципальной услуги  по выдаче разрешений на проведение земляных работ на 5 дней;</w:t>
      </w:r>
    </w:p>
    <w:p w:rsidR="001D7F53" w:rsidRPr="005A4B72" w:rsidRDefault="001D7F53" w:rsidP="001D7F53">
      <w:pPr>
        <w:spacing w:line="360" w:lineRule="exact"/>
        <w:ind w:firstLine="709"/>
        <w:jc w:val="both"/>
        <w:rPr>
          <w:color w:val="000000"/>
          <w:szCs w:val="28"/>
        </w:rPr>
      </w:pPr>
      <w:r w:rsidRPr="005A4B72">
        <w:rPr>
          <w:color w:val="000000"/>
          <w:szCs w:val="28"/>
        </w:rPr>
        <w:t>сокращение сроков по размещению  утвержденных документов в информационную систему обеспечения градостроительной деятельности (ИСОГД) на 4 дня;</w:t>
      </w:r>
    </w:p>
    <w:p w:rsidR="001D7F53" w:rsidRPr="005A4B72" w:rsidRDefault="001D7F53" w:rsidP="001D7F53">
      <w:pPr>
        <w:spacing w:line="360" w:lineRule="exact"/>
        <w:ind w:firstLine="709"/>
        <w:jc w:val="both"/>
        <w:rPr>
          <w:color w:val="000000"/>
          <w:szCs w:val="28"/>
        </w:rPr>
      </w:pPr>
      <w:r w:rsidRPr="005A4B72">
        <w:rPr>
          <w:color w:val="000000"/>
          <w:szCs w:val="28"/>
        </w:rPr>
        <w:t>сокращение сроков по выдаче сведений, справок, копий документов из информационной системы обеспечения градостроительной деятельности (ИСОГД) на 6 дней;</w:t>
      </w:r>
    </w:p>
    <w:p w:rsidR="001D7F53" w:rsidRPr="005A4B72" w:rsidRDefault="001D7F53" w:rsidP="001D7F53">
      <w:pPr>
        <w:spacing w:line="360" w:lineRule="exact"/>
        <w:ind w:firstLine="709"/>
        <w:jc w:val="both"/>
        <w:rPr>
          <w:color w:val="000000"/>
          <w:szCs w:val="28"/>
        </w:rPr>
      </w:pPr>
      <w:r w:rsidRPr="005A4B72">
        <w:rPr>
          <w:color w:val="000000"/>
          <w:szCs w:val="28"/>
        </w:rPr>
        <w:t xml:space="preserve">сокращение сроков по выдаче разрешительной документации на 2 дня. </w:t>
      </w:r>
    </w:p>
    <w:p w:rsidR="001D7F53" w:rsidRPr="005A4B72" w:rsidRDefault="001D7F53" w:rsidP="001D7F53">
      <w:pPr>
        <w:spacing w:line="360" w:lineRule="exact"/>
        <w:ind w:firstLine="709"/>
        <w:jc w:val="both"/>
        <w:rPr>
          <w:b/>
          <w:bCs/>
          <w:color w:val="000000"/>
          <w:szCs w:val="28"/>
          <w:u w:val="single"/>
        </w:rPr>
      </w:pPr>
    </w:p>
    <w:p w:rsidR="001D7F53" w:rsidRPr="005A4B72" w:rsidRDefault="001D7F53" w:rsidP="001D7F53">
      <w:pPr>
        <w:spacing w:line="360" w:lineRule="exact"/>
        <w:ind w:firstLine="709"/>
        <w:jc w:val="both"/>
        <w:rPr>
          <w:b/>
          <w:bCs/>
          <w:color w:val="000000"/>
          <w:szCs w:val="28"/>
          <w:u w:val="single"/>
        </w:rPr>
      </w:pPr>
      <w:r w:rsidRPr="005A4B72">
        <w:rPr>
          <w:b/>
          <w:bCs/>
          <w:color w:val="000000"/>
          <w:szCs w:val="28"/>
          <w:u w:val="single"/>
        </w:rPr>
        <w:t>5. Развитие эффективности и результативности муниципального самоуправления.</w:t>
      </w:r>
    </w:p>
    <w:p w:rsidR="001D7F53" w:rsidRDefault="001D7F53" w:rsidP="00BF0C15">
      <w:pPr>
        <w:spacing w:line="360" w:lineRule="exact"/>
        <w:ind w:firstLine="709"/>
        <w:jc w:val="both"/>
        <w:rPr>
          <w:color w:val="000000"/>
          <w:szCs w:val="28"/>
        </w:rPr>
      </w:pPr>
      <w:r w:rsidRPr="005A4B72">
        <w:rPr>
          <w:color w:val="000000"/>
          <w:szCs w:val="28"/>
        </w:rPr>
        <w:t>Общий объем финансирования мероприятий Программы по направлению «</w:t>
      </w:r>
      <w:r w:rsidRPr="005A4B72">
        <w:rPr>
          <w:bCs/>
          <w:color w:val="000000"/>
          <w:szCs w:val="28"/>
        </w:rPr>
        <w:t>Развитие эффективности и результативности муниципального самоуправления</w:t>
      </w:r>
      <w:r w:rsidRPr="005A4B72">
        <w:rPr>
          <w:color w:val="000000"/>
          <w:szCs w:val="28"/>
        </w:rPr>
        <w:t>» на 2016 г. запланирован в объеме 173,536 млн. руб. Фактический объем финансирования по итогам 2016 г. составил 234,874 млн. руб. или 135,3%.</w:t>
      </w:r>
    </w:p>
    <w:p w:rsidR="001D7F53" w:rsidRPr="00F11216" w:rsidRDefault="001D7F53" w:rsidP="001D7F53">
      <w:pPr>
        <w:spacing w:before="240" w:line="240" w:lineRule="exact"/>
        <w:jc w:val="center"/>
        <w:outlineLvl w:val="0"/>
        <w:rPr>
          <w:color w:val="000000"/>
          <w:szCs w:val="28"/>
        </w:rPr>
      </w:pPr>
      <w:r w:rsidRPr="00F11216">
        <w:rPr>
          <w:color w:val="000000"/>
          <w:szCs w:val="28"/>
        </w:rPr>
        <w:t>Объем финансирования мероприятий Программы в разрезе источников</w:t>
      </w:r>
    </w:p>
    <w:p w:rsidR="001D7F53" w:rsidRPr="00F11216" w:rsidRDefault="001D7F53" w:rsidP="001D7F53">
      <w:pPr>
        <w:spacing w:line="240" w:lineRule="exact"/>
        <w:jc w:val="center"/>
        <w:outlineLvl w:val="0"/>
        <w:rPr>
          <w:color w:val="000000"/>
          <w:szCs w:val="28"/>
        </w:rPr>
      </w:pPr>
      <w:r w:rsidRPr="00F11216">
        <w:rPr>
          <w:color w:val="000000"/>
          <w:szCs w:val="28"/>
        </w:rPr>
        <w:t>по направлению «</w:t>
      </w:r>
      <w:r w:rsidRPr="00F11216">
        <w:rPr>
          <w:bCs/>
          <w:color w:val="000000"/>
          <w:szCs w:val="28"/>
        </w:rPr>
        <w:t>Развитие эффективности и результативности муниципального самоуправления</w:t>
      </w:r>
      <w:r w:rsidRPr="00F11216">
        <w:rPr>
          <w:color w:val="000000"/>
          <w:szCs w:val="28"/>
        </w:rPr>
        <w:t>»</w:t>
      </w:r>
      <w:r w:rsidRPr="00F11216">
        <w:rPr>
          <w:rFonts w:ascii="Arial Rounded MT Bold" w:hAnsi="Arial Rounded MT Bold"/>
          <w:color w:val="000000"/>
          <w:szCs w:val="28"/>
        </w:rPr>
        <w:t xml:space="preserve">, </w:t>
      </w:r>
      <w:r w:rsidRPr="00F11216">
        <w:rPr>
          <w:color w:val="000000"/>
          <w:szCs w:val="28"/>
        </w:rPr>
        <w:t>млн</w:t>
      </w:r>
      <w:r w:rsidRPr="00F11216">
        <w:rPr>
          <w:rFonts w:ascii="Arial Rounded MT Bold" w:hAnsi="Arial Rounded MT Bold"/>
          <w:color w:val="000000"/>
          <w:szCs w:val="28"/>
        </w:rPr>
        <w:t xml:space="preserve">. </w:t>
      </w:r>
      <w:r w:rsidRPr="00F11216">
        <w:rPr>
          <w:color w:val="000000"/>
          <w:szCs w:val="28"/>
        </w:rPr>
        <w:t>рублей</w:t>
      </w:r>
    </w:p>
    <w:tbl>
      <w:tblPr>
        <w:tblW w:w="0" w:type="auto"/>
        <w:tblCellSpacing w:w="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20"/>
        <w:gridCol w:w="3223"/>
        <w:gridCol w:w="1671"/>
        <w:gridCol w:w="1647"/>
        <w:gridCol w:w="1454"/>
        <w:gridCol w:w="1339"/>
      </w:tblGrid>
      <w:tr w:rsidR="001D7F53" w:rsidRPr="00F11216" w:rsidTr="00106D03">
        <w:trPr>
          <w:tblCellSpacing w:w="20" w:type="dxa"/>
        </w:trPr>
        <w:tc>
          <w:tcPr>
            <w:tcW w:w="561"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 п/п</w:t>
            </w:r>
          </w:p>
        </w:tc>
        <w:tc>
          <w:tcPr>
            <w:tcW w:w="3325"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p>
        </w:tc>
        <w:tc>
          <w:tcPr>
            <w:tcW w:w="1661"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 xml:space="preserve">План </w:t>
            </w:r>
          </w:p>
          <w:p w:rsidR="001D7F53" w:rsidRPr="00BF0C15" w:rsidRDefault="001D7F53" w:rsidP="00106D03">
            <w:pPr>
              <w:spacing w:line="280" w:lineRule="exact"/>
              <w:jc w:val="center"/>
              <w:rPr>
                <w:color w:val="000000"/>
                <w:sz w:val="24"/>
                <w:szCs w:val="24"/>
              </w:rPr>
            </w:pPr>
            <w:r w:rsidRPr="00BF0C15">
              <w:rPr>
                <w:color w:val="000000"/>
                <w:sz w:val="24"/>
                <w:szCs w:val="24"/>
              </w:rPr>
              <w:t>2016 г. (по программе)</w:t>
            </w:r>
          </w:p>
        </w:tc>
        <w:tc>
          <w:tcPr>
            <w:tcW w:w="1660"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 xml:space="preserve">План </w:t>
            </w:r>
          </w:p>
          <w:p w:rsidR="001D7F53" w:rsidRPr="00BF0C15" w:rsidRDefault="001D7F53" w:rsidP="00106D03">
            <w:pPr>
              <w:spacing w:line="280" w:lineRule="exact"/>
              <w:jc w:val="center"/>
              <w:rPr>
                <w:color w:val="000000"/>
                <w:sz w:val="24"/>
                <w:szCs w:val="24"/>
              </w:rPr>
            </w:pPr>
            <w:r w:rsidRPr="00BF0C15">
              <w:rPr>
                <w:color w:val="000000"/>
                <w:sz w:val="24"/>
                <w:szCs w:val="24"/>
              </w:rPr>
              <w:t>2016 г. (по бюджету)</w:t>
            </w:r>
          </w:p>
        </w:tc>
        <w:tc>
          <w:tcPr>
            <w:tcW w:w="1472"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 xml:space="preserve">Факт </w:t>
            </w:r>
          </w:p>
          <w:p w:rsidR="001D7F53" w:rsidRPr="00BF0C15" w:rsidRDefault="001D7F53" w:rsidP="00106D03">
            <w:pPr>
              <w:spacing w:line="280" w:lineRule="exact"/>
              <w:jc w:val="center"/>
              <w:rPr>
                <w:color w:val="000000"/>
                <w:sz w:val="24"/>
                <w:szCs w:val="24"/>
              </w:rPr>
            </w:pPr>
            <w:r w:rsidRPr="00BF0C15">
              <w:rPr>
                <w:color w:val="000000"/>
                <w:sz w:val="24"/>
                <w:szCs w:val="24"/>
              </w:rPr>
              <w:t>2016 г.</w:t>
            </w:r>
          </w:p>
        </w:tc>
        <w:tc>
          <w:tcPr>
            <w:tcW w:w="1279"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Вып.,%</w:t>
            </w:r>
          </w:p>
        </w:tc>
      </w:tr>
      <w:tr w:rsidR="001D7F53" w:rsidRPr="00F11216" w:rsidTr="00106D03">
        <w:trPr>
          <w:trHeight w:val="443"/>
          <w:tblCellSpacing w:w="20" w:type="dxa"/>
        </w:trPr>
        <w:tc>
          <w:tcPr>
            <w:tcW w:w="561"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1</w:t>
            </w:r>
          </w:p>
        </w:tc>
        <w:tc>
          <w:tcPr>
            <w:tcW w:w="3325"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2</w:t>
            </w:r>
          </w:p>
        </w:tc>
        <w:tc>
          <w:tcPr>
            <w:tcW w:w="1661"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3</w:t>
            </w:r>
          </w:p>
        </w:tc>
        <w:tc>
          <w:tcPr>
            <w:tcW w:w="1660"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4</w:t>
            </w:r>
          </w:p>
        </w:tc>
        <w:tc>
          <w:tcPr>
            <w:tcW w:w="1472"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5</w:t>
            </w:r>
          </w:p>
        </w:tc>
        <w:tc>
          <w:tcPr>
            <w:tcW w:w="1279"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6=5/4*100</w:t>
            </w:r>
          </w:p>
        </w:tc>
      </w:tr>
      <w:tr w:rsidR="001D7F53" w:rsidRPr="00F11216" w:rsidTr="00106D03">
        <w:trPr>
          <w:tblCellSpacing w:w="20" w:type="dxa"/>
        </w:trPr>
        <w:tc>
          <w:tcPr>
            <w:tcW w:w="561"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b/>
                <w:color w:val="000000"/>
                <w:sz w:val="24"/>
                <w:szCs w:val="24"/>
              </w:rPr>
            </w:pPr>
            <w:r w:rsidRPr="00BF0C15">
              <w:rPr>
                <w:b/>
                <w:color w:val="000000"/>
                <w:sz w:val="24"/>
                <w:szCs w:val="24"/>
              </w:rPr>
              <w:t>1.</w:t>
            </w:r>
          </w:p>
        </w:tc>
        <w:tc>
          <w:tcPr>
            <w:tcW w:w="3325"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rPr>
                <w:b/>
                <w:color w:val="000000"/>
                <w:sz w:val="24"/>
                <w:szCs w:val="24"/>
              </w:rPr>
            </w:pPr>
            <w:r w:rsidRPr="00BF0C15">
              <w:rPr>
                <w:b/>
                <w:bCs/>
                <w:color w:val="000000"/>
                <w:sz w:val="24"/>
                <w:szCs w:val="24"/>
              </w:rPr>
              <w:t>Развитие эффективности и результативности муниципального самоуправления</w:t>
            </w:r>
          </w:p>
          <w:p w:rsidR="001D7F53" w:rsidRPr="00BF0C15" w:rsidRDefault="001D7F53" w:rsidP="00106D03">
            <w:pPr>
              <w:spacing w:line="280" w:lineRule="exact"/>
              <w:rPr>
                <w:b/>
                <w:color w:val="000000"/>
                <w:sz w:val="24"/>
                <w:szCs w:val="24"/>
              </w:rPr>
            </w:pPr>
            <w:r w:rsidRPr="00BF0C15">
              <w:rPr>
                <w:b/>
                <w:color w:val="000000"/>
                <w:sz w:val="24"/>
                <w:szCs w:val="24"/>
              </w:rPr>
              <w:t>всего, в т.ч.:</w:t>
            </w:r>
          </w:p>
        </w:tc>
        <w:tc>
          <w:tcPr>
            <w:tcW w:w="1661"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b/>
                <w:color w:val="000000"/>
                <w:sz w:val="24"/>
                <w:szCs w:val="24"/>
              </w:rPr>
            </w:pPr>
            <w:r w:rsidRPr="00BF0C15">
              <w:rPr>
                <w:b/>
                <w:color w:val="000000"/>
                <w:sz w:val="24"/>
                <w:szCs w:val="24"/>
              </w:rPr>
              <w:t>173,536</w:t>
            </w:r>
          </w:p>
        </w:tc>
        <w:tc>
          <w:tcPr>
            <w:tcW w:w="1660"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b/>
                <w:color w:val="000000"/>
                <w:sz w:val="24"/>
                <w:szCs w:val="24"/>
              </w:rPr>
            </w:pPr>
            <w:r w:rsidRPr="00BF0C15">
              <w:rPr>
                <w:b/>
                <w:color w:val="000000"/>
                <w:sz w:val="24"/>
                <w:szCs w:val="24"/>
              </w:rPr>
              <w:t>222,738</w:t>
            </w:r>
          </w:p>
        </w:tc>
        <w:tc>
          <w:tcPr>
            <w:tcW w:w="1472"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b/>
                <w:color w:val="000000"/>
                <w:sz w:val="24"/>
                <w:szCs w:val="24"/>
              </w:rPr>
            </w:pPr>
            <w:r w:rsidRPr="00BF0C15">
              <w:rPr>
                <w:b/>
                <w:color w:val="000000"/>
                <w:sz w:val="24"/>
                <w:szCs w:val="24"/>
              </w:rPr>
              <w:t>234,874</w:t>
            </w:r>
          </w:p>
        </w:tc>
        <w:tc>
          <w:tcPr>
            <w:tcW w:w="1279"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b/>
                <w:color w:val="000000"/>
                <w:sz w:val="24"/>
                <w:szCs w:val="24"/>
              </w:rPr>
            </w:pPr>
            <w:r w:rsidRPr="00BF0C15">
              <w:rPr>
                <w:b/>
                <w:color w:val="000000"/>
                <w:sz w:val="24"/>
                <w:szCs w:val="24"/>
              </w:rPr>
              <w:t>105,4</w:t>
            </w:r>
          </w:p>
        </w:tc>
      </w:tr>
      <w:tr w:rsidR="001D7F53" w:rsidRPr="00F11216" w:rsidTr="00106D03">
        <w:trPr>
          <w:tblCellSpacing w:w="20" w:type="dxa"/>
        </w:trPr>
        <w:tc>
          <w:tcPr>
            <w:tcW w:w="561"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p>
        </w:tc>
        <w:tc>
          <w:tcPr>
            <w:tcW w:w="3325"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right"/>
              <w:rPr>
                <w:color w:val="000000"/>
                <w:sz w:val="24"/>
                <w:szCs w:val="24"/>
              </w:rPr>
            </w:pPr>
            <w:r w:rsidRPr="00BF0C15">
              <w:rPr>
                <w:color w:val="000000"/>
                <w:sz w:val="24"/>
                <w:szCs w:val="24"/>
              </w:rPr>
              <w:t>федеральный бюджет</w:t>
            </w:r>
          </w:p>
        </w:tc>
        <w:tc>
          <w:tcPr>
            <w:tcW w:w="1661"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7,800</w:t>
            </w:r>
          </w:p>
        </w:tc>
        <w:tc>
          <w:tcPr>
            <w:tcW w:w="1660"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27,329</w:t>
            </w:r>
          </w:p>
        </w:tc>
        <w:tc>
          <w:tcPr>
            <w:tcW w:w="1472"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24,812</w:t>
            </w:r>
          </w:p>
        </w:tc>
        <w:tc>
          <w:tcPr>
            <w:tcW w:w="1279"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90,8</w:t>
            </w:r>
          </w:p>
        </w:tc>
      </w:tr>
      <w:tr w:rsidR="001D7F53" w:rsidRPr="00F11216" w:rsidTr="00106D03">
        <w:trPr>
          <w:tblCellSpacing w:w="20" w:type="dxa"/>
        </w:trPr>
        <w:tc>
          <w:tcPr>
            <w:tcW w:w="561"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p>
        </w:tc>
        <w:tc>
          <w:tcPr>
            <w:tcW w:w="3325"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right"/>
              <w:rPr>
                <w:color w:val="000000"/>
                <w:sz w:val="24"/>
                <w:szCs w:val="24"/>
              </w:rPr>
            </w:pPr>
            <w:r w:rsidRPr="00BF0C15">
              <w:rPr>
                <w:color w:val="000000"/>
                <w:sz w:val="24"/>
                <w:szCs w:val="24"/>
              </w:rPr>
              <w:t>бюджет Пермского края</w:t>
            </w:r>
          </w:p>
        </w:tc>
        <w:tc>
          <w:tcPr>
            <w:tcW w:w="1661"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15,089</w:t>
            </w:r>
          </w:p>
        </w:tc>
        <w:tc>
          <w:tcPr>
            <w:tcW w:w="1660"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35,701</w:t>
            </w:r>
          </w:p>
        </w:tc>
        <w:tc>
          <w:tcPr>
            <w:tcW w:w="1472"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31,793</w:t>
            </w:r>
          </w:p>
        </w:tc>
        <w:tc>
          <w:tcPr>
            <w:tcW w:w="1279"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89,1</w:t>
            </w:r>
          </w:p>
        </w:tc>
      </w:tr>
      <w:tr w:rsidR="001D7F53" w:rsidRPr="00F11216" w:rsidTr="00106D03">
        <w:trPr>
          <w:tblCellSpacing w:w="20" w:type="dxa"/>
        </w:trPr>
        <w:tc>
          <w:tcPr>
            <w:tcW w:w="561"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p>
        </w:tc>
        <w:tc>
          <w:tcPr>
            <w:tcW w:w="3325"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right"/>
              <w:rPr>
                <w:color w:val="000000"/>
                <w:sz w:val="24"/>
                <w:szCs w:val="24"/>
              </w:rPr>
            </w:pPr>
            <w:r w:rsidRPr="00BF0C15">
              <w:rPr>
                <w:color w:val="000000"/>
                <w:sz w:val="24"/>
                <w:szCs w:val="24"/>
              </w:rPr>
              <w:t>бюджет Соликамского городского округа</w:t>
            </w:r>
          </w:p>
        </w:tc>
        <w:tc>
          <w:tcPr>
            <w:tcW w:w="1661"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130,082</w:t>
            </w:r>
          </w:p>
        </w:tc>
        <w:tc>
          <w:tcPr>
            <w:tcW w:w="1660"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139,143</w:t>
            </w:r>
          </w:p>
        </w:tc>
        <w:tc>
          <w:tcPr>
            <w:tcW w:w="1472"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132,721</w:t>
            </w:r>
          </w:p>
        </w:tc>
        <w:tc>
          <w:tcPr>
            <w:tcW w:w="1279"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95,4</w:t>
            </w:r>
          </w:p>
        </w:tc>
      </w:tr>
      <w:tr w:rsidR="001D7F53" w:rsidRPr="00F11216" w:rsidTr="00106D03">
        <w:trPr>
          <w:tblCellSpacing w:w="20" w:type="dxa"/>
        </w:trPr>
        <w:tc>
          <w:tcPr>
            <w:tcW w:w="561"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p>
        </w:tc>
        <w:tc>
          <w:tcPr>
            <w:tcW w:w="3325"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right"/>
              <w:rPr>
                <w:color w:val="000000"/>
                <w:sz w:val="24"/>
                <w:szCs w:val="24"/>
              </w:rPr>
            </w:pPr>
            <w:r w:rsidRPr="00BF0C15">
              <w:rPr>
                <w:color w:val="000000"/>
                <w:sz w:val="24"/>
                <w:szCs w:val="24"/>
              </w:rPr>
              <w:t>внебюджетные источники</w:t>
            </w:r>
          </w:p>
        </w:tc>
        <w:tc>
          <w:tcPr>
            <w:tcW w:w="1661"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20,565</w:t>
            </w:r>
          </w:p>
        </w:tc>
        <w:tc>
          <w:tcPr>
            <w:tcW w:w="1660"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20,565</w:t>
            </w:r>
          </w:p>
        </w:tc>
        <w:tc>
          <w:tcPr>
            <w:tcW w:w="1472"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45,548</w:t>
            </w:r>
          </w:p>
        </w:tc>
        <w:tc>
          <w:tcPr>
            <w:tcW w:w="1279"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221,5</w:t>
            </w:r>
          </w:p>
        </w:tc>
      </w:tr>
    </w:tbl>
    <w:p w:rsidR="001D7F53" w:rsidRPr="00F11216" w:rsidRDefault="001D7F53" w:rsidP="001D7F53">
      <w:pPr>
        <w:jc w:val="both"/>
        <w:rPr>
          <w:bCs/>
          <w:i/>
          <w:color w:val="000000"/>
          <w:szCs w:val="28"/>
        </w:rPr>
      </w:pPr>
    </w:p>
    <w:p w:rsidR="00BF0C15" w:rsidRDefault="00BF0C15" w:rsidP="001D7F53">
      <w:pPr>
        <w:spacing w:line="360" w:lineRule="exact"/>
        <w:ind w:firstLine="709"/>
        <w:jc w:val="both"/>
        <w:rPr>
          <w:bCs/>
          <w:i/>
          <w:color w:val="000000"/>
          <w:szCs w:val="28"/>
        </w:rPr>
      </w:pPr>
    </w:p>
    <w:p w:rsidR="001D7F53" w:rsidRPr="00F11216" w:rsidRDefault="001D7F53" w:rsidP="001D7F53">
      <w:pPr>
        <w:spacing w:line="360" w:lineRule="exact"/>
        <w:ind w:firstLine="709"/>
        <w:jc w:val="both"/>
        <w:rPr>
          <w:bCs/>
          <w:i/>
          <w:color w:val="000000"/>
          <w:szCs w:val="28"/>
        </w:rPr>
      </w:pPr>
      <w:r w:rsidRPr="00F11216">
        <w:rPr>
          <w:bCs/>
          <w:i/>
          <w:color w:val="000000"/>
          <w:szCs w:val="28"/>
        </w:rPr>
        <w:lastRenderedPageBreak/>
        <w:t>Цель программы 5.1. Повышение качества предоставления муниципальных услуг и выполнения муниципальных функций.</w:t>
      </w:r>
    </w:p>
    <w:p w:rsidR="001D7F53" w:rsidRPr="00F11216" w:rsidRDefault="001D7F53" w:rsidP="001D7F53">
      <w:pPr>
        <w:spacing w:line="360" w:lineRule="exact"/>
        <w:ind w:firstLine="709"/>
        <w:jc w:val="both"/>
        <w:rPr>
          <w:color w:val="000000"/>
          <w:szCs w:val="28"/>
        </w:rPr>
      </w:pPr>
      <w:r w:rsidRPr="00F11216">
        <w:rPr>
          <w:color w:val="000000"/>
          <w:szCs w:val="28"/>
        </w:rPr>
        <w:t xml:space="preserve">Достижение цели осуществляется в рамках реализации мероприятий 1 муниципальной программы и оценивается 3 показателями результативности Программы. </w:t>
      </w:r>
    </w:p>
    <w:p w:rsidR="001D7F53" w:rsidRPr="00F11216" w:rsidRDefault="001D7F53" w:rsidP="001D7F53">
      <w:pPr>
        <w:spacing w:line="360" w:lineRule="exact"/>
        <w:ind w:firstLine="709"/>
        <w:jc w:val="both"/>
        <w:rPr>
          <w:b/>
          <w:color w:val="000000"/>
          <w:szCs w:val="28"/>
        </w:rPr>
      </w:pPr>
      <w:r w:rsidRPr="00F11216">
        <w:rPr>
          <w:color w:val="000000"/>
          <w:szCs w:val="28"/>
        </w:rPr>
        <w:t>Общий объем финансирования мероприятий по цели на 2016 г. запланирован в объеме 7,108 млн. руб. Фактический объем финансирования по итогам 2016 г. составил 6,829 млн. руб. или 96,1%.</w:t>
      </w:r>
    </w:p>
    <w:p w:rsidR="001D7F53" w:rsidRDefault="001D7F53" w:rsidP="001D7F53">
      <w:pPr>
        <w:spacing w:line="240" w:lineRule="exact"/>
        <w:ind w:firstLine="709"/>
        <w:jc w:val="center"/>
        <w:rPr>
          <w:color w:val="000000"/>
          <w:szCs w:val="28"/>
        </w:rPr>
      </w:pPr>
    </w:p>
    <w:p w:rsidR="001D7F53" w:rsidRPr="00F11216" w:rsidRDefault="001D7F53" w:rsidP="001D7F53">
      <w:pPr>
        <w:spacing w:line="240" w:lineRule="exact"/>
        <w:ind w:firstLine="709"/>
        <w:jc w:val="center"/>
        <w:rPr>
          <w:color w:val="000000"/>
          <w:szCs w:val="28"/>
        </w:rPr>
      </w:pPr>
      <w:r w:rsidRPr="00F11216">
        <w:rPr>
          <w:color w:val="000000"/>
          <w:szCs w:val="28"/>
        </w:rPr>
        <w:t>Объем финансирования мероприятий по цели «</w:t>
      </w:r>
      <w:r w:rsidRPr="00F11216">
        <w:rPr>
          <w:bCs/>
          <w:color w:val="000000"/>
          <w:szCs w:val="28"/>
        </w:rPr>
        <w:t>Повышение качества предоставления муниципальных услуг и выполнения муниципальных функций</w:t>
      </w:r>
      <w:r w:rsidRPr="00F11216">
        <w:rPr>
          <w:color w:val="000000"/>
          <w:szCs w:val="28"/>
        </w:rPr>
        <w:t>», млн.руб.</w:t>
      </w:r>
    </w:p>
    <w:tbl>
      <w:tblPr>
        <w:tblW w:w="9956" w:type="dxa"/>
        <w:tblCellSpacing w:w="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84"/>
        <w:gridCol w:w="3998"/>
        <w:gridCol w:w="1460"/>
        <w:gridCol w:w="1372"/>
        <w:gridCol w:w="1103"/>
        <w:gridCol w:w="1339"/>
      </w:tblGrid>
      <w:tr w:rsidR="001D7F53" w:rsidRPr="00F11216" w:rsidTr="00BF0C15">
        <w:trPr>
          <w:trHeight w:val="909"/>
          <w:tblCellSpacing w:w="20" w:type="dxa"/>
        </w:trPr>
        <w:tc>
          <w:tcPr>
            <w:tcW w:w="625"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 п/п</w:t>
            </w:r>
          </w:p>
        </w:tc>
        <w:tc>
          <w:tcPr>
            <w:tcW w:w="3991"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Наименование мероприятия</w:t>
            </w:r>
          </w:p>
        </w:tc>
        <w:tc>
          <w:tcPr>
            <w:tcW w:w="1398"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360" w:lineRule="exact"/>
              <w:jc w:val="center"/>
              <w:rPr>
                <w:color w:val="000000"/>
                <w:sz w:val="24"/>
                <w:szCs w:val="24"/>
              </w:rPr>
            </w:pPr>
            <w:r w:rsidRPr="00BF0C15">
              <w:rPr>
                <w:color w:val="000000"/>
                <w:sz w:val="24"/>
                <w:szCs w:val="24"/>
              </w:rPr>
              <w:t xml:space="preserve">План </w:t>
            </w:r>
          </w:p>
          <w:p w:rsidR="001D7F53" w:rsidRPr="00BF0C15" w:rsidRDefault="001D7F53" w:rsidP="00106D03">
            <w:pPr>
              <w:spacing w:line="280" w:lineRule="exact"/>
              <w:jc w:val="center"/>
              <w:rPr>
                <w:color w:val="000000"/>
                <w:sz w:val="24"/>
                <w:szCs w:val="24"/>
              </w:rPr>
            </w:pPr>
            <w:r w:rsidRPr="00BF0C15">
              <w:rPr>
                <w:color w:val="000000"/>
                <w:sz w:val="24"/>
                <w:szCs w:val="24"/>
              </w:rPr>
              <w:t>2016 г. (по программе)</w:t>
            </w:r>
          </w:p>
        </w:tc>
        <w:tc>
          <w:tcPr>
            <w:tcW w:w="1334"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360" w:lineRule="exact"/>
              <w:jc w:val="center"/>
              <w:rPr>
                <w:color w:val="000000"/>
                <w:sz w:val="24"/>
                <w:szCs w:val="24"/>
              </w:rPr>
            </w:pPr>
            <w:r w:rsidRPr="00BF0C15">
              <w:rPr>
                <w:color w:val="000000"/>
                <w:sz w:val="24"/>
                <w:szCs w:val="24"/>
              </w:rPr>
              <w:t xml:space="preserve">План </w:t>
            </w:r>
          </w:p>
          <w:p w:rsidR="001D7F53" w:rsidRPr="00BF0C15" w:rsidRDefault="001D7F53" w:rsidP="00106D03">
            <w:pPr>
              <w:spacing w:line="280" w:lineRule="exact"/>
              <w:jc w:val="center"/>
              <w:rPr>
                <w:color w:val="000000"/>
                <w:sz w:val="24"/>
                <w:szCs w:val="24"/>
              </w:rPr>
            </w:pPr>
            <w:r w:rsidRPr="00BF0C15">
              <w:rPr>
                <w:color w:val="000000"/>
                <w:sz w:val="24"/>
                <w:szCs w:val="24"/>
              </w:rPr>
              <w:t>2016 г. (по бюджету)</w:t>
            </w:r>
          </w:p>
        </w:tc>
        <w:tc>
          <w:tcPr>
            <w:tcW w:w="1069"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 xml:space="preserve">Факт </w:t>
            </w:r>
          </w:p>
          <w:p w:rsidR="001D7F53" w:rsidRPr="00BF0C15" w:rsidRDefault="001D7F53" w:rsidP="00106D03">
            <w:pPr>
              <w:spacing w:line="280" w:lineRule="exact"/>
              <w:jc w:val="center"/>
              <w:rPr>
                <w:color w:val="000000"/>
                <w:sz w:val="24"/>
                <w:szCs w:val="24"/>
              </w:rPr>
            </w:pPr>
            <w:r w:rsidRPr="00BF0C15">
              <w:rPr>
                <w:color w:val="000000"/>
                <w:sz w:val="24"/>
                <w:szCs w:val="24"/>
              </w:rPr>
              <w:t>2016 г.</w:t>
            </w:r>
          </w:p>
        </w:tc>
        <w:tc>
          <w:tcPr>
            <w:tcW w:w="1259"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 xml:space="preserve">Вып.,% </w:t>
            </w:r>
          </w:p>
        </w:tc>
      </w:tr>
      <w:tr w:rsidR="001D7F53" w:rsidRPr="00F11216" w:rsidTr="00BF0C15">
        <w:trPr>
          <w:trHeight w:val="357"/>
          <w:tblCellSpacing w:w="20" w:type="dxa"/>
        </w:trPr>
        <w:tc>
          <w:tcPr>
            <w:tcW w:w="625"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1</w:t>
            </w:r>
          </w:p>
        </w:tc>
        <w:tc>
          <w:tcPr>
            <w:tcW w:w="3991"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2</w:t>
            </w:r>
          </w:p>
        </w:tc>
        <w:tc>
          <w:tcPr>
            <w:tcW w:w="1398"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360" w:lineRule="exact"/>
              <w:jc w:val="center"/>
              <w:rPr>
                <w:color w:val="000000"/>
                <w:sz w:val="24"/>
                <w:szCs w:val="24"/>
              </w:rPr>
            </w:pPr>
            <w:r w:rsidRPr="00BF0C15">
              <w:rPr>
                <w:color w:val="000000"/>
                <w:sz w:val="24"/>
                <w:szCs w:val="24"/>
              </w:rPr>
              <w:t>3</w:t>
            </w:r>
          </w:p>
        </w:tc>
        <w:tc>
          <w:tcPr>
            <w:tcW w:w="1334"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360" w:lineRule="exact"/>
              <w:jc w:val="center"/>
              <w:rPr>
                <w:color w:val="000000"/>
                <w:sz w:val="24"/>
                <w:szCs w:val="24"/>
              </w:rPr>
            </w:pPr>
            <w:r w:rsidRPr="00BF0C15">
              <w:rPr>
                <w:color w:val="000000"/>
                <w:sz w:val="24"/>
                <w:szCs w:val="24"/>
              </w:rPr>
              <w:t>4</w:t>
            </w:r>
          </w:p>
        </w:tc>
        <w:tc>
          <w:tcPr>
            <w:tcW w:w="1069"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5</w:t>
            </w:r>
          </w:p>
        </w:tc>
        <w:tc>
          <w:tcPr>
            <w:tcW w:w="1259"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6=5/4*100</w:t>
            </w:r>
          </w:p>
        </w:tc>
      </w:tr>
      <w:tr w:rsidR="001D7F53" w:rsidRPr="00F11216" w:rsidTr="00BF0C15">
        <w:trPr>
          <w:trHeight w:val="1117"/>
          <w:tblCellSpacing w:w="20" w:type="dxa"/>
        </w:trPr>
        <w:tc>
          <w:tcPr>
            <w:tcW w:w="625"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b/>
                <w:color w:val="000000"/>
                <w:sz w:val="24"/>
                <w:szCs w:val="24"/>
              </w:rPr>
            </w:pPr>
            <w:r w:rsidRPr="00BF0C15">
              <w:rPr>
                <w:b/>
                <w:color w:val="000000"/>
                <w:sz w:val="24"/>
                <w:szCs w:val="24"/>
              </w:rPr>
              <w:t>1.</w:t>
            </w:r>
          </w:p>
        </w:tc>
        <w:tc>
          <w:tcPr>
            <w:tcW w:w="3991"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rPr>
                <w:b/>
                <w:color w:val="000000"/>
                <w:sz w:val="24"/>
                <w:szCs w:val="24"/>
              </w:rPr>
            </w:pPr>
            <w:r w:rsidRPr="00BF0C15">
              <w:rPr>
                <w:b/>
                <w:color w:val="000000"/>
                <w:sz w:val="24"/>
                <w:szCs w:val="24"/>
              </w:rPr>
              <w:t>МП  «Развитие информационного общества на территории Соликамского городского округа»</w:t>
            </w:r>
          </w:p>
          <w:p w:rsidR="001D7F53" w:rsidRPr="00BF0C15" w:rsidRDefault="001D7F53" w:rsidP="00106D03">
            <w:pPr>
              <w:spacing w:line="280" w:lineRule="exact"/>
              <w:rPr>
                <w:b/>
                <w:color w:val="000000"/>
                <w:sz w:val="24"/>
                <w:szCs w:val="24"/>
              </w:rPr>
            </w:pPr>
            <w:r w:rsidRPr="00BF0C15">
              <w:rPr>
                <w:b/>
                <w:color w:val="000000"/>
                <w:sz w:val="24"/>
                <w:szCs w:val="24"/>
              </w:rPr>
              <w:t>всего, в т.ч.:</w:t>
            </w:r>
          </w:p>
        </w:tc>
        <w:tc>
          <w:tcPr>
            <w:tcW w:w="1398"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b/>
                <w:color w:val="000000"/>
                <w:sz w:val="24"/>
                <w:szCs w:val="24"/>
              </w:rPr>
            </w:pPr>
            <w:r w:rsidRPr="00BF0C15">
              <w:rPr>
                <w:b/>
                <w:color w:val="000000"/>
                <w:sz w:val="24"/>
                <w:szCs w:val="24"/>
              </w:rPr>
              <w:t>7,108</w:t>
            </w:r>
          </w:p>
        </w:tc>
        <w:tc>
          <w:tcPr>
            <w:tcW w:w="1334"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b/>
                <w:color w:val="000000"/>
                <w:sz w:val="24"/>
                <w:szCs w:val="24"/>
              </w:rPr>
            </w:pPr>
            <w:r w:rsidRPr="00BF0C15">
              <w:rPr>
                <w:b/>
                <w:color w:val="000000"/>
                <w:sz w:val="24"/>
                <w:szCs w:val="24"/>
              </w:rPr>
              <w:t>7,167</w:t>
            </w:r>
          </w:p>
        </w:tc>
        <w:tc>
          <w:tcPr>
            <w:tcW w:w="1069"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b/>
                <w:color w:val="000000"/>
                <w:sz w:val="24"/>
                <w:szCs w:val="24"/>
              </w:rPr>
            </w:pPr>
            <w:r w:rsidRPr="00BF0C15">
              <w:rPr>
                <w:b/>
                <w:color w:val="000000"/>
                <w:sz w:val="24"/>
                <w:szCs w:val="24"/>
              </w:rPr>
              <w:t>6,829</w:t>
            </w:r>
          </w:p>
        </w:tc>
        <w:tc>
          <w:tcPr>
            <w:tcW w:w="1259"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b/>
                <w:color w:val="000000"/>
                <w:sz w:val="24"/>
                <w:szCs w:val="24"/>
              </w:rPr>
            </w:pPr>
            <w:r w:rsidRPr="00BF0C15">
              <w:rPr>
                <w:b/>
                <w:color w:val="000000"/>
                <w:sz w:val="24"/>
                <w:szCs w:val="24"/>
              </w:rPr>
              <w:t>95,3</w:t>
            </w:r>
          </w:p>
        </w:tc>
      </w:tr>
      <w:tr w:rsidR="001D7F53" w:rsidRPr="00F11216" w:rsidTr="00BF0C15">
        <w:trPr>
          <w:trHeight w:val="283"/>
          <w:tblCellSpacing w:w="20" w:type="dxa"/>
        </w:trPr>
        <w:tc>
          <w:tcPr>
            <w:tcW w:w="625"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p>
        </w:tc>
        <w:tc>
          <w:tcPr>
            <w:tcW w:w="3991"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right"/>
              <w:rPr>
                <w:color w:val="000000"/>
                <w:sz w:val="24"/>
                <w:szCs w:val="24"/>
              </w:rPr>
            </w:pPr>
            <w:r w:rsidRPr="00BF0C15">
              <w:rPr>
                <w:color w:val="000000"/>
                <w:sz w:val="24"/>
                <w:szCs w:val="24"/>
              </w:rPr>
              <w:t>федеральный бюджет</w:t>
            </w:r>
          </w:p>
        </w:tc>
        <w:tc>
          <w:tcPr>
            <w:tcW w:w="1398"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0</w:t>
            </w:r>
          </w:p>
        </w:tc>
        <w:tc>
          <w:tcPr>
            <w:tcW w:w="1334"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0</w:t>
            </w:r>
          </w:p>
        </w:tc>
        <w:tc>
          <w:tcPr>
            <w:tcW w:w="1069"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0</w:t>
            </w:r>
          </w:p>
        </w:tc>
        <w:tc>
          <w:tcPr>
            <w:tcW w:w="1259"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0</w:t>
            </w:r>
          </w:p>
        </w:tc>
      </w:tr>
      <w:tr w:rsidR="001D7F53" w:rsidRPr="00F11216" w:rsidTr="00BF0C15">
        <w:trPr>
          <w:trHeight w:val="283"/>
          <w:tblCellSpacing w:w="20" w:type="dxa"/>
        </w:trPr>
        <w:tc>
          <w:tcPr>
            <w:tcW w:w="625"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p>
        </w:tc>
        <w:tc>
          <w:tcPr>
            <w:tcW w:w="3991"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right"/>
              <w:rPr>
                <w:color w:val="000000"/>
                <w:sz w:val="24"/>
                <w:szCs w:val="24"/>
              </w:rPr>
            </w:pPr>
            <w:r w:rsidRPr="00BF0C15">
              <w:rPr>
                <w:color w:val="000000"/>
                <w:sz w:val="24"/>
                <w:szCs w:val="24"/>
              </w:rPr>
              <w:t>бюджет Пермского края</w:t>
            </w:r>
          </w:p>
        </w:tc>
        <w:tc>
          <w:tcPr>
            <w:tcW w:w="1398"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0</w:t>
            </w:r>
          </w:p>
        </w:tc>
        <w:tc>
          <w:tcPr>
            <w:tcW w:w="1334"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0</w:t>
            </w:r>
          </w:p>
        </w:tc>
        <w:tc>
          <w:tcPr>
            <w:tcW w:w="1069"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0</w:t>
            </w:r>
          </w:p>
        </w:tc>
        <w:tc>
          <w:tcPr>
            <w:tcW w:w="1259"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0</w:t>
            </w:r>
          </w:p>
        </w:tc>
      </w:tr>
      <w:tr w:rsidR="001D7F53" w:rsidRPr="00F11216" w:rsidTr="00BF0C15">
        <w:trPr>
          <w:trHeight w:val="551"/>
          <w:tblCellSpacing w:w="20" w:type="dxa"/>
        </w:trPr>
        <w:tc>
          <w:tcPr>
            <w:tcW w:w="625"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p>
        </w:tc>
        <w:tc>
          <w:tcPr>
            <w:tcW w:w="3991"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right"/>
              <w:rPr>
                <w:color w:val="000000"/>
                <w:sz w:val="24"/>
                <w:szCs w:val="24"/>
              </w:rPr>
            </w:pPr>
            <w:r w:rsidRPr="00BF0C15">
              <w:rPr>
                <w:color w:val="000000"/>
                <w:sz w:val="24"/>
                <w:szCs w:val="24"/>
              </w:rPr>
              <w:t>бюджет Соликамского городского округа</w:t>
            </w:r>
          </w:p>
        </w:tc>
        <w:tc>
          <w:tcPr>
            <w:tcW w:w="1398"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b/>
                <w:color w:val="000000"/>
                <w:sz w:val="24"/>
                <w:szCs w:val="24"/>
              </w:rPr>
            </w:pPr>
            <w:r w:rsidRPr="00BF0C15">
              <w:rPr>
                <w:b/>
                <w:color w:val="000000"/>
                <w:sz w:val="24"/>
                <w:szCs w:val="24"/>
              </w:rPr>
              <w:t>7,108</w:t>
            </w:r>
          </w:p>
        </w:tc>
        <w:tc>
          <w:tcPr>
            <w:tcW w:w="1334"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b/>
                <w:color w:val="000000"/>
                <w:sz w:val="24"/>
                <w:szCs w:val="24"/>
              </w:rPr>
            </w:pPr>
            <w:r w:rsidRPr="00BF0C15">
              <w:rPr>
                <w:b/>
                <w:color w:val="000000"/>
                <w:sz w:val="24"/>
                <w:szCs w:val="24"/>
              </w:rPr>
              <w:t>7,167</w:t>
            </w:r>
          </w:p>
        </w:tc>
        <w:tc>
          <w:tcPr>
            <w:tcW w:w="1069"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b/>
                <w:color w:val="000000"/>
                <w:sz w:val="24"/>
                <w:szCs w:val="24"/>
              </w:rPr>
            </w:pPr>
            <w:r w:rsidRPr="00BF0C15">
              <w:rPr>
                <w:b/>
                <w:color w:val="000000"/>
                <w:sz w:val="24"/>
                <w:szCs w:val="24"/>
              </w:rPr>
              <w:t>6,829</w:t>
            </w:r>
          </w:p>
        </w:tc>
        <w:tc>
          <w:tcPr>
            <w:tcW w:w="1259"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b/>
                <w:color w:val="000000"/>
                <w:sz w:val="24"/>
                <w:szCs w:val="24"/>
              </w:rPr>
            </w:pPr>
            <w:r w:rsidRPr="00BF0C15">
              <w:rPr>
                <w:b/>
                <w:color w:val="000000"/>
                <w:sz w:val="24"/>
                <w:szCs w:val="24"/>
              </w:rPr>
              <w:t>95,3</w:t>
            </w:r>
          </w:p>
        </w:tc>
      </w:tr>
      <w:tr w:rsidR="001D7F53" w:rsidRPr="00F11216" w:rsidTr="00BF0C15">
        <w:trPr>
          <w:trHeight w:val="283"/>
          <w:tblCellSpacing w:w="20" w:type="dxa"/>
        </w:trPr>
        <w:tc>
          <w:tcPr>
            <w:tcW w:w="625"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p>
        </w:tc>
        <w:tc>
          <w:tcPr>
            <w:tcW w:w="3991"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right"/>
              <w:rPr>
                <w:color w:val="000000"/>
                <w:sz w:val="24"/>
                <w:szCs w:val="24"/>
              </w:rPr>
            </w:pPr>
            <w:r w:rsidRPr="00BF0C15">
              <w:rPr>
                <w:color w:val="000000"/>
                <w:sz w:val="24"/>
                <w:szCs w:val="24"/>
              </w:rPr>
              <w:t>внебюджетные источники</w:t>
            </w:r>
          </w:p>
        </w:tc>
        <w:tc>
          <w:tcPr>
            <w:tcW w:w="1398"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0</w:t>
            </w:r>
          </w:p>
        </w:tc>
        <w:tc>
          <w:tcPr>
            <w:tcW w:w="1334"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0</w:t>
            </w:r>
          </w:p>
        </w:tc>
        <w:tc>
          <w:tcPr>
            <w:tcW w:w="1069"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0</w:t>
            </w:r>
          </w:p>
        </w:tc>
        <w:tc>
          <w:tcPr>
            <w:tcW w:w="1259"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0</w:t>
            </w:r>
          </w:p>
        </w:tc>
      </w:tr>
    </w:tbl>
    <w:p w:rsidR="001D7F53" w:rsidRPr="00F11216" w:rsidRDefault="001D7F53" w:rsidP="001D7F53">
      <w:pPr>
        <w:spacing w:line="360" w:lineRule="exact"/>
        <w:ind w:firstLine="709"/>
        <w:jc w:val="both"/>
        <w:rPr>
          <w:color w:val="000000"/>
          <w:szCs w:val="28"/>
          <w:u w:val="single"/>
        </w:rPr>
      </w:pPr>
      <w:r w:rsidRPr="00F11216">
        <w:rPr>
          <w:color w:val="000000"/>
          <w:szCs w:val="28"/>
          <w:u w:val="single"/>
        </w:rPr>
        <w:t>Характеристика выполненных мероприятий.</w:t>
      </w:r>
    </w:p>
    <w:p w:rsidR="001D7F53" w:rsidRPr="00F11216" w:rsidRDefault="001D7F53" w:rsidP="001D7F53">
      <w:pPr>
        <w:spacing w:line="360" w:lineRule="exact"/>
        <w:ind w:firstLine="709"/>
        <w:jc w:val="both"/>
        <w:rPr>
          <w:b/>
          <w:color w:val="000000"/>
          <w:szCs w:val="28"/>
        </w:rPr>
      </w:pPr>
      <w:r w:rsidRPr="00F11216">
        <w:rPr>
          <w:b/>
          <w:color w:val="000000"/>
          <w:szCs w:val="28"/>
        </w:rPr>
        <w:t xml:space="preserve">Реализация муниципальной программы  «Развитие информационного общества на территории Соликамского городского округа». </w:t>
      </w:r>
    </w:p>
    <w:p w:rsidR="001D7F53" w:rsidRPr="00F11216" w:rsidRDefault="001D7F53" w:rsidP="001D7F53">
      <w:pPr>
        <w:tabs>
          <w:tab w:val="left" w:pos="1575"/>
        </w:tabs>
        <w:spacing w:line="360" w:lineRule="exact"/>
        <w:ind w:firstLine="709"/>
        <w:jc w:val="both"/>
        <w:rPr>
          <w:color w:val="000000"/>
          <w:szCs w:val="28"/>
        </w:rPr>
      </w:pPr>
      <w:bookmarkStart w:id="1" w:name="_Toc353435899"/>
      <w:r w:rsidRPr="00F11216">
        <w:rPr>
          <w:color w:val="000000"/>
          <w:szCs w:val="28"/>
        </w:rPr>
        <w:t>В сфере снижения административных барьеров, повышения качества муниципальных услуг и выполнения муниципальных функций выполнены мероприятия:</w:t>
      </w:r>
    </w:p>
    <w:p w:rsidR="001D7F53" w:rsidRPr="00F11216" w:rsidRDefault="001D7F53" w:rsidP="001D7F53">
      <w:pPr>
        <w:tabs>
          <w:tab w:val="left" w:pos="1575"/>
        </w:tabs>
        <w:spacing w:line="360" w:lineRule="exact"/>
        <w:ind w:firstLine="709"/>
        <w:jc w:val="both"/>
        <w:rPr>
          <w:color w:val="000000"/>
          <w:szCs w:val="28"/>
        </w:rPr>
      </w:pPr>
      <w:r w:rsidRPr="00F11216">
        <w:rPr>
          <w:color w:val="000000"/>
          <w:szCs w:val="28"/>
        </w:rPr>
        <w:t>утверждены и размещены на Портале государственных и муниципальных услуг  административные регламенты на все муниципальные услуги и контрольные муниципальные функции;</w:t>
      </w:r>
    </w:p>
    <w:p w:rsidR="001D7F53" w:rsidRPr="00F11216" w:rsidRDefault="001D7F53" w:rsidP="001D7F53">
      <w:pPr>
        <w:tabs>
          <w:tab w:val="left" w:pos="1575"/>
        </w:tabs>
        <w:spacing w:line="360" w:lineRule="exact"/>
        <w:ind w:firstLine="709"/>
        <w:jc w:val="both"/>
        <w:rPr>
          <w:color w:val="000000"/>
          <w:szCs w:val="28"/>
        </w:rPr>
      </w:pPr>
      <w:r w:rsidRPr="00F11216">
        <w:rPr>
          <w:color w:val="000000"/>
          <w:szCs w:val="28"/>
        </w:rPr>
        <w:t>в МФЦ переведено 78 % муниципальных услуг;</w:t>
      </w:r>
    </w:p>
    <w:p w:rsidR="001D7F53" w:rsidRPr="00F11216" w:rsidRDefault="001D7F53" w:rsidP="001D7F53">
      <w:pPr>
        <w:tabs>
          <w:tab w:val="left" w:pos="1575"/>
        </w:tabs>
        <w:spacing w:line="360" w:lineRule="exact"/>
        <w:ind w:firstLine="709"/>
        <w:jc w:val="both"/>
        <w:rPr>
          <w:color w:val="000000"/>
          <w:szCs w:val="28"/>
        </w:rPr>
      </w:pPr>
      <w:r w:rsidRPr="00F11216">
        <w:rPr>
          <w:color w:val="000000"/>
          <w:szCs w:val="28"/>
        </w:rPr>
        <w:t>проведены мониторинги качества и доступности муниципальных услуг, предоставляемых администрацией города и её отраслевыми (функциональными) органами;</w:t>
      </w:r>
    </w:p>
    <w:p w:rsidR="001D7F53" w:rsidRPr="00F11216" w:rsidRDefault="001D7F53" w:rsidP="001D7F53">
      <w:pPr>
        <w:tabs>
          <w:tab w:val="left" w:pos="1575"/>
        </w:tabs>
        <w:spacing w:line="360" w:lineRule="exact"/>
        <w:ind w:firstLine="709"/>
        <w:jc w:val="both"/>
        <w:rPr>
          <w:color w:val="000000"/>
          <w:szCs w:val="28"/>
        </w:rPr>
      </w:pPr>
      <w:r w:rsidRPr="00F11216">
        <w:rPr>
          <w:color w:val="000000"/>
          <w:szCs w:val="28"/>
        </w:rPr>
        <w:t>проведены «контрольные закупки» муниципальных услуг;</w:t>
      </w:r>
    </w:p>
    <w:p w:rsidR="001D7F53" w:rsidRPr="00F11216" w:rsidRDefault="001D7F53" w:rsidP="001D7F53">
      <w:pPr>
        <w:tabs>
          <w:tab w:val="left" w:pos="1575"/>
        </w:tabs>
        <w:spacing w:line="360" w:lineRule="exact"/>
        <w:ind w:firstLine="709"/>
        <w:jc w:val="both"/>
        <w:rPr>
          <w:color w:val="000000"/>
          <w:szCs w:val="28"/>
        </w:rPr>
      </w:pPr>
      <w:r w:rsidRPr="00F11216">
        <w:rPr>
          <w:color w:val="000000"/>
          <w:szCs w:val="28"/>
        </w:rPr>
        <w:t>успешно пройден внешний инспекционный аудит СМК.</w:t>
      </w:r>
    </w:p>
    <w:p w:rsidR="001D7F53" w:rsidRPr="00F11216" w:rsidRDefault="001D7F53" w:rsidP="001D7F53">
      <w:pPr>
        <w:tabs>
          <w:tab w:val="left" w:pos="1575"/>
        </w:tabs>
        <w:spacing w:line="360" w:lineRule="exact"/>
        <w:ind w:firstLine="709"/>
        <w:jc w:val="both"/>
        <w:rPr>
          <w:color w:val="000000"/>
          <w:szCs w:val="28"/>
        </w:rPr>
      </w:pPr>
      <w:r w:rsidRPr="00F11216">
        <w:rPr>
          <w:color w:val="000000"/>
          <w:szCs w:val="28"/>
        </w:rPr>
        <w:t xml:space="preserve">проведено 2 социологических исследования: </w:t>
      </w:r>
    </w:p>
    <w:p w:rsidR="001D7F53" w:rsidRPr="00F11216" w:rsidRDefault="001D7F53" w:rsidP="001D7F53">
      <w:pPr>
        <w:tabs>
          <w:tab w:val="left" w:pos="1575"/>
        </w:tabs>
        <w:spacing w:line="360" w:lineRule="exact"/>
        <w:ind w:firstLine="709"/>
        <w:jc w:val="both"/>
        <w:rPr>
          <w:color w:val="000000"/>
          <w:szCs w:val="28"/>
        </w:rPr>
      </w:pPr>
      <w:r w:rsidRPr="00F11216">
        <w:rPr>
          <w:color w:val="000000"/>
          <w:szCs w:val="28"/>
        </w:rPr>
        <w:lastRenderedPageBreak/>
        <w:t>1) «Анализ социально-экономической ситуации в г. Соликамске», 600 респондентов.</w:t>
      </w:r>
    </w:p>
    <w:p w:rsidR="001D7F53" w:rsidRPr="00F11216" w:rsidRDefault="001D7F53" w:rsidP="001D7F53">
      <w:pPr>
        <w:tabs>
          <w:tab w:val="left" w:pos="1575"/>
        </w:tabs>
        <w:spacing w:line="360" w:lineRule="exact"/>
        <w:ind w:firstLine="709"/>
        <w:jc w:val="both"/>
        <w:rPr>
          <w:color w:val="000000"/>
          <w:szCs w:val="28"/>
        </w:rPr>
      </w:pPr>
      <w:r w:rsidRPr="00F11216">
        <w:rPr>
          <w:color w:val="000000"/>
          <w:szCs w:val="28"/>
        </w:rPr>
        <w:t>2) «Анализ выполнения СЭР СГО за 2016 год», 500 респондентов.</w:t>
      </w:r>
    </w:p>
    <w:p w:rsidR="001D7F53" w:rsidRPr="00F11216" w:rsidRDefault="001D7F53" w:rsidP="001D7F53">
      <w:pPr>
        <w:tabs>
          <w:tab w:val="left" w:pos="1575"/>
        </w:tabs>
        <w:spacing w:line="360" w:lineRule="exact"/>
        <w:ind w:firstLine="709"/>
        <w:jc w:val="both"/>
        <w:rPr>
          <w:color w:val="000000"/>
          <w:szCs w:val="28"/>
        </w:rPr>
      </w:pPr>
      <w:r w:rsidRPr="00F11216">
        <w:rPr>
          <w:color w:val="000000"/>
          <w:szCs w:val="28"/>
        </w:rPr>
        <w:t>В сфере развития информационного общества на территории Соликамского городского округа, в т.ч. «Электронного правительства»  выполнены мероприятия:</w:t>
      </w:r>
    </w:p>
    <w:p w:rsidR="001D7F53" w:rsidRPr="00F11216" w:rsidRDefault="001D7F53" w:rsidP="001D7F53">
      <w:pPr>
        <w:tabs>
          <w:tab w:val="left" w:pos="1575"/>
        </w:tabs>
        <w:spacing w:line="360" w:lineRule="exact"/>
        <w:ind w:firstLine="709"/>
        <w:jc w:val="both"/>
        <w:rPr>
          <w:color w:val="000000"/>
          <w:szCs w:val="28"/>
        </w:rPr>
      </w:pPr>
      <w:r w:rsidRPr="00F11216">
        <w:rPr>
          <w:color w:val="000000"/>
          <w:szCs w:val="28"/>
        </w:rPr>
        <w:t>в течение года с провайдерами проводилась работа, вследствие чего провайдеры планируют расширять зону своего обхвата и представлять конкурентные тарифные планы;</w:t>
      </w:r>
    </w:p>
    <w:p w:rsidR="001D7F53" w:rsidRPr="00F11216" w:rsidRDefault="001D7F53" w:rsidP="001D7F53">
      <w:pPr>
        <w:tabs>
          <w:tab w:val="left" w:pos="1575"/>
        </w:tabs>
        <w:spacing w:line="360" w:lineRule="exact"/>
        <w:ind w:firstLine="709"/>
        <w:jc w:val="both"/>
        <w:rPr>
          <w:color w:val="000000"/>
          <w:szCs w:val="28"/>
        </w:rPr>
      </w:pPr>
      <w:r w:rsidRPr="00F11216">
        <w:rPr>
          <w:color w:val="000000"/>
          <w:szCs w:val="28"/>
        </w:rPr>
        <w:t>приобретены права на использование программного обеспечения, антивирус Касперского на 300 рабочих станций, ИСОГД, 3 лицензии для 1С-Битрикс, а так же приобретено оборудование: 10 ЖК мониторов,  материалы для монтажа ЛВС, запасные комплектующие компьютерной и оргтехники, запасные части для коммутаторов.</w:t>
      </w:r>
    </w:p>
    <w:p w:rsidR="001D7F53" w:rsidRPr="00F11216" w:rsidRDefault="001D7F53" w:rsidP="001D7F53">
      <w:pPr>
        <w:tabs>
          <w:tab w:val="left" w:pos="1575"/>
        </w:tabs>
        <w:spacing w:line="360" w:lineRule="exact"/>
        <w:ind w:firstLine="709"/>
        <w:jc w:val="both"/>
        <w:rPr>
          <w:color w:val="000000"/>
          <w:szCs w:val="28"/>
        </w:rPr>
      </w:pPr>
      <w:r w:rsidRPr="00F11216">
        <w:rPr>
          <w:color w:val="000000"/>
          <w:szCs w:val="28"/>
        </w:rPr>
        <w:t>В сфере активизация процесса привлечения инвестиций в экономику Соликамского городского округа выполнены мероприятия:</w:t>
      </w:r>
    </w:p>
    <w:bookmarkEnd w:id="1"/>
    <w:p w:rsidR="001D7F53" w:rsidRPr="00F11216" w:rsidRDefault="001D7F53" w:rsidP="001D7F53">
      <w:pPr>
        <w:spacing w:line="360" w:lineRule="exact"/>
        <w:ind w:firstLine="709"/>
        <w:jc w:val="both"/>
        <w:rPr>
          <w:color w:val="000000"/>
          <w:szCs w:val="28"/>
        </w:rPr>
      </w:pPr>
      <w:r w:rsidRPr="00F11216">
        <w:rPr>
          <w:color w:val="000000"/>
          <w:szCs w:val="28"/>
        </w:rPr>
        <w:t xml:space="preserve">консультации инвесторов по выбору инвестиционных площадок СГО, адресная рассылка информации об инвестиционных площадках города Соликамска по адресам электронной почты потенциальных инвесторов: крупных предприятий Пермского края, а также по предприятиям малого и среднего бизнеса города Соликамска; </w:t>
      </w:r>
    </w:p>
    <w:p w:rsidR="001D7F53" w:rsidRPr="00F11216" w:rsidRDefault="001D7F53" w:rsidP="001D7F53">
      <w:pPr>
        <w:spacing w:line="360" w:lineRule="exact"/>
        <w:ind w:firstLine="709"/>
        <w:jc w:val="both"/>
        <w:rPr>
          <w:color w:val="000000"/>
          <w:szCs w:val="28"/>
        </w:rPr>
      </w:pPr>
      <w:r w:rsidRPr="00F11216">
        <w:rPr>
          <w:color w:val="000000"/>
          <w:szCs w:val="28"/>
        </w:rPr>
        <w:t>обеспечен режим «одного окна» с такими потенциальными инвесторами как: СК «Артель», СК «ТОДОС», СК «ЭКО – ДОМ» - по строительству многоэтажных жилых домов, иранской делегацией по инвестиционным площадкам - для строительства завода по выпуску МДФ, с китайской фирмой «GOLWOOD»  - по строительству сушильных камер на территории СГО;</w:t>
      </w:r>
    </w:p>
    <w:p w:rsidR="001D7F53" w:rsidRPr="00F11216" w:rsidRDefault="001D7F53" w:rsidP="001D7F53">
      <w:pPr>
        <w:spacing w:line="360" w:lineRule="exact"/>
        <w:ind w:firstLine="709"/>
        <w:jc w:val="both"/>
        <w:rPr>
          <w:color w:val="000000"/>
          <w:szCs w:val="28"/>
        </w:rPr>
      </w:pPr>
      <w:r w:rsidRPr="00F11216">
        <w:rPr>
          <w:color w:val="000000"/>
          <w:szCs w:val="28"/>
        </w:rPr>
        <w:t>на сайте администрации города в разделе инвестиции размещен актуальный перечень объектов недвижимости (нежилой), находящейся в муниципальной собственности, для сдачи в аренду потенциальным инвесторам, своевременно актуализировался перечень инвестиционных площадок  города, а также перечень объектов инфраструктуры и инвестпроектов.</w:t>
      </w:r>
    </w:p>
    <w:p w:rsidR="001D7F53" w:rsidRDefault="001D7F53" w:rsidP="001D7F53">
      <w:pPr>
        <w:spacing w:line="360" w:lineRule="exact"/>
        <w:ind w:firstLine="709"/>
        <w:jc w:val="both"/>
        <w:rPr>
          <w:bCs/>
          <w:i/>
          <w:color w:val="000000"/>
          <w:szCs w:val="28"/>
        </w:rPr>
      </w:pPr>
    </w:p>
    <w:p w:rsidR="001D7F53" w:rsidRPr="00F11216" w:rsidRDefault="001D7F53" w:rsidP="001D7F53">
      <w:pPr>
        <w:spacing w:line="360" w:lineRule="exact"/>
        <w:ind w:firstLine="709"/>
        <w:jc w:val="both"/>
        <w:rPr>
          <w:bCs/>
          <w:i/>
          <w:color w:val="000000"/>
          <w:szCs w:val="28"/>
        </w:rPr>
      </w:pPr>
      <w:r w:rsidRPr="00F11216">
        <w:rPr>
          <w:bCs/>
          <w:i/>
          <w:color w:val="000000"/>
          <w:szCs w:val="28"/>
        </w:rPr>
        <w:t>Цель программы 5.2. Создание условий для роста благосостояния граждан города Соликамска – получателей мер социальной поддержки.</w:t>
      </w:r>
    </w:p>
    <w:p w:rsidR="001D7F53" w:rsidRPr="00F11216" w:rsidRDefault="001D7F53" w:rsidP="001D7F53">
      <w:pPr>
        <w:spacing w:line="360" w:lineRule="exact"/>
        <w:ind w:firstLine="709"/>
        <w:jc w:val="both"/>
        <w:rPr>
          <w:color w:val="000000"/>
          <w:szCs w:val="28"/>
        </w:rPr>
      </w:pPr>
      <w:r w:rsidRPr="00F11216">
        <w:rPr>
          <w:color w:val="000000"/>
          <w:szCs w:val="28"/>
        </w:rPr>
        <w:t xml:space="preserve">Достижение цели осуществляется в рамках реализации мероприятий 1 муниципальной программы и оценивается 1 показателем результативности Программы. </w:t>
      </w:r>
    </w:p>
    <w:p w:rsidR="001D7F53" w:rsidRPr="00F11216" w:rsidRDefault="001D7F53" w:rsidP="00BF0C15">
      <w:pPr>
        <w:spacing w:line="360" w:lineRule="exact"/>
        <w:ind w:firstLine="709"/>
        <w:jc w:val="both"/>
        <w:rPr>
          <w:b/>
          <w:color w:val="000000"/>
          <w:szCs w:val="28"/>
        </w:rPr>
      </w:pPr>
      <w:r w:rsidRPr="00F11216">
        <w:rPr>
          <w:color w:val="000000"/>
          <w:szCs w:val="28"/>
        </w:rPr>
        <w:t>Общий объем финансирования мероприятий по цели на 2016 г. запланирован в объеме 54,806 млн. руб. Фактический объем финансирования по итогам 2016 г. составил 108,754 млн. руб. или 198,4%.</w:t>
      </w:r>
    </w:p>
    <w:p w:rsidR="001D7F53" w:rsidRPr="00F11216" w:rsidRDefault="001D7F53" w:rsidP="001D7F53">
      <w:pPr>
        <w:spacing w:line="240" w:lineRule="exact"/>
        <w:ind w:firstLine="709"/>
        <w:jc w:val="center"/>
        <w:rPr>
          <w:color w:val="000000"/>
          <w:szCs w:val="28"/>
        </w:rPr>
      </w:pPr>
      <w:r w:rsidRPr="00F11216">
        <w:rPr>
          <w:color w:val="000000"/>
          <w:szCs w:val="28"/>
        </w:rPr>
        <w:lastRenderedPageBreak/>
        <w:t>Объем финансирования мероприятий по цели «</w:t>
      </w:r>
      <w:r w:rsidRPr="00F11216">
        <w:rPr>
          <w:bCs/>
          <w:color w:val="000000"/>
          <w:szCs w:val="28"/>
        </w:rPr>
        <w:t>Создание условий для роста благосостояния граждан города Соликамска – получателей мер социальной поддержки</w:t>
      </w:r>
      <w:r w:rsidRPr="00F11216">
        <w:rPr>
          <w:color w:val="000000"/>
          <w:szCs w:val="28"/>
        </w:rPr>
        <w:t>», млн.руб.</w:t>
      </w:r>
    </w:p>
    <w:tbl>
      <w:tblPr>
        <w:tblW w:w="0" w:type="auto"/>
        <w:tblCellSpacing w:w="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02"/>
        <w:gridCol w:w="3087"/>
        <w:gridCol w:w="1647"/>
        <w:gridCol w:w="1633"/>
        <w:gridCol w:w="1471"/>
        <w:gridCol w:w="1414"/>
      </w:tblGrid>
      <w:tr w:rsidR="001D7F53" w:rsidRPr="004D1D38" w:rsidTr="00106D03">
        <w:trPr>
          <w:tblCellSpacing w:w="20" w:type="dxa"/>
        </w:trPr>
        <w:tc>
          <w:tcPr>
            <w:tcW w:w="642"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 п/п</w:t>
            </w:r>
          </w:p>
        </w:tc>
        <w:tc>
          <w:tcPr>
            <w:tcW w:w="3047"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Наименование мероприятия</w:t>
            </w:r>
          </w:p>
        </w:tc>
        <w:tc>
          <w:tcPr>
            <w:tcW w:w="1607"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360" w:lineRule="exact"/>
              <w:jc w:val="center"/>
              <w:rPr>
                <w:color w:val="000000"/>
                <w:sz w:val="24"/>
                <w:szCs w:val="24"/>
              </w:rPr>
            </w:pPr>
            <w:r w:rsidRPr="00BF0C15">
              <w:rPr>
                <w:color w:val="000000"/>
                <w:sz w:val="24"/>
                <w:szCs w:val="24"/>
              </w:rPr>
              <w:t xml:space="preserve">План </w:t>
            </w:r>
          </w:p>
          <w:p w:rsidR="001D7F53" w:rsidRPr="00BF0C15" w:rsidRDefault="001D7F53" w:rsidP="00106D03">
            <w:pPr>
              <w:spacing w:line="280" w:lineRule="exact"/>
              <w:jc w:val="center"/>
              <w:rPr>
                <w:color w:val="000000"/>
                <w:sz w:val="24"/>
                <w:szCs w:val="24"/>
              </w:rPr>
            </w:pPr>
            <w:r w:rsidRPr="00BF0C15">
              <w:rPr>
                <w:color w:val="000000"/>
                <w:sz w:val="24"/>
                <w:szCs w:val="24"/>
              </w:rPr>
              <w:t>2016 г. (по программе)</w:t>
            </w:r>
          </w:p>
        </w:tc>
        <w:tc>
          <w:tcPr>
            <w:tcW w:w="1593"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360" w:lineRule="exact"/>
              <w:jc w:val="center"/>
              <w:rPr>
                <w:color w:val="000000"/>
                <w:sz w:val="24"/>
                <w:szCs w:val="24"/>
              </w:rPr>
            </w:pPr>
            <w:r w:rsidRPr="00BF0C15">
              <w:rPr>
                <w:color w:val="000000"/>
                <w:sz w:val="24"/>
                <w:szCs w:val="24"/>
              </w:rPr>
              <w:t xml:space="preserve">План </w:t>
            </w:r>
          </w:p>
          <w:p w:rsidR="001D7F53" w:rsidRPr="00BF0C15" w:rsidRDefault="001D7F53" w:rsidP="00106D03">
            <w:pPr>
              <w:spacing w:line="280" w:lineRule="exact"/>
              <w:jc w:val="center"/>
              <w:rPr>
                <w:color w:val="000000"/>
                <w:sz w:val="24"/>
                <w:szCs w:val="24"/>
              </w:rPr>
            </w:pPr>
            <w:r w:rsidRPr="00BF0C15">
              <w:rPr>
                <w:color w:val="000000"/>
                <w:sz w:val="24"/>
                <w:szCs w:val="24"/>
              </w:rPr>
              <w:t>2016 г. (по бюджету)</w:t>
            </w:r>
          </w:p>
        </w:tc>
        <w:tc>
          <w:tcPr>
            <w:tcW w:w="1431"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360" w:lineRule="exact"/>
              <w:jc w:val="center"/>
              <w:rPr>
                <w:color w:val="000000"/>
                <w:sz w:val="24"/>
                <w:szCs w:val="24"/>
              </w:rPr>
            </w:pPr>
            <w:r w:rsidRPr="00BF0C15">
              <w:rPr>
                <w:color w:val="000000"/>
                <w:sz w:val="24"/>
                <w:szCs w:val="24"/>
              </w:rPr>
              <w:t xml:space="preserve">Факт </w:t>
            </w:r>
          </w:p>
          <w:p w:rsidR="001D7F53" w:rsidRPr="00BF0C15" w:rsidRDefault="001D7F53" w:rsidP="00106D03">
            <w:pPr>
              <w:spacing w:line="360" w:lineRule="exact"/>
              <w:jc w:val="center"/>
              <w:rPr>
                <w:color w:val="000000"/>
                <w:sz w:val="24"/>
                <w:szCs w:val="24"/>
              </w:rPr>
            </w:pPr>
            <w:r w:rsidRPr="00BF0C15">
              <w:rPr>
                <w:color w:val="000000"/>
                <w:sz w:val="24"/>
                <w:szCs w:val="24"/>
              </w:rPr>
              <w:t>2016 г.</w:t>
            </w:r>
          </w:p>
        </w:tc>
        <w:tc>
          <w:tcPr>
            <w:tcW w:w="1354"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360" w:lineRule="exact"/>
              <w:jc w:val="center"/>
              <w:rPr>
                <w:color w:val="000000"/>
                <w:sz w:val="24"/>
                <w:szCs w:val="24"/>
              </w:rPr>
            </w:pPr>
            <w:r w:rsidRPr="00BF0C15">
              <w:rPr>
                <w:color w:val="000000"/>
                <w:sz w:val="24"/>
                <w:szCs w:val="24"/>
              </w:rPr>
              <w:t>Вып.,%</w:t>
            </w:r>
          </w:p>
        </w:tc>
      </w:tr>
      <w:tr w:rsidR="001D7F53" w:rsidRPr="004D1D38" w:rsidTr="00106D03">
        <w:trPr>
          <w:tblCellSpacing w:w="20" w:type="dxa"/>
        </w:trPr>
        <w:tc>
          <w:tcPr>
            <w:tcW w:w="642"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1</w:t>
            </w:r>
          </w:p>
        </w:tc>
        <w:tc>
          <w:tcPr>
            <w:tcW w:w="3047"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2</w:t>
            </w:r>
          </w:p>
        </w:tc>
        <w:tc>
          <w:tcPr>
            <w:tcW w:w="1607"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360" w:lineRule="exact"/>
              <w:jc w:val="center"/>
              <w:rPr>
                <w:color w:val="000000"/>
                <w:sz w:val="24"/>
                <w:szCs w:val="24"/>
              </w:rPr>
            </w:pPr>
            <w:r w:rsidRPr="00BF0C15">
              <w:rPr>
                <w:color w:val="000000"/>
                <w:sz w:val="24"/>
                <w:szCs w:val="24"/>
              </w:rPr>
              <w:t>3</w:t>
            </w:r>
          </w:p>
        </w:tc>
        <w:tc>
          <w:tcPr>
            <w:tcW w:w="1593"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360" w:lineRule="exact"/>
              <w:jc w:val="center"/>
              <w:rPr>
                <w:color w:val="000000"/>
                <w:sz w:val="24"/>
                <w:szCs w:val="24"/>
              </w:rPr>
            </w:pPr>
            <w:r w:rsidRPr="00BF0C15">
              <w:rPr>
                <w:color w:val="000000"/>
                <w:sz w:val="24"/>
                <w:szCs w:val="24"/>
              </w:rPr>
              <w:t>4</w:t>
            </w:r>
          </w:p>
        </w:tc>
        <w:tc>
          <w:tcPr>
            <w:tcW w:w="1431"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360" w:lineRule="exact"/>
              <w:jc w:val="center"/>
              <w:rPr>
                <w:color w:val="000000"/>
                <w:sz w:val="24"/>
                <w:szCs w:val="24"/>
              </w:rPr>
            </w:pPr>
            <w:r w:rsidRPr="00BF0C15">
              <w:rPr>
                <w:color w:val="000000"/>
                <w:sz w:val="24"/>
                <w:szCs w:val="24"/>
              </w:rPr>
              <w:t>5</w:t>
            </w:r>
          </w:p>
        </w:tc>
        <w:tc>
          <w:tcPr>
            <w:tcW w:w="1354"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360" w:lineRule="exact"/>
              <w:jc w:val="center"/>
              <w:rPr>
                <w:color w:val="000000"/>
                <w:sz w:val="24"/>
                <w:szCs w:val="24"/>
              </w:rPr>
            </w:pPr>
            <w:r w:rsidRPr="00BF0C15">
              <w:rPr>
                <w:color w:val="000000"/>
                <w:sz w:val="24"/>
                <w:szCs w:val="24"/>
              </w:rPr>
              <w:t>6=5/4*100</w:t>
            </w:r>
          </w:p>
        </w:tc>
      </w:tr>
      <w:tr w:rsidR="001D7F53" w:rsidRPr="004D1D38" w:rsidTr="00106D03">
        <w:trPr>
          <w:tblCellSpacing w:w="20" w:type="dxa"/>
        </w:trPr>
        <w:tc>
          <w:tcPr>
            <w:tcW w:w="642"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b/>
                <w:color w:val="000000"/>
                <w:sz w:val="24"/>
                <w:szCs w:val="24"/>
              </w:rPr>
            </w:pPr>
            <w:r w:rsidRPr="00BF0C15">
              <w:rPr>
                <w:b/>
                <w:color w:val="000000"/>
                <w:sz w:val="24"/>
                <w:szCs w:val="24"/>
              </w:rPr>
              <w:t>1.</w:t>
            </w:r>
          </w:p>
        </w:tc>
        <w:tc>
          <w:tcPr>
            <w:tcW w:w="3047"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rPr>
                <w:b/>
                <w:color w:val="000000"/>
                <w:sz w:val="24"/>
                <w:szCs w:val="24"/>
              </w:rPr>
            </w:pPr>
            <w:r w:rsidRPr="00BF0C15">
              <w:rPr>
                <w:b/>
                <w:color w:val="000000"/>
                <w:sz w:val="24"/>
                <w:szCs w:val="24"/>
              </w:rPr>
              <w:t>МП «Социальная поддержка граждан в городе Соликамске»</w:t>
            </w:r>
          </w:p>
          <w:p w:rsidR="001D7F53" w:rsidRPr="00BF0C15" w:rsidRDefault="001D7F53" w:rsidP="00106D03">
            <w:pPr>
              <w:spacing w:line="280" w:lineRule="exact"/>
              <w:rPr>
                <w:b/>
                <w:color w:val="000000"/>
                <w:sz w:val="24"/>
                <w:szCs w:val="24"/>
              </w:rPr>
            </w:pPr>
            <w:r w:rsidRPr="00BF0C15">
              <w:rPr>
                <w:b/>
                <w:color w:val="000000"/>
                <w:sz w:val="24"/>
                <w:szCs w:val="24"/>
              </w:rPr>
              <w:t>всего, в т.ч.:</w:t>
            </w:r>
          </w:p>
        </w:tc>
        <w:tc>
          <w:tcPr>
            <w:tcW w:w="1607"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b/>
                <w:color w:val="000000"/>
                <w:sz w:val="24"/>
                <w:szCs w:val="24"/>
              </w:rPr>
            </w:pPr>
            <w:r w:rsidRPr="00BF0C15">
              <w:rPr>
                <w:b/>
                <w:color w:val="000000"/>
                <w:sz w:val="24"/>
                <w:szCs w:val="24"/>
              </w:rPr>
              <w:t>54,806</w:t>
            </w:r>
          </w:p>
        </w:tc>
        <w:tc>
          <w:tcPr>
            <w:tcW w:w="1593"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b/>
                <w:color w:val="000000"/>
                <w:sz w:val="24"/>
                <w:szCs w:val="24"/>
              </w:rPr>
            </w:pPr>
            <w:r w:rsidRPr="00BF0C15">
              <w:rPr>
                <w:b/>
                <w:color w:val="000000"/>
                <w:sz w:val="24"/>
                <w:szCs w:val="24"/>
              </w:rPr>
              <w:t>92,580</w:t>
            </w:r>
          </w:p>
        </w:tc>
        <w:tc>
          <w:tcPr>
            <w:tcW w:w="1431"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b/>
                <w:color w:val="000000"/>
                <w:sz w:val="24"/>
                <w:szCs w:val="24"/>
              </w:rPr>
            </w:pPr>
            <w:r w:rsidRPr="00BF0C15">
              <w:rPr>
                <w:b/>
                <w:color w:val="000000"/>
                <w:sz w:val="24"/>
                <w:szCs w:val="24"/>
              </w:rPr>
              <w:t>108,754</w:t>
            </w:r>
          </w:p>
        </w:tc>
        <w:tc>
          <w:tcPr>
            <w:tcW w:w="1354"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b/>
                <w:color w:val="000000"/>
                <w:sz w:val="24"/>
                <w:szCs w:val="24"/>
              </w:rPr>
            </w:pPr>
            <w:r w:rsidRPr="00BF0C15">
              <w:rPr>
                <w:b/>
                <w:color w:val="000000"/>
                <w:sz w:val="24"/>
                <w:szCs w:val="24"/>
              </w:rPr>
              <w:t>117,5</w:t>
            </w:r>
          </w:p>
        </w:tc>
      </w:tr>
      <w:tr w:rsidR="001D7F53" w:rsidRPr="004D1D38" w:rsidTr="00106D03">
        <w:trPr>
          <w:tblCellSpacing w:w="20" w:type="dxa"/>
        </w:trPr>
        <w:tc>
          <w:tcPr>
            <w:tcW w:w="642"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p>
        </w:tc>
        <w:tc>
          <w:tcPr>
            <w:tcW w:w="3047"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right"/>
              <w:rPr>
                <w:color w:val="000000"/>
                <w:sz w:val="24"/>
                <w:szCs w:val="24"/>
              </w:rPr>
            </w:pPr>
            <w:r w:rsidRPr="00BF0C15">
              <w:rPr>
                <w:color w:val="000000"/>
                <w:sz w:val="24"/>
                <w:szCs w:val="24"/>
              </w:rPr>
              <w:t>федеральный бюджет</w:t>
            </w:r>
          </w:p>
        </w:tc>
        <w:tc>
          <w:tcPr>
            <w:tcW w:w="1607"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7,800</w:t>
            </w:r>
          </w:p>
        </w:tc>
        <w:tc>
          <w:tcPr>
            <w:tcW w:w="1593"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22,256</w:t>
            </w:r>
          </w:p>
        </w:tc>
        <w:tc>
          <w:tcPr>
            <w:tcW w:w="1431"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19,741</w:t>
            </w:r>
          </w:p>
        </w:tc>
        <w:tc>
          <w:tcPr>
            <w:tcW w:w="1354"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88,7</w:t>
            </w:r>
          </w:p>
        </w:tc>
      </w:tr>
      <w:tr w:rsidR="001D7F53" w:rsidRPr="004D1D38" w:rsidTr="00106D03">
        <w:trPr>
          <w:tblCellSpacing w:w="20" w:type="dxa"/>
        </w:trPr>
        <w:tc>
          <w:tcPr>
            <w:tcW w:w="642"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p>
        </w:tc>
        <w:tc>
          <w:tcPr>
            <w:tcW w:w="3047"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right"/>
              <w:rPr>
                <w:color w:val="000000"/>
                <w:sz w:val="24"/>
                <w:szCs w:val="24"/>
              </w:rPr>
            </w:pPr>
            <w:r w:rsidRPr="00BF0C15">
              <w:rPr>
                <w:color w:val="000000"/>
                <w:sz w:val="24"/>
                <w:szCs w:val="24"/>
              </w:rPr>
              <w:t>бюджет Пермского края</w:t>
            </w:r>
          </w:p>
        </w:tc>
        <w:tc>
          <w:tcPr>
            <w:tcW w:w="1607"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10,525</w:t>
            </w:r>
          </w:p>
        </w:tc>
        <w:tc>
          <w:tcPr>
            <w:tcW w:w="1593"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28,929</w:t>
            </w:r>
          </w:p>
        </w:tc>
        <w:tc>
          <w:tcPr>
            <w:tcW w:w="1431"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25,089</w:t>
            </w:r>
          </w:p>
        </w:tc>
        <w:tc>
          <w:tcPr>
            <w:tcW w:w="1354"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86,7</w:t>
            </w:r>
          </w:p>
        </w:tc>
      </w:tr>
      <w:tr w:rsidR="001D7F53" w:rsidRPr="004D1D38" w:rsidTr="00106D03">
        <w:trPr>
          <w:tblCellSpacing w:w="20" w:type="dxa"/>
        </w:trPr>
        <w:tc>
          <w:tcPr>
            <w:tcW w:w="642"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p>
        </w:tc>
        <w:tc>
          <w:tcPr>
            <w:tcW w:w="3047"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right"/>
              <w:rPr>
                <w:color w:val="000000"/>
                <w:sz w:val="24"/>
                <w:szCs w:val="24"/>
              </w:rPr>
            </w:pPr>
            <w:r w:rsidRPr="00BF0C15">
              <w:rPr>
                <w:color w:val="000000"/>
                <w:sz w:val="24"/>
                <w:szCs w:val="24"/>
              </w:rPr>
              <w:t>бюджет Соликамского городского округа</w:t>
            </w:r>
          </w:p>
        </w:tc>
        <w:tc>
          <w:tcPr>
            <w:tcW w:w="1607"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16,481</w:t>
            </w:r>
          </w:p>
        </w:tc>
        <w:tc>
          <w:tcPr>
            <w:tcW w:w="1593"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21,395</w:t>
            </w:r>
          </w:p>
        </w:tc>
        <w:tc>
          <w:tcPr>
            <w:tcW w:w="1431"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19,003</w:t>
            </w:r>
          </w:p>
        </w:tc>
        <w:tc>
          <w:tcPr>
            <w:tcW w:w="1354"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88,8</w:t>
            </w:r>
          </w:p>
        </w:tc>
      </w:tr>
      <w:tr w:rsidR="001D7F53" w:rsidRPr="004D1D38" w:rsidTr="00106D03">
        <w:trPr>
          <w:tblCellSpacing w:w="20" w:type="dxa"/>
        </w:trPr>
        <w:tc>
          <w:tcPr>
            <w:tcW w:w="642"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p>
        </w:tc>
        <w:tc>
          <w:tcPr>
            <w:tcW w:w="3047"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right"/>
              <w:rPr>
                <w:color w:val="000000"/>
                <w:sz w:val="24"/>
                <w:szCs w:val="24"/>
              </w:rPr>
            </w:pPr>
            <w:r w:rsidRPr="00BF0C15">
              <w:rPr>
                <w:color w:val="000000"/>
                <w:sz w:val="24"/>
                <w:szCs w:val="24"/>
              </w:rPr>
              <w:t>внебюджетные источники</w:t>
            </w:r>
          </w:p>
        </w:tc>
        <w:tc>
          <w:tcPr>
            <w:tcW w:w="1607"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20,000</w:t>
            </w:r>
          </w:p>
        </w:tc>
        <w:tc>
          <w:tcPr>
            <w:tcW w:w="1593"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20,000</w:t>
            </w:r>
          </w:p>
        </w:tc>
        <w:tc>
          <w:tcPr>
            <w:tcW w:w="1431"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44,921</w:t>
            </w:r>
          </w:p>
        </w:tc>
        <w:tc>
          <w:tcPr>
            <w:tcW w:w="1354"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224,6</w:t>
            </w:r>
          </w:p>
        </w:tc>
      </w:tr>
    </w:tbl>
    <w:p w:rsidR="001D7F53" w:rsidRPr="00F11216" w:rsidRDefault="001D7F53" w:rsidP="00BF0C15">
      <w:pPr>
        <w:spacing w:line="360" w:lineRule="exact"/>
        <w:rPr>
          <w:color w:val="000000"/>
          <w:szCs w:val="28"/>
          <w:u w:val="single"/>
        </w:rPr>
      </w:pPr>
    </w:p>
    <w:p w:rsidR="001D7F53" w:rsidRPr="00F11216" w:rsidRDefault="001D7F53" w:rsidP="001D7F53">
      <w:pPr>
        <w:spacing w:line="360" w:lineRule="exact"/>
        <w:ind w:firstLine="567"/>
        <w:jc w:val="both"/>
        <w:rPr>
          <w:color w:val="000000"/>
          <w:szCs w:val="28"/>
          <w:u w:val="single"/>
        </w:rPr>
      </w:pPr>
      <w:r w:rsidRPr="00F11216">
        <w:rPr>
          <w:color w:val="000000"/>
          <w:szCs w:val="28"/>
          <w:u w:val="single"/>
        </w:rPr>
        <w:t>Характеристика выполненных мероприятий.</w:t>
      </w:r>
    </w:p>
    <w:p w:rsidR="001D7F53" w:rsidRPr="00F11216" w:rsidRDefault="001D7F53" w:rsidP="001D7F53">
      <w:pPr>
        <w:spacing w:line="360" w:lineRule="exact"/>
        <w:ind w:firstLine="567"/>
        <w:jc w:val="both"/>
        <w:rPr>
          <w:b/>
          <w:color w:val="000000"/>
          <w:szCs w:val="28"/>
        </w:rPr>
      </w:pPr>
      <w:r w:rsidRPr="00F11216">
        <w:rPr>
          <w:b/>
          <w:color w:val="000000"/>
          <w:szCs w:val="28"/>
        </w:rPr>
        <w:t xml:space="preserve">Реализация муниципальной программы «Социальная поддержка граждан в городе Соликамске». </w:t>
      </w:r>
    </w:p>
    <w:p w:rsidR="001D7F53" w:rsidRPr="00F11216" w:rsidRDefault="001D7F53" w:rsidP="001D7F53">
      <w:pPr>
        <w:spacing w:line="360" w:lineRule="exact"/>
        <w:ind w:firstLine="567"/>
        <w:jc w:val="both"/>
        <w:rPr>
          <w:color w:val="000000"/>
          <w:szCs w:val="28"/>
        </w:rPr>
      </w:pPr>
      <w:r w:rsidRPr="00F11216">
        <w:rPr>
          <w:bCs/>
          <w:color w:val="000000"/>
          <w:szCs w:val="28"/>
        </w:rPr>
        <w:t xml:space="preserve">В ходе реализации Подпрограммы </w:t>
      </w:r>
      <w:r w:rsidRPr="00F11216">
        <w:rPr>
          <w:color w:val="000000"/>
          <w:szCs w:val="28"/>
        </w:rPr>
        <w:t>«Обеспечение жильем молодых семей в Соликамском городском округе» выполнено следующее:</w:t>
      </w:r>
    </w:p>
    <w:p w:rsidR="001D7F53" w:rsidRPr="00F11216" w:rsidRDefault="001D7F53" w:rsidP="001D7F53">
      <w:pPr>
        <w:spacing w:line="360" w:lineRule="exact"/>
        <w:ind w:firstLine="567"/>
        <w:jc w:val="both"/>
        <w:rPr>
          <w:color w:val="000000"/>
          <w:szCs w:val="28"/>
        </w:rPr>
      </w:pPr>
      <w:r w:rsidRPr="00F11216">
        <w:rPr>
          <w:color w:val="000000"/>
          <w:szCs w:val="28"/>
        </w:rPr>
        <w:t>предоставлены социальные выплаты молодым семьям по 64 свидетельствам, все молодые семьи, получившие социальные выплаты, при реализации свидетельств привлекли собственные и заемные средства для покупки жилого помещения;</w:t>
      </w:r>
    </w:p>
    <w:p w:rsidR="001D7F53" w:rsidRPr="00F11216" w:rsidRDefault="001D7F53" w:rsidP="001D7F53">
      <w:pPr>
        <w:spacing w:line="360" w:lineRule="exact"/>
        <w:ind w:firstLine="567"/>
        <w:jc w:val="both"/>
        <w:rPr>
          <w:color w:val="000000"/>
          <w:szCs w:val="28"/>
        </w:rPr>
      </w:pPr>
      <w:r w:rsidRPr="00F11216">
        <w:rPr>
          <w:color w:val="000000"/>
          <w:szCs w:val="28"/>
        </w:rPr>
        <w:t>5 молодых семей получили дополнительную социальную выплату за счет средств краевого бюджета при рождении ребенка в течение 2-х лет после выдачи свидетельства;</w:t>
      </w:r>
    </w:p>
    <w:p w:rsidR="001D7F53" w:rsidRPr="00F11216" w:rsidRDefault="001D7F53" w:rsidP="001D7F53">
      <w:pPr>
        <w:spacing w:line="360" w:lineRule="exact"/>
        <w:ind w:firstLine="567"/>
        <w:jc w:val="both"/>
        <w:rPr>
          <w:color w:val="000000"/>
          <w:szCs w:val="28"/>
        </w:rPr>
      </w:pPr>
      <w:r w:rsidRPr="00F11216">
        <w:rPr>
          <w:color w:val="000000"/>
          <w:szCs w:val="28"/>
        </w:rPr>
        <w:t>подготовлена и направлена на конкурс среди муниципальных образований Пермского края заявка для участия в 2017 году в реализации  мероприятий по обеспечению жильем молодых семей подпрограммы  «Государственная социальная поддержка семей и детей» государственной программы «Семья и дети Пермского края».</w:t>
      </w:r>
    </w:p>
    <w:p w:rsidR="001D7F53" w:rsidRPr="00F11216" w:rsidRDefault="001D7F53" w:rsidP="001D7F53">
      <w:pPr>
        <w:spacing w:line="360" w:lineRule="exact"/>
        <w:ind w:firstLine="567"/>
        <w:jc w:val="both"/>
        <w:rPr>
          <w:color w:val="000000"/>
          <w:szCs w:val="28"/>
        </w:rPr>
      </w:pPr>
      <w:r w:rsidRPr="00F11216">
        <w:rPr>
          <w:bCs/>
          <w:color w:val="000000"/>
          <w:szCs w:val="28"/>
        </w:rPr>
        <w:t xml:space="preserve">В ходе реализации Подпрограммы </w:t>
      </w:r>
      <w:r w:rsidRPr="00F11216">
        <w:rPr>
          <w:color w:val="000000"/>
          <w:szCs w:val="28"/>
        </w:rPr>
        <w:t>«Социальная поддержка отдельных категорий граждан в Соликамском городском округе» выполнено следующее:</w:t>
      </w:r>
    </w:p>
    <w:p w:rsidR="001D7F53" w:rsidRPr="00F11216" w:rsidRDefault="001D7F53" w:rsidP="001D7F53">
      <w:pPr>
        <w:spacing w:line="360" w:lineRule="exact"/>
        <w:ind w:firstLine="567"/>
        <w:jc w:val="both"/>
        <w:rPr>
          <w:rFonts w:eastAsia="Calibri"/>
          <w:color w:val="000000"/>
          <w:szCs w:val="28"/>
          <w:lang w:eastAsia="en-US"/>
        </w:rPr>
      </w:pPr>
      <w:r w:rsidRPr="00F11216">
        <w:rPr>
          <w:rFonts w:eastAsia="Calibri"/>
          <w:color w:val="000000"/>
          <w:szCs w:val="28"/>
          <w:lang w:eastAsia="en-US"/>
        </w:rPr>
        <w:t>проведено 13 заседаний комиссий по социальным вопросам при администрации города;</w:t>
      </w:r>
    </w:p>
    <w:p w:rsidR="001D7F53" w:rsidRPr="00F11216" w:rsidRDefault="001D7F53" w:rsidP="001D7F53">
      <w:pPr>
        <w:spacing w:line="360" w:lineRule="exact"/>
        <w:ind w:firstLine="567"/>
        <w:jc w:val="both"/>
        <w:rPr>
          <w:rFonts w:eastAsia="Calibri"/>
          <w:color w:val="000000"/>
          <w:szCs w:val="28"/>
          <w:lang w:eastAsia="en-US"/>
        </w:rPr>
      </w:pPr>
      <w:r w:rsidRPr="00F11216">
        <w:rPr>
          <w:rFonts w:eastAsia="Calibri"/>
          <w:color w:val="000000"/>
          <w:szCs w:val="28"/>
          <w:lang w:eastAsia="en-US"/>
        </w:rPr>
        <w:t xml:space="preserve">оказана материальная помощь 452 гражданам города, в том числе: на приобретение одежды и обуви – 228 чел.; на ликвидацию последствий пожара – 16 чел.; на лечение при угрозе жизни – 2 чел.; на приобретение дорогих лекарств – 3 чел.; на оплату проезда детей, посещающих муниципальные </w:t>
      </w:r>
      <w:r w:rsidRPr="00F11216">
        <w:rPr>
          <w:rFonts w:eastAsia="Calibri"/>
          <w:color w:val="000000"/>
          <w:szCs w:val="28"/>
          <w:lang w:eastAsia="en-US"/>
        </w:rPr>
        <w:lastRenderedPageBreak/>
        <w:t>образовательные учреждения и проживающих в отдаленных районах города – 171 чел.;  на оплату доли (за счет городского бюджета не более 30%) при приобретении путевки на санаторно-курортное лечение и оздоровление – 32 работникам муниципальных учреждений;</w:t>
      </w:r>
    </w:p>
    <w:p w:rsidR="001D7F53" w:rsidRPr="00F11216" w:rsidRDefault="001D7F53" w:rsidP="001D7F53">
      <w:pPr>
        <w:spacing w:line="360" w:lineRule="exact"/>
        <w:ind w:firstLine="567"/>
        <w:jc w:val="both"/>
        <w:rPr>
          <w:rFonts w:eastAsia="Calibri"/>
          <w:color w:val="000000"/>
          <w:szCs w:val="28"/>
          <w:lang w:eastAsia="en-US"/>
        </w:rPr>
      </w:pPr>
      <w:r w:rsidRPr="00F11216">
        <w:rPr>
          <w:rFonts w:eastAsia="Calibri"/>
          <w:color w:val="000000"/>
          <w:szCs w:val="28"/>
          <w:lang w:eastAsia="en-US"/>
        </w:rPr>
        <w:t>обеспечено исполнение положений Соглашения с Министерством социального развития Пермского края и улучшены жилищные условия с использованием жилищных сертификатов 1 вдове участника ВОВ; 1 ветерану боевых действий; 2 инвалидам детства;</w:t>
      </w:r>
    </w:p>
    <w:p w:rsidR="001D7F53" w:rsidRPr="00F11216" w:rsidRDefault="001D7F53" w:rsidP="001D7F53">
      <w:pPr>
        <w:spacing w:line="360" w:lineRule="exact"/>
        <w:ind w:firstLine="567"/>
        <w:jc w:val="both"/>
        <w:rPr>
          <w:rFonts w:eastAsia="Calibri"/>
          <w:color w:val="000000"/>
          <w:szCs w:val="28"/>
          <w:lang w:eastAsia="en-US"/>
        </w:rPr>
      </w:pPr>
      <w:r w:rsidRPr="00F11216">
        <w:rPr>
          <w:rFonts w:eastAsia="Calibri"/>
          <w:color w:val="000000"/>
          <w:szCs w:val="28"/>
          <w:lang w:eastAsia="en-US"/>
        </w:rPr>
        <w:t>исполнены мероприятия по привлечению медицинских кадров в учреждения здравоохранения города, в том числе:</w:t>
      </w:r>
    </w:p>
    <w:p w:rsidR="001D7F53" w:rsidRPr="00F11216" w:rsidRDefault="001D7F53" w:rsidP="001D7F53">
      <w:pPr>
        <w:spacing w:line="360" w:lineRule="exact"/>
        <w:ind w:firstLine="567"/>
        <w:jc w:val="both"/>
        <w:rPr>
          <w:rFonts w:eastAsia="Calibri"/>
          <w:color w:val="000000"/>
          <w:szCs w:val="28"/>
          <w:lang w:eastAsia="en-US"/>
        </w:rPr>
      </w:pPr>
      <w:r w:rsidRPr="00F11216">
        <w:rPr>
          <w:rFonts w:eastAsia="Calibri"/>
          <w:color w:val="000000"/>
          <w:szCs w:val="28"/>
          <w:lang w:eastAsia="en-US"/>
        </w:rPr>
        <w:t>выплачена единовременная компенсация в размере 20 МРОТ                          4 врачам - молодым специалистам и врачам-специалистам, прибывшим с других территорий для работы в Соликамском городском округе;</w:t>
      </w:r>
    </w:p>
    <w:p w:rsidR="001D7F53" w:rsidRPr="00F11216" w:rsidRDefault="001D7F53" w:rsidP="001D7F53">
      <w:pPr>
        <w:spacing w:after="240" w:line="360" w:lineRule="exact"/>
        <w:ind w:firstLine="567"/>
        <w:jc w:val="both"/>
        <w:rPr>
          <w:rFonts w:eastAsia="Calibri"/>
          <w:color w:val="000000"/>
          <w:szCs w:val="28"/>
          <w:lang w:eastAsia="en-US"/>
        </w:rPr>
      </w:pPr>
      <w:r w:rsidRPr="00F11216">
        <w:rPr>
          <w:rFonts w:eastAsia="Calibri"/>
          <w:color w:val="000000"/>
          <w:szCs w:val="28"/>
          <w:lang w:eastAsia="en-US"/>
        </w:rPr>
        <w:t>предоставлена компенсация на приобретение (строительство) жилья                2 привлеченным врачам-специалистам, одиноко проживающим.</w:t>
      </w:r>
    </w:p>
    <w:p w:rsidR="001D7F53" w:rsidRPr="00F11216" w:rsidRDefault="001D7F53" w:rsidP="001D7F53">
      <w:pPr>
        <w:spacing w:line="360" w:lineRule="exact"/>
        <w:ind w:firstLine="567"/>
        <w:jc w:val="both"/>
        <w:rPr>
          <w:bCs/>
          <w:i/>
          <w:color w:val="000000"/>
          <w:szCs w:val="28"/>
        </w:rPr>
      </w:pPr>
      <w:r w:rsidRPr="00F11216">
        <w:rPr>
          <w:bCs/>
          <w:i/>
          <w:color w:val="000000"/>
          <w:szCs w:val="28"/>
        </w:rPr>
        <w:t>Цель программы 5.</w:t>
      </w:r>
      <w:r>
        <w:rPr>
          <w:bCs/>
          <w:i/>
          <w:color w:val="000000"/>
          <w:szCs w:val="28"/>
        </w:rPr>
        <w:t>4</w:t>
      </w:r>
      <w:r w:rsidRPr="00F11216">
        <w:rPr>
          <w:bCs/>
          <w:i/>
          <w:color w:val="000000"/>
          <w:szCs w:val="28"/>
        </w:rPr>
        <w:t>. Развитие общественного самоуправления</w:t>
      </w:r>
    </w:p>
    <w:p w:rsidR="001D7F53" w:rsidRPr="00F11216" w:rsidRDefault="001D7F53" w:rsidP="001D7F53">
      <w:pPr>
        <w:spacing w:line="360" w:lineRule="exact"/>
        <w:ind w:firstLine="567"/>
        <w:jc w:val="both"/>
        <w:rPr>
          <w:color w:val="000000"/>
          <w:szCs w:val="28"/>
        </w:rPr>
      </w:pPr>
      <w:r w:rsidRPr="00F11216">
        <w:rPr>
          <w:color w:val="000000"/>
          <w:szCs w:val="28"/>
        </w:rPr>
        <w:t xml:space="preserve">Достижение цели осуществляется в рамках реализации мероприятий 1 муниципальной программы и оценивается 2 показателями результативности Программы. </w:t>
      </w:r>
    </w:p>
    <w:p w:rsidR="001D7F53" w:rsidRPr="00F11216" w:rsidRDefault="001D7F53" w:rsidP="001D7F53">
      <w:pPr>
        <w:spacing w:line="360" w:lineRule="exact"/>
        <w:ind w:firstLine="567"/>
        <w:jc w:val="both"/>
        <w:rPr>
          <w:b/>
          <w:color w:val="000000"/>
          <w:szCs w:val="28"/>
        </w:rPr>
      </w:pPr>
      <w:r w:rsidRPr="00F11216">
        <w:rPr>
          <w:color w:val="000000"/>
          <w:szCs w:val="28"/>
        </w:rPr>
        <w:t>Общий объем финансирования мероприятий по цели на 2016 г. запланирован в объеме 6,346 млн. руб. Фактический объем финансирования по итогам 2016 г. составил 7,097 млн. руб. или 111,8%.</w:t>
      </w:r>
    </w:p>
    <w:p w:rsidR="001D7F53" w:rsidRPr="00F11216" w:rsidRDefault="001D7F53" w:rsidP="001D7F53">
      <w:pPr>
        <w:spacing w:line="360" w:lineRule="exact"/>
        <w:ind w:firstLine="709"/>
        <w:jc w:val="right"/>
        <w:rPr>
          <w:b/>
          <w:color w:val="000000"/>
          <w:szCs w:val="28"/>
        </w:rPr>
      </w:pPr>
    </w:p>
    <w:p w:rsidR="001D7F53" w:rsidRPr="00F11216" w:rsidRDefault="001D7F53" w:rsidP="001D7F53">
      <w:pPr>
        <w:spacing w:line="240" w:lineRule="exact"/>
        <w:ind w:firstLine="709"/>
        <w:jc w:val="center"/>
        <w:rPr>
          <w:color w:val="000000"/>
          <w:szCs w:val="28"/>
        </w:rPr>
      </w:pPr>
      <w:r w:rsidRPr="00F11216">
        <w:rPr>
          <w:color w:val="000000"/>
          <w:szCs w:val="28"/>
        </w:rPr>
        <w:t>Объем финансирования мероприятий по цели «</w:t>
      </w:r>
      <w:r w:rsidRPr="00F11216">
        <w:rPr>
          <w:bCs/>
          <w:color w:val="000000"/>
          <w:szCs w:val="28"/>
        </w:rPr>
        <w:t>Развитие общественного самоуправления</w:t>
      </w:r>
      <w:r w:rsidRPr="00F11216">
        <w:rPr>
          <w:color w:val="000000"/>
          <w:szCs w:val="28"/>
        </w:rPr>
        <w:t>», млн.руб.</w:t>
      </w:r>
    </w:p>
    <w:tbl>
      <w:tblPr>
        <w:tblW w:w="0" w:type="auto"/>
        <w:tblCellSpacing w:w="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02"/>
        <w:gridCol w:w="3087"/>
        <w:gridCol w:w="1647"/>
        <w:gridCol w:w="1633"/>
        <w:gridCol w:w="1471"/>
        <w:gridCol w:w="1414"/>
      </w:tblGrid>
      <w:tr w:rsidR="001D7F53" w:rsidRPr="00F11216" w:rsidTr="00106D03">
        <w:trPr>
          <w:tblCellSpacing w:w="20" w:type="dxa"/>
        </w:trPr>
        <w:tc>
          <w:tcPr>
            <w:tcW w:w="642"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 п/п</w:t>
            </w:r>
          </w:p>
        </w:tc>
        <w:tc>
          <w:tcPr>
            <w:tcW w:w="3047"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Наименование мероприятия</w:t>
            </w:r>
          </w:p>
        </w:tc>
        <w:tc>
          <w:tcPr>
            <w:tcW w:w="1607"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360" w:lineRule="exact"/>
              <w:jc w:val="center"/>
              <w:rPr>
                <w:color w:val="000000"/>
                <w:sz w:val="24"/>
                <w:szCs w:val="24"/>
              </w:rPr>
            </w:pPr>
            <w:r w:rsidRPr="00BF0C15">
              <w:rPr>
                <w:color w:val="000000"/>
                <w:sz w:val="24"/>
                <w:szCs w:val="24"/>
              </w:rPr>
              <w:t xml:space="preserve">План </w:t>
            </w:r>
          </w:p>
          <w:p w:rsidR="001D7F53" w:rsidRPr="00BF0C15" w:rsidRDefault="001D7F53" w:rsidP="00106D03">
            <w:pPr>
              <w:spacing w:line="280" w:lineRule="exact"/>
              <w:jc w:val="center"/>
              <w:rPr>
                <w:color w:val="000000"/>
                <w:sz w:val="24"/>
                <w:szCs w:val="24"/>
              </w:rPr>
            </w:pPr>
            <w:r w:rsidRPr="00BF0C15">
              <w:rPr>
                <w:color w:val="000000"/>
                <w:sz w:val="24"/>
                <w:szCs w:val="24"/>
              </w:rPr>
              <w:t>2016 г. (по программе)</w:t>
            </w:r>
          </w:p>
        </w:tc>
        <w:tc>
          <w:tcPr>
            <w:tcW w:w="1593"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360" w:lineRule="exact"/>
              <w:jc w:val="center"/>
              <w:rPr>
                <w:color w:val="000000"/>
                <w:sz w:val="24"/>
                <w:szCs w:val="24"/>
              </w:rPr>
            </w:pPr>
            <w:r w:rsidRPr="00BF0C15">
              <w:rPr>
                <w:color w:val="000000"/>
                <w:sz w:val="24"/>
                <w:szCs w:val="24"/>
              </w:rPr>
              <w:t xml:space="preserve">План </w:t>
            </w:r>
          </w:p>
          <w:p w:rsidR="001D7F53" w:rsidRPr="00BF0C15" w:rsidRDefault="001D7F53" w:rsidP="00106D03">
            <w:pPr>
              <w:spacing w:line="280" w:lineRule="exact"/>
              <w:jc w:val="center"/>
              <w:rPr>
                <w:color w:val="000000"/>
                <w:sz w:val="24"/>
                <w:szCs w:val="24"/>
              </w:rPr>
            </w:pPr>
            <w:r w:rsidRPr="00BF0C15">
              <w:rPr>
                <w:color w:val="000000"/>
                <w:sz w:val="24"/>
                <w:szCs w:val="24"/>
              </w:rPr>
              <w:t>2016 г. (по бюджету)</w:t>
            </w:r>
          </w:p>
        </w:tc>
        <w:tc>
          <w:tcPr>
            <w:tcW w:w="1431"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360" w:lineRule="exact"/>
              <w:jc w:val="center"/>
              <w:rPr>
                <w:color w:val="000000"/>
                <w:sz w:val="24"/>
                <w:szCs w:val="24"/>
              </w:rPr>
            </w:pPr>
            <w:r w:rsidRPr="00BF0C15">
              <w:rPr>
                <w:color w:val="000000"/>
                <w:sz w:val="24"/>
                <w:szCs w:val="24"/>
              </w:rPr>
              <w:t xml:space="preserve">Факт </w:t>
            </w:r>
          </w:p>
          <w:p w:rsidR="001D7F53" w:rsidRPr="00BF0C15" w:rsidRDefault="001D7F53" w:rsidP="00106D03">
            <w:pPr>
              <w:spacing w:line="360" w:lineRule="exact"/>
              <w:jc w:val="center"/>
              <w:rPr>
                <w:color w:val="000000"/>
                <w:sz w:val="24"/>
                <w:szCs w:val="24"/>
              </w:rPr>
            </w:pPr>
            <w:r w:rsidRPr="00BF0C15">
              <w:rPr>
                <w:color w:val="000000"/>
                <w:sz w:val="24"/>
                <w:szCs w:val="24"/>
              </w:rPr>
              <w:t>2016 г.</w:t>
            </w:r>
          </w:p>
        </w:tc>
        <w:tc>
          <w:tcPr>
            <w:tcW w:w="1354"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360" w:lineRule="exact"/>
              <w:jc w:val="center"/>
              <w:rPr>
                <w:color w:val="000000"/>
                <w:sz w:val="24"/>
                <w:szCs w:val="24"/>
              </w:rPr>
            </w:pPr>
            <w:r w:rsidRPr="00BF0C15">
              <w:rPr>
                <w:color w:val="000000"/>
                <w:sz w:val="24"/>
                <w:szCs w:val="24"/>
              </w:rPr>
              <w:t>Вып.,%</w:t>
            </w:r>
          </w:p>
        </w:tc>
      </w:tr>
      <w:tr w:rsidR="001D7F53" w:rsidRPr="00F11216" w:rsidTr="00106D03">
        <w:trPr>
          <w:tblCellSpacing w:w="20" w:type="dxa"/>
        </w:trPr>
        <w:tc>
          <w:tcPr>
            <w:tcW w:w="642"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1</w:t>
            </w:r>
          </w:p>
        </w:tc>
        <w:tc>
          <w:tcPr>
            <w:tcW w:w="3047"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2</w:t>
            </w:r>
          </w:p>
        </w:tc>
        <w:tc>
          <w:tcPr>
            <w:tcW w:w="1607"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360" w:lineRule="exact"/>
              <w:jc w:val="center"/>
              <w:rPr>
                <w:color w:val="000000"/>
                <w:sz w:val="24"/>
                <w:szCs w:val="24"/>
              </w:rPr>
            </w:pPr>
            <w:r w:rsidRPr="00BF0C15">
              <w:rPr>
                <w:color w:val="000000"/>
                <w:sz w:val="24"/>
                <w:szCs w:val="24"/>
              </w:rPr>
              <w:t>3</w:t>
            </w:r>
          </w:p>
        </w:tc>
        <w:tc>
          <w:tcPr>
            <w:tcW w:w="1593"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360" w:lineRule="exact"/>
              <w:jc w:val="center"/>
              <w:rPr>
                <w:color w:val="000000"/>
                <w:sz w:val="24"/>
                <w:szCs w:val="24"/>
              </w:rPr>
            </w:pPr>
            <w:r w:rsidRPr="00BF0C15">
              <w:rPr>
                <w:color w:val="000000"/>
                <w:sz w:val="24"/>
                <w:szCs w:val="24"/>
              </w:rPr>
              <w:t>4</w:t>
            </w:r>
          </w:p>
        </w:tc>
        <w:tc>
          <w:tcPr>
            <w:tcW w:w="1431"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360" w:lineRule="exact"/>
              <w:jc w:val="center"/>
              <w:rPr>
                <w:color w:val="000000"/>
                <w:sz w:val="24"/>
                <w:szCs w:val="24"/>
              </w:rPr>
            </w:pPr>
            <w:r w:rsidRPr="00BF0C15">
              <w:rPr>
                <w:color w:val="000000"/>
                <w:sz w:val="24"/>
                <w:szCs w:val="24"/>
              </w:rPr>
              <w:t>5</w:t>
            </w:r>
          </w:p>
        </w:tc>
        <w:tc>
          <w:tcPr>
            <w:tcW w:w="1354"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360" w:lineRule="exact"/>
              <w:jc w:val="center"/>
              <w:rPr>
                <w:color w:val="000000"/>
                <w:sz w:val="24"/>
                <w:szCs w:val="24"/>
              </w:rPr>
            </w:pPr>
            <w:r w:rsidRPr="00BF0C15">
              <w:rPr>
                <w:color w:val="000000"/>
                <w:sz w:val="24"/>
                <w:szCs w:val="24"/>
              </w:rPr>
              <w:t>6=5/4*100</w:t>
            </w:r>
          </w:p>
        </w:tc>
      </w:tr>
      <w:tr w:rsidR="001D7F53" w:rsidRPr="00F11216" w:rsidTr="00106D03">
        <w:trPr>
          <w:tblCellSpacing w:w="20" w:type="dxa"/>
        </w:trPr>
        <w:tc>
          <w:tcPr>
            <w:tcW w:w="642"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b/>
                <w:color w:val="000000"/>
                <w:sz w:val="24"/>
                <w:szCs w:val="24"/>
              </w:rPr>
            </w:pPr>
            <w:r w:rsidRPr="00BF0C15">
              <w:rPr>
                <w:b/>
                <w:color w:val="000000"/>
                <w:sz w:val="24"/>
                <w:szCs w:val="24"/>
              </w:rPr>
              <w:t>1.</w:t>
            </w:r>
          </w:p>
        </w:tc>
        <w:tc>
          <w:tcPr>
            <w:tcW w:w="3047"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rPr>
                <w:b/>
                <w:color w:val="000000"/>
                <w:sz w:val="24"/>
                <w:szCs w:val="24"/>
              </w:rPr>
            </w:pPr>
            <w:r w:rsidRPr="00BF0C15">
              <w:rPr>
                <w:b/>
                <w:color w:val="000000"/>
                <w:sz w:val="24"/>
                <w:szCs w:val="24"/>
              </w:rPr>
              <w:t>МП «Развитие общественного самоуправления в городе Соликамске»</w:t>
            </w:r>
          </w:p>
          <w:p w:rsidR="001D7F53" w:rsidRPr="00BF0C15" w:rsidRDefault="001D7F53" w:rsidP="00106D03">
            <w:pPr>
              <w:spacing w:line="280" w:lineRule="exact"/>
              <w:rPr>
                <w:b/>
                <w:color w:val="000000"/>
                <w:sz w:val="24"/>
                <w:szCs w:val="24"/>
              </w:rPr>
            </w:pPr>
            <w:r w:rsidRPr="00BF0C15">
              <w:rPr>
                <w:b/>
                <w:color w:val="000000"/>
                <w:sz w:val="24"/>
                <w:szCs w:val="24"/>
              </w:rPr>
              <w:t>всего, в т.ч.:</w:t>
            </w:r>
          </w:p>
        </w:tc>
        <w:tc>
          <w:tcPr>
            <w:tcW w:w="1607"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b/>
                <w:color w:val="000000"/>
                <w:sz w:val="24"/>
                <w:szCs w:val="24"/>
              </w:rPr>
            </w:pPr>
            <w:r w:rsidRPr="00BF0C15">
              <w:rPr>
                <w:b/>
                <w:color w:val="000000"/>
                <w:sz w:val="24"/>
                <w:szCs w:val="24"/>
              </w:rPr>
              <w:t>6,346</w:t>
            </w:r>
          </w:p>
        </w:tc>
        <w:tc>
          <w:tcPr>
            <w:tcW w:w="1593"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b/>
                <w:color w:val="000000"/>
                <w:sz w:val="24"/>
                <w:szCs w:val="24"/>
              </w:rPr>
            </w:pPr>
            <w:r w:rsidRPr="00BF0C15">
              <w:rPr>
                <w:b/>
                <w:color w:val="000000"/>
                <w:sz w:val="24"/>
                <w:szCs w:val="24"/>
              </w:rPr>
              <w:t>7,108</w:t>
            </w:r>
          </w:p>
        </w:tc>
        <w:tc>
          <w:tcPr>
            <w:tcW w:w="1431"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b/>
                <w:color w:val="000000"/>
                <w:sz w:val="24"/>
                <w:szCs w:val="24"/>
              </w:rPr>
            </w:pPr>
            <w:r w:rsidRPr="00BF0C15">
              <w:rPr>
                <w:b/>
                <w:color w:val="000000"/>
                <w:sz w:val="24"/>
                <w:szCs w:val="24"/>
              </w:rPr>
              <w:t>7,097</w:t>
            </w:r>
          </w:p>
        </w:tc>
        <w:tc>
          <w:tcPr>
            <w:tcW w:w="1354"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b/>
                <w:color w:val="000000"/>
                <w:sz w:val="24"/>
                <w:szCs w:val="24"/>
              </w:rPr>
            </w:pPr>
            <w:r w:rsidRPr="00BF0C15">
              <w:rPr>
                <w:b/>
                <w:color w:val="000000"/>
                <w:sz w:val="24"/>
                <w:szCs w:val="24"/>
              </w:rPr>
              <w:t>99,8</w:t>
            </w:r>
          </w:p>
        </w:tc>
      </w:tr>
      <w:tr w:rsidR="001D7F53" w:rsidRPr="00F11216" w:rsidTr="00106D03">
        <w:trPr>
          <w:tblCellSpacing w:w="20" w:type="dxa"/>
        </w:trPr>
        <w:tc>
          <w:tcPr>
            <w:tcW w:w="642"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p>
        </w:tc>
        <w:tc>
          <w:tcPr>
            <w:tcW w:w="3047"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right"/>
              <w:rPr>
                <w:color w:val="000000"/>
                <w:sz w:val="24"/>
                <w:szCs w:val="24"/>
              </w:rPr>
            </w:pPr>
            <w:r w:rsidRPr="00BF0C15">
              <w:rPr>
                <w:color w:val="000000"/>
                <w:sz w:val="24"/>
                <w:szCs w:val="24"/>
              </w:rPr>
              <w:t>федеральный бюджет</w:t>
            </w:r>
          </w:p>
        </w:tc>
        <w:tc>
          <w:tcPr>
            <w:tcW w:w="1607"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0</w:t>
            </w:r>
          </w:p>
        </w:tc>
        <w:tc>
          <w:tcPr>
            <w:tcW w:w="1593"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0,300</w:t>
            </w:r>
          </w:p>
        </w:tc>
        <w:tc>
          <w:tcPr>
            <w:tcW w:w="1431"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0,300</w:t>
            </w:r>
          </w:p>
        </w:tc>
        <w:tc>
          <w:tcPr>
            <w:tcW w:w="1354"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100</w:t>
            </w:r>
          </w:p>
        </w:tc>
      </w:tr>
      <w:tr w:rsidR="001D7F53" w:rsidRPr="00F11216" w:rsidTr="00106D03">
        <w:trPr>
          <w:tblCellSpacing w:w="20" w:type="dxa"/>
        </w:trPr>
        <w:tc>
          <w:tcPr>
            <w:tcW w:w="642"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p>
        </w:tc>
        <w:tc>
          <w:tcPr>
            <w:tcW w:w="3047"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right"/>
              <w:rPr>
                <w:color w:val="000000"/>
                <w:sz w:val="24"/>
                <w:szCs w:val="24"/>
              </w:rPr>
            </w:pPr>
            <w:r w:rsidRPr="00BF0C15">
              <w:rPr>
                <w:color w:val="000000"/>
                <w:sz w:val="24"/>
                <w:szCs w:val="24"/>
              </w:rPr>
              <w:t>бюджет Пермского края</w:t>
            </w:r>
          </w:p>
        </w:tc>
        <w:tc>
          <w:tcPr>
            <w:tcW w:w="1607"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0</w:t>
            </w:r>
          </w:p>
        </w:tc>
        <w:tc>
          <w:tcPr>
            <w:tcW w:w="1593"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0,400</w:t>
            </w:r>
          </w:p>
        </w:tc>
        <w:tc>
          <w:tcPr>
            <w:tcW w:w="1431"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0,400</w:t>
            </w:r>
          </w:p>
        </w:tc>
        <w:tc>
          <w:tcPr>
            <w:tcW w:w="1354"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100</w:t>
            </w:r>
          </w:p>
        </w:tc>
      </w:tr>
      <w:tr w:rsidR="001D7F53" w:rsidRPr="00F11216" w:rsidTr="00106D03">
        <w:trPr>
          <w:tblCellSpacing w:w="20" w:type="dxa"/>
        </w:trPr>
        <w:tc>
          <w:tcPr>
            <w:tcW w:w="642"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p>
        </w:tc>
        <w:tc>
          <w:tcPr>
            <w:tcW w:w="3047"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right"/>
              <w:rPr>
                <w:color w:val="000000"/>
                <w:sz w:val="24"/>
                <w:szCs w:val="24"/>
              </w:rPr>
            </w:pPr>
            <w:r w:rsidRPr="00BF0C15">
              <w:rPr>
                <w:color w:val="000000"/>
                <w:sz w:val="24"/>
                <w:szCs w:val="24"/>
              </w:rPr>
              <w:t>бюджет Соликамского городского округа</w:t>
            </w:r>
          </w:p>
        </w:tc>
        <w:tc>
          <w:tcPr>
            <w:tcW w:w="1607"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5,781</w:t>
            </w:r>
          </w:p>
        </w:tc>
        <w:tc>
          <w:tcPr>
            <w:tcW w:w="1593"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5,843</w:t>
            </w:r>
          </w:p>
        </w:tc>
        <w:tc>
          <w:tcPr>
            <w:tcW w:w="1431"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5,770</w:t>
            </w:r>
          </w:p>
        </w:tc>
        <w:tc>
          <w:tcPr>
            <w:tcW w:w="1354"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98,8</w:t>
            </w:r>
          </w:p>
        </w:tc>
      </w:tr>
      <w:tr w:rsidR="001D7F53" w:rsidRPr="00F11216" w:rsidTr="00106D03">
        <w:trPr>
          <w:tblCellSpacing w:w="20" w:type="dxa"/>
        </w:trPr>
        <w:tc>
          <w:tcPr>
            <w:tcW w:w="642"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p>
        </w:tc>
        <w:tc>
          <w:tcPr>
            <w:tcW w:w="3047"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right"/>
              <w:rPr>
                <w:color w:val="000000"/>
                <w:sz w:val="24"/>
                <w:szCs w:val="24"/>
              </w:rPr>
            </w:pPr>
            <w:r w:rsidRPr="00BF0C15">
              <w:rPr>
                <w:color w:val="000000"/>
                <w:sz w:val="24"/>
                <w:szCs w:val="24"/>
              </w:rPr>
              <w:t>внебюджетные источники</w:t>
            </w:r>
          </w:p>
        </w:tc>
        <w:tc>
          <w:tcPr>
            <w:tcW w:w="1607"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0,565</w:t>
            </w:r>
          </w:p>
        </w:tc>
        <w:tc>
          <w:tcPr>
            <w:tcW w:w="1593"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0,565</w:t>
            </w:r>
          </w:p>
        </w:tc>
        <w:tc>
          <w:tcPr>
            <w:tcW w:w="1431"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0,627</w:t>
            </w:r>
          </w:p>
        </w:tc>
        <w:tc>
          <w:tcPr>
            <w:tcW w:w="1354"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111</w:t>
            </w:r>
          </w:p>
        </w:tc>
      </w:tr>
    </w:tbl>
    <w:p w:rsidR="001D7F53" w:rsidRPr="00F11216" w:rsidRDefault="001D7F53" w:rsidP="001D7F53">
      <w:pPr>
        <w:spacing w:line="360" w:lineRule="exact"/>
        <w:ind w:firstLine="709"/>
        <w:jc w:val="center"/>
        <w:rPr>
          <w:color w:val="000000"/>
          <w:szCs w:val="28"/>
          <w:u w:val="single"/>
        </w:rPr>
      </w:pPr>
    </w:p>
    <w:p w:rsidR="00BF0C15" w:rsidRDefault="00BF0C15" w:rsidP="001D7F53">
      <w:pPr>
        <w:spacing w:line="360" w:lineRule="exact"/>
        <w:ind w:firstLine="709"/>
        <w:jc w:val="both"/>
        <w:rPr>
          <w:color w:val="000000"/>
          <w:szCs w:val="28"/>
          <w:u w:val="single"/>
        </w:rPr>
      </w:pPr>
    </w:p>
    <w:p w:rsidR="001D7F53" w:rsidRPr="00F11216" w:rsidRDefault="001D7F53" w:rsidP="001D7F53">
      <w:pPr>
        <w:spacing w:line="360" w:lineRule="exact"/>
        <w:ind w:firstLine="709"/>
        <w:jc w:val="both"/>
        <w:rPr>
          <w:color w:val="000000"/>
          <w:szCs w:val="28"/>
          <w:u w:val="single"/>
        </w:rPr>
      </w:pPr>
      <w:r w:rsidRPr="00F11216">
        <w:rPr>
          <w:color w:val="000000"/>
          <w:szCs w:val="28"/>
          <w:u w:val="single"/>
        </w:rPr>
        <w:lastRenderedPageBreak/>
        <w:t>Характеристика выполненных мероприятий.</w:t>
      </w:r>
    </w:p>
    <w:p w:rsidR="001D7F53" w:rsidRPr="00F11216" w:rsidRDefault="001D7F53" w:rsidP="001D7F53">
      <w:pPr>
        <w:spacing w:line="360" w:lineRule="exact"/>
        <w:ind w:firstLine="709"/>
        <w:jc w:val="both"/>
        <w:rPr>
          <w:b/>
          <w:color w:val="000000"/>
          <w:szCs w:val="28"/>
        </w:rPr>
      </w:pPr>
      <w:r w:rsidRPr="00F11216">
        <w:rPr>
          <w:b/>
          <w:color w:val="000000"/>
          <w:szCs w:val="28"/>
        </w:rPr>
        <w:t>Реализация муниципальной программы «Развитие общественного самоуправления в городе Соликамске».</w:t>
      </w:r>
    </w:p>
    <w:p w:rsidR="001D7F53" w:rsidRPr="00F11216" w:rsidRDefault="001D7F53" w:rsidP="001D7F53">
      <w:pPr>
        <w:spacing w:line="360" w:lineRule="exact"/>
        <w:ind w:firstLine="709"/>
        <w:jc w:val="both"/>
        <w:rPr>
          <w:color w:val="000000"/>
          <w:szCs w:val="28"/>
        </w:rPr>
      </w:pPr>
      <w:r w:rsidRPr="00F11216">
        <w:rPr>
          <w:color w:val="000000"/>
          <w:szCs w:val="28"/>
        </w:rPr>
        <w:t>В ходе реализации Подпрограммы  «Поддержка и развитие общественных инициатив в Соликамском городском округе» в 2016 году выполнены мероприятия:</w:t>
      </w:r>
    </w:p>
    <w:p w:rsidR="001D7F53" w:rsidRPr="00F11216" w:rsidRDefault="001D7F53" w:rsidP="001D7F53">
      <w:pPr>
        <w:spacing w:line="360" w:lineRule="exact"/>
        <w:ind w:firstLine="709"/>
        <w:jc w:val="both"/>
        <w:rPr>
          <w:color w:val="000000"/>
          <w:szCs w:val="28"/>
        </w:rPr>
      </w:pPr>
      <w:r w:rsidRPr="00F11216">
        <w:rPr>
          <w:color w:val="000000"/>
          <w:szCs w:val="28"/>
        </w:rPr>
        <w:t>опубликовано 98 информационных материалов о деятельности общественных некоммерческих организаций (далее – НКО) в СМИ, в том числе реализован муниципальный контракт на опубликование информации в СМИ о деятельности НКО, действующих на территории города, вышло 8 статей;</w:t>
      </w:r>
    </w:p>
    <w:p w:rsidR="001D7F53" w:rsidRPr="00F11216" w:rsidRDefault="001D7F53" w:rsidP="001D7F53">
      <w:pPr>
        <w:spacing w:line="360" w:lineRule="exact"/>
        <w:ind w:firstLine="709"/>
        <w:jc w:val="both"/>
        <w:rPr>
          <w:color w:val="000000"/>
          <w:szCs w:val="28"/>
        </w:rPr>
      </w:pPr>
      <w:r w:rsidRPr="00F11216">
        <w:rPr>
          <w:color w:val="000000"/>
          <w:szCs w:val="28"/>
        </w:rPr>
        <w:t xml:space="preserve">оказана финансовая помощь при проведении 14 городских мероприятий с участием НКО, в них приняли участие более 16 000 соликамцев; </w:t>
      </w:r>
    </w:p>
    <w:p w:rsidR="001D7F53" w:rsidRPr="00F11216" w:rsidRDefault="001D7F53" w:rsidP="001D7F53">
      <w:pPr>
        <w:spacing w:line="360" w:lineRule="exact"/>
        <w:ind w:firstLine="709"/>
        <w:jc w:val="both"/>
        <w:rPr>
          <w:color w:val="000000"/>
          <w:szCs w:val="28"/>
        </w:rPr>
      </w:pPr>
      <w:r w:rsidRPr="00F11216">
        <w:rPr>
          <w:color w:val="000000"/>
          <w:szCs w:val="28"/>
        </w:rPr>
        <w:t xml:space="preserve">оказана финансовая поддержка для участия социально ориентированных НКО (далее – СО НКО) в 6 краевых мероприятиях (100 человек). </w:t>
      </w:r>
    </w:p>
    <w:p w:rsidR="001D7F53" w:rsidRPr="00F11216" w:rsidRDefault="001D7F53" w:rsidP="001D7F53">
      <w:pPr>
        <w:spacing w:line="360" w:lineRule="exact"/>
        <w:ind w:firstLine="709"/>
        <w:jc w:val="both"/>
        <w:rPr>
          <w:color w:val="000000"/>
          <w:szCs w:val="28"/>
        </w:rPr>
      </w:pPr>
      <w:r w:rsidRPr="00F11216">
        <w:rPr>
          <w:color w:val="000000"/>
          <w:szCs w:val="28"/>
        </w:rPr>
        <w:t xml:space="preserve">В ходе реализации Подпрограммы «Поддержка ветеранов войны, труда, Вооружённых сил и правоохранительных органов в Соликамском городском округе» в 2016 году выполнены мероприятия: </w:t>
      </w:r>
    </w:p>
    <w:p w:rsidR="001D7F53" w:rsidRPr="00F11216" w:rsidRDefault="001D7F53" w:rsidP="001D7F53">
      <w:pPr>
        <w:spacing w:line="360" w:lineRule="exact"/>
        <w:ind w:firstLine="709"/>
        <w:jc w:val="both"/>
        <w:rPr>
          <w:rFonts w:eastAsia="Calibri"/>
          <w:color w:val="000000"/>
          <w:szCs w:val="28"/>
          <w:lang w:eastAsia="en-US"/>
        </w:rPr>
      </w:pPr>
      <w:r w:rsidRPr="00F11216">
        <w:rPr>
          <w:rFonts w:eastAsia="Calibri"/>
          <w:color w:val="000000"/>
          <w:szCs w:val="28"/>
          <w:lang w:eastAsia="en-US"/>
        </w:rPr>
        <w:t xml:space="preserve">оказана адресная материальная помощь 2848 ветеранам, стоящих на учете в городском Совете ветеранов, а также по списку, согласованному с администрацией города; доля ветеранов, получивших материальную помощь, составляет 100%; </w:t>
      </w:r>
    </w:p>
    <w:p w:rsidR="001D7F53" w:rsidRPr="00F11216" w:rsidRDefault="001D7F53" w:rsidP="001D7F53">
      <w:pPr>
        <w:spacing w:line="360" w:lineRule="exact"/>
        <w:ind w:firstLine="709"/>
        <w:jc w:val="both"/>
        <w:rPr>
          <w:rFonts w:eastAsia="Calibri"/>
          <w:color w:val="000000"/>
          <w:szCs w:val="28"/>
          <w:lang w:eastAsia="en-US"/>
        </w:rPr>
      </w:pPr>
      <w:r w:rsidRPr="00F11216">
        <w:rPr>
          <w:rFonts w:eastAsia="Calibri"/>
          <w:color w:val="000000"/>
          <w:szCs w:val="28"/>
          <w:lang w:eastAsia="en-US"/>
        </w:rPr>
        <w:t>в связи с юбилейными датами (от 80 лет, от 90 лет) материальную помощь получили 212 ветеранов;</w:t>
      </w:r>
    </w:p>
    <w:p w:rsidR="001D7F53" w:rsidRPr="00F11216" w:rsidRDefault="001D7F53" w:rsidP="001D7F53">
      <w:pPr>
        <w:spacing w:line="360" w:lineRule="exact"/>
        <w:ind w:firstLine="709"/>
        <w:jc w:val="both"/>
        <w:rPr>
          <w:rFonts w:eastAsia="Calibri"/>
          <w:color w:val="000000"/>
          <w:szCs w:val="28"/>
          <w:lang w:eastAsia="en-US"/>
        </w:rPr>
      </w:pPr>
      <w:r w:rsidRPr="00F11216">
        <w:rPr>
          <w:rFonts w:eastAsia="Calibri"/>
          <w:color w:val="000000"/>
          <w:szCs w:val="28"/>
          <w:lang w:eastAsia="en-US"/>
        </w:rPr>
        <w:t>культурно-досуговыми мероприятиями охвачено 2561 ветеранов;</w:t>
      </w:r>
    </w:p>
    <w:p w:rsidR="001D7F53" w:rsidRPr="00F11216" w:rsidRDefault="001D7F53" w:rsidP="001D7F53">
      <w:pPr>
        <w:spacing w:line="360" w:lineRule="exact"/>
        <w:ind w:firstLine="709"/>
        <w:jc w:val="both"/>
        <w:rPr>
          <w:rFonts w:eastAsia="Calibri"/>
          <w:color w:val="000000"/>
          <w:szCs w:val="28"/>
          <w:lang w:eastAsia="en-US"/>
        </w:rPr>
      </w:pPr>
      <w:r w:rsidRPr="00F11216">
        <w:rPr>
          <w:rFonts w:eastAsia="Calibri"/>
          <w:color w:val="000000"/>
          <w:szCs w:val="28"/>
          <w:lang w:eastAsia="en-US"/>
        </w:rPr>
        <w:t xml:space="preserve">оказана помощь по выписке газеты «Соликамский рабочий» 77 ветеранам; </w:t>
      </w:r>
    </w:p>
    <w:p w:rsidR="001D7F53" w:rsidRPr="00F11216" w:rsidRDefault="001D7F53" w:rsidP="001D7F53">
      <w:pPr>
        <w:spacing w:line="360" w:lineRule="exact"/>
        <w:ind w:firstLine="709"/>
        <w:jc w:val="both"/>
        <w:rPr>
          <w:rFonts w:eastAsia="Calibri"/>
          <w:color w:val="000000"/>
          <w:szCs w:val="28"/>
          <w:lang w:eastAsia="en-US"/>
        </w:rPr>
      </w:pPr>
      <w:r w:rsidRPr="00F11216">
        <w:rPr>
          <w:rFonts w:eastAsia="Calibri"/>
          <w:color w:val="000000"/>
          <w:szCs w:val="28"/>
          <w:lang w:eastAsia="en-US"/>
        </w:rPr>
        <w:t>в рамках проекта «Школа для пенсионеров «Золотая пора» обучение прошли 195 пенсионеров.</w:t>
      </w:r>
    </w:p>
    <w:p w:rsidR="001D7F53" w:rsidRPr="00F11216" w:rsidRDefault="001D7F53" w:rsidP="001D7F53">
      <w:pPr>
        <w:spacing w:line="360" w:lineRule="exact"/>
        <w:ind w:firstLine="709"/>
        <w:contextualSpacing/>
        <w:jc w:val="both"/>
        <w:rPr>
          <w:color w:val="000000"/>
          <w:szCs w:val="28"/>
        </w:rPr>
      </w:pPr>
      <w:r w:rsidRPr="00F11216">
        <w:rPr>
          <w:color w:val="000000"/>
          <w:szCs w:val="28"/>
        </w:rPr>
        <w:t>В ходе реализации Подпрограммы «Укрепление гражданского единства и межнационального согласия в Соликамском городском округе» в 2016 году выполнены мероприятия:</w:t>
      </w:r>
    </w:p>
    <w:p w:rsidR="001D7F53" w:rsidRPr="00F11216" w:rsidRDefault="001D7F53" w:rsidP="001D7F53">
      <w:pPr>
        <w:spacing w:line="360" w:lineRule="exact"/>
        <w:ind w:firstLine="709"/>
        <w:jc w:val="both"/>
        <w:rPr>
          <w:rFonts w:eastAsia="Calibri"/>
          <w:color w:val="000000"/>
          <w:szCs w:val="28"/>
          <w:lang w:eastAsia="en-US"/>
        </w:rPr>
      </w:pPr>
      <w:r w:rsidRPr="00F11216">
        <w:rPr>
          <w:rFonts w:eastAsia="Calibri"/>
          <w:color w:val="000000"/>
          <w:szCs w:val="28"/>
          <w:lang w:eastAsia="en-US"/>
        </w:rPr>
        <w:t xml:space="preserve">проведено 9 городских мероприятий, с участием национальных НКО, участников  - более 3 300 человек; </w:t>
      </w:r>
    </w:p>
    <w:p w:rsidR="001D7F53" w:rsidRPr="00F11216" w:rsidRDefault="001D7F53" w:rsidP="001D7F53">
      <w:pPr>
        <w:spacing w:line="360" w:lineRule="exact"/>
        <w:ind w:firstLine="709"/>
        <w:jc w:val="both"/>
        <w:rPr>
          <w:b/>
          <w:i/>
          <w:color w:val="000000"/>
          <w:szCs w:val="28"/>
        </w:rPr>
      </w:pPr>
      <w:r w:rsidRPr="00F11216">
        <w:rPr>
          <w:rFonts w:eastAsia="Calibri"/>
          <w:color w:val="000000"/>
          <w:szCs w:val="28"/>
          <w:lang w:eastAsia="en-US"/>
        </w:rPr>
        <w:t>СО НКО приняли участие в 3 мероприятиях краевого уровня, всего участников 66 человек.</w:t>
      </w:r>
    </w:p>
    <w:p w:rsidR="001D7F53" w:rsidRPr="00F11216" w:rsidRDefault="001D7F53" w:rsidP="001D7F53">
      <w:pPr>
        <w:spacing w:line="360" w:lineRule="exact"/>
        <w:ind w:firstLine="709"/>
        <w:jc w:val="both"/>
        <w:rPr>
          <w:color w:val="000000"/>
          <w:szCs w:val="28"/>
        </w:rPr>
      </w:pPr>
      <w:r w:rsidRPr="00F11216">
        <w:rPr>
          <w:color w:val="000000"/>
          <w:szCs w:val="28"/>
        </w:rPr>
        <w:t>пошиты национальные костюмы в количестве 9 штук;</w:t>
      </w:r>
    </w:p>
    <w:p w:rsidR="001D7F53" w:rsidRPr="00F11216" w:rsidRDefault="001D7F53" w:rsidP="001D7F53">
      <w:pPr>
        <w:spacing w:line="360" w:lineRule="exact"/>
        <w:ind w:firstLine="709"/>
        <w:jc w:val="both"/>
        <w:rPr>
          <w:color w:val="000000"/>
          <w:szCs w:val="28"/>
        </w:rPr>
      </w:pPr>
      <w:r w:rsidRPr="00F11216">
        <w:rPr>
          <w:color w:val="000000"/>
          <w:szCs w:val="28"/>
        </w:rPr>
        <w:t>приобретена ткань для пошива национальных костюмов в количестве 24 штук;</w:t>
      </w:r>
    </w:p>
    <w:p w:rsidR="001D7F53" w:rsidRPr="00F11216" w:rsidRDefault="001D7F53" w:rsidP="001D7F53">
      <w:pPr>
        <w:spacing w:line="360" w:lineRule="exact"/>
        <w:ind w:firstLine="709"/>
        <w:jc w:val="both"/>
        <w:rPr>
          <w:rFonts w:eastAsia="Calibri"/>
          <w:color w:val="000000"/>
          <w:szCs w:val="28"/>
          <w:lang w:eastAsia="en-US"/>
        </w:rPr>
      </w:pPr>
      <w:r w:rsidRPr="00F11216">
        <w:rPr>
          <w:color w:val="000000"/>
          <w:szCs w:val="28"/>
        </w:rPr>
        <w:t>п</w:t>
      </w:r>
      <w:r w:rsidRPr="00F11216">
        <w:rPr>
          <w:rFonts w:eastAsia="Calibri"/>
          <w:color w:val="000000"/>
          <w:szCs w:val="28"/>
          <w:lang w:eastAsia="en-US"/>
        </w:rPr>
        <w:t xml:space="preserve">риобретены технические средства (телевизор, кронштейн, ноутбук, системный блок), программное обеспечение для обеспечения деятельности </w:t>
      </w:r>
      <w:r w:rsidRPr="00F11216">
        <w:rPr>
          <w:rFonts w:eastAsia="Calibri"/>
          <w:color w:val="000000"/>
          <w:szCs w:val="28"/>
          <w:lang w:eastAsia="en-US"/>
        </w:rPr>
        <w:lastRenderedPageBreak/>
        <w:t>национального общественного центра «Дом Дружбы» и национальных организаций.</w:t>
      </w:r>
    </w:p>
    <w:p w:rsidR="001D7F53" w:rsidRDefault="001D7F53" w:rsidP="001D7F53">
      <w:pPr>
        <w:spacing w:after="120" w:line="360" w:lineRule="exact"/>
        <w:ind w:firstLine="709"/>
        <w:jc w:val="both"/>
        <w:rPr>
          <w:color w:val="000000"/>
          <w:szCs w:val="28"/>
        </w:rPr>
      </w:pPr>
      <w:r w:rsidRPr="00F11216">
        <w:rPr>
          <w:color w:val="000000"/>
          <w:szCs w:val="28"/>
        </w:rPr>
        <w:t>Одержана победа в краевом конкурсном отборе на получение субсидии на софинансирование мероприятий муниципальных программ, направленных на укрепление гражданского единства и гармонизацию межнациональных отношений, на содействие этнокультурному многообразию народов, проживающих в Пермском крае - заключено соглашение с администрацией Губернатора Пермского края о предоставлении субсидии, сумма – 500,0 тыс. рублей.</w:t>
      </w:r>
    </w:p>
    <w:p w:rsidR="001D7F53" w:rsidRPr="00F11216" w:rsidRDefault="001D7F53" w:rsidP="001D7F53">
      <w:pPr>
        <w:spacing w:after="120" w:line="360" w:lineRule="exact"/>
        <w:ind w:firstLine="709"/>
        <w:jc w:val="both"/>
        <w:rPr>
          <w:color w:val="000000"/>
          <w:szCs w:val="28"/>
        </w:rPr>
      </w:pPr>
    </w:p>
    <w:p w:rsidR="001D7F53" w:rsidRPr="00F11216" w:rsidRDefault="001D7F53" w:rsidP="001D7F53">
      <w:pPr>
        <w:spacing w:line="360" w:lineRule="exact"/>
        <w:ind w:firstLine="709"/>
        <w:jc w:val="both"/>
        <w:rPr>
          <w:b/>
          <w:color w:val="000000"/>
          <w:szCs w:val="28"/>
        </w:rPr>
      </w:pPr>
      <w:r w:rsidRPr="00F11216">
        <w:rPr>
          <w:b/>
          <w:color w:val="000000"/>
          <w:szCs w:val="28"/>
        </w:rPr>
        <w:t>Обеспечение процесса взаимодействия между органами администрации города Соликамска и НКО, ТОС путем проведения обучающих и массовых мероприятий, городских конкурсов, деятельности совместных совещательных органов.</w:t>
      </w:r>
    </w:p>
    <w:p w:rsidR="001D7F53" w:rsidRPr="00F11216" w:rsidRDefault="001D7F53" w:rsidP="001D7F53">
      <w:pPr>
        <w:spacing w:line="360" w:lineRule="exact"/>
        <w:ind w:firstLine="709"/>
        <w:contextualSpacing/>
        <w:jc w:val="both"/>
        <w:rPr>
          <w:color w:val="000000"/>
          <w:szCs w:val="28"/>
        </w:rPr>
      </w:pPr>
      <w:r w:rsidRPr="00F11216">
        <w:rPr>
          <w:color w:val="000000"/>
          <w:szCs w:val="28"/>
        </w:rPr>
        <w:t>Запланированные в 2016 году мероприятия выполнены:</w:t>
      </w:r>
    </w:p>
    <w:p w:rsidR="001D7F53" w:rsidRPr="00F11216" w:rsidRDefault="001D7F53" w:rsidP="001D7F53">
      <w:pPr>
        <w:spacing w:line="360" w:lineRule="exact"/>
        <w:ind w:firstLine="709"/>
        <w:contextualSpacing/>
        <w:jc w:val="both"/>
        <w:rPr>
          <w:color w:val="000000"/>
          <w:szCs w:val="28"/>
        </w:rPr>
      </w:pPr>
      <w:r w:rsidRPr="00F11216">
        <w:rPr>
          <w:color w:val="000000"/>
          <w:szCs w:val="28"/>
        </w:rPr>
        <w:t>проведено 14 заседаний совещательных органов при администрации города (Совет общественности, Координационные советы по делам инвалидов и национальным вопросам, рабочая группа по созданию безбарьерной среды жизнедеятельности для инвалидов и других маломобильных граждан на территории СГО, трехсторонняя комиссия по регулированию социально-трудовых отношений в Соликамском городском округе);</w:t>
      </w:r>
    </w:p>
    <w:p w:rsidR="001D7F53" w:rsidRPr="00F11216" w:rsidRDefault="001D7F53" w:rsidP="001D7F53">
      <w:pPr>
        <w:spacing w:line="360" w:lineRule="exact"/>
        <w:ind w:firstLine="709"/>
        <w:contextualSpacing/>
        <w:jc w:val="both"/>
        <w:rPr>
          <w:color w:val="000000"/>
          <w:szCs w:val="28"/>
        </w:rPr>
      </w:pPr>
      <w:r w:rsidRPr="00F11216">
        <w:rPr>
          <w:color w:val="000000"/>
          <w:szCs w:val="28"/>
        </w:rPr>
        <w:t>с целью организации и качественного проведения совместных с НКО городских мероприятий состоялось: 4 оргкомитета по подготовке к празднованию Дня весны и труда, 2 заседания рабочей группы по проведению Дня памяти жертв политических репрессий, 2 заседания рабочей группы по проведению Дня памяти погибших в радиационных авариях и катастрофах, 2 заседания рабочей группы по проведению городского праздника татар и башкир Сабантуй;</w:t>
      </w:r>
    </w:p>
    <w:p w:rsidR="001D7F53" w:rsidRPr="00F11216" w:rsidRDefault="001D7F53" w:rsidP="001D7F53">
      <w:pPr>
        <w:spacing w:line="360" w:lineRule="exact"/>
        <w:ind w:firstLine="709"/>
        <w:contextualSpacing/>
        <w:jc w:val="both"/>
        <w:rPr>
          <w:color w:val="000000"/>
          <w:szCs w:val="28"/>
        </w:rPr>
      </w:pPr>
      <w:r w:rsidRPr="00F11216">
        <w:rPr>
          <w:color w:val="000000"/>
          <w:szCs w:val="28"/>
        </w:rPr>
        <w:t xml:space="preserve">проведен </w:t>
      </w:r>
      <w:r w:rsidRPr="00F11216">
        <w:rPr>
          <w:color w:val="000000"/>
          <w:szCs w:val="28"/>
          <w:lang w:val="en-US"/>
        </w:rPr>
        <w:t>IX</w:t>
      </w:r>
      <w:r w:rsidRPr="00F11216">
        <w:rPr>
          <w:color w:val="000000"/>
          <w:szCs w:val="28"/>
        </w:rPr>
        <w:t xml:space="preserve"> городской конкурс гражданских и общественных инициатив, профинансировано 6 проектов-победителей;</w:t>
      </w:r>
      <w:r w:rsidRPr="00F11216">
        <w:rPr>
          <w:color w:val="000000"/>
        </w:rPr>
        <w:t xml:space="preserve"> </w:t>
      </w:r>
      <w:r w:rsidRPr="00F11216">
        <w:rPr>
          <w:color w:val="000000"/>
          <w:szCs w:val="28"/>
        </w:rPr>
        <w:t>проекты реализованы;</w:t>
      </w:r>
    </w:p>
    <w:p w:rsidR="001D7F53" w:rsidRPr="00F11216" w:rsidRDefault="001D7F53" w:rsidP="001D7F53">
      <w:pPr>
        <w:spacing w:line="360" w:lineRule="exact"/>
        <w:ind w:firstLine="709"/>
        <w:contextualSpacing/>
        <w:jc w:val="both"/>
        <w:rPr>
          <w:color w:val="000000"/>
          <w:szCs w:val="28"/>
        </w:rPr>
      </w:pPr>
      <w:r w:rsidRPr="00F11216">
        <w:rPr>
          <w:color w:val="000000"/>
          <w:szCs w:val="28"/>
        </w:rPr>
        <w:t>обеспечено участие городских СО НКО, жителей города в проведении Всероссийской акции «Большой этнографический диктант» (63 человека);</w:t>
      </w:r>
    </w:p>
    <w:p w:rsidR="001D7F53" w:rsidRPr="00F11216" w:rsidRDefault="001D7F53" w:rsidP="001D7F53">
      <w:pPr>
        <w:spacing w:line="360" w:lineRule="exact"/>
        <w:ind w:firstLine="709"/>
        <w:jc w:val="both"/>
        <w:rPr>
          <w:color w:val="000000"/>
          <w:szCs w:val="28"/>
        </w:rPr>
      </w:pPr>
      <w:r w:rsidRPr="00F11216">
        <w:rPr>
          <w:color w:val="000000"/>
          <w:szCs w:val="28"/>
        </w:rPr>
        <w:t>с целью обмена опытом, повышения профессионализма НКО г.Соликамска приняли участие: во Всероссийском форуме «Национальное единство» в количестве 3 человек; в Пермском краевом общественном форуме - 10 человек; в краевом форуме «Социальное предпринимательство», 8 человек; в научно-практической конференции «Общественно-государственное партнерство как основа эффективной политики в интересах граждан старшего поколения» - около 100 участников.</w:t>
      </w:r>
    </w:p>
    <w:p w:rsidR="001D7F53" w:rsidRPr="00F11216" w:rsidRDefault="001D7F53" w:rsidP="001D7F53">
      <w:pPr>
        <w:spacing w:line="360" w:lineRule="exact"/>
        <w:ind w:firstLine="709"/>
        <w:jc w:val="both"/>
        <w:rPr>
          <w:b/>
          <w:color w:val="000000"/>
          <w:szCs w:val="28"/>
        </w:rPr>
      </w:pPr>
      <w:r w:rsidRPr="00F11216">
        <w:rPr>
          <w:b/>
          <w:color w:val="000000"/>
          <w:szCs w:val="28"/>
        </w:rPr>
        <w:lastRenderedPageBreak/>
        <w:t xml:space="preserve">Обеспечение функционирования Фонда поддержки и развития ТОС и общественных инициатив. </w:t>
      </w:r>
    </w:p>
    <w:p w:rsidR="001D7F53" w:rsidRPr="00F11216" w:rsidRDefault="001D7F53" w:rsidP="001D7F53">
      <w:pPr>
        <w:spacing w:line="360" w:lineRule="exact"/>
        <w:ind w:firstLine="709"/>
        <w:contextualSpacing/>
        <w:jc w:val="both"/>
        <w:rPr>
          <w:color w:val="000000"/>
          <w:szCs w:val="28"/>
        </w:rPr>
      </w:pPr>
      <w:r w:rsidRPr="00F11216">
        <w:rPr>
          <w:color w:val="000000"/>
          <w:szCs w:val="28"/>
        </w:rPr>
        <w:t xml:space="preserve">С  целью развития ТОС и поддержки инициатив граждан обеспечена деятельность НФ «Соликамский фонд поддержки и развития ТОС и общественных инициатив» (текущее содержание помещений общественных центров, услуги связи, Интернет, услуги по охране помещений, приобретение расходных материалов и др.); </w:t>
      </w:r>
    </w:p>
    <w:p w:rsidR="001D7F53" w:rsidRPr="00F11216" w:rsidRDefault="001D7F53" w:rsidP="001D7F53">
      <w:pPr>
        <w:spacing w:line="360" w:lineRule="exact"/>
        <w:ind w:firstLine="709"/>
        <w:contextualSpacing/>
        <w:jc w:val="both"/>
        <w:rPr>
          <w:color w:val="000000"/>
          <w:szCs w:val="28"/>
        </w:rPr>
      </w:pPr>
      <w:r w:rsidRPr="00F11216">
        <w:rPr>
          <w:color w:val="000000"/>
          <w:szCs w:val="28"/>
        </w:rPr>
        <w:t xml:space="preserve">оказана помощь населению в создании 3 новых ТОС в северной части города («Наш двор», «Боровая», «Дубрава»); </w:t>
      </w:r>
    </w:p>
    <w:p w:rsidR="001D7F53" w:rsidRPr="00F11216" w:rsidRDefault="001D7F53" w:rsidP="001D7F53">
      <w:pPr>
        <w:spacing w:line="360" w:lineRule="exact"/>
        <w:ind w:firstLine="709"/>
        <w:contextualSpacing/>
        <w:jc w:val="both"/>
        <w:rPr>
          <w:color w:val="000000"/>
          <w:szCs w:val="28"/>
        </w:rPr>
      </w:pPr>
      <w:r w:rsidRPr="00F11216">
        <w:rPr>
          <w:color w:val="000000"/>
          <w:szCs w:val="28"/>
        </w:rPr>
        <w:t>финансово поддержаны 12 проектов, реализуемых ТОСами, в мероприятиях которых приняли участие более 8 000 человек;</w:t>
      </w:r>
    </w:p>
    <w:p w:rsidR="001D7F53" w:rsidRPr="00F11216" w:rsidRDefault="001D7F53" w:rsidP="001D7F53">
      <w:pPr>
        <w:spacing w:line="360" w:lineRule="exact"/>
        <w:ind w:firstLine="709"/>
        <w:contextualSpacing/>
        <w:jc w:val="both"/>
        <w:rPr>
          <w:color w:val="000000"/>
          <w:szCs w:val="28"/>
        </w:rPr>
      </w:pPr>
      <w:r w:rsidRPr="00F11216">
        <w:rPr>
          <w:color w:val="000000"/>
          <w:szCs w:val="28"/>
        </w:rPr>
        <w:t>проведено 5 отчетных конференций ТОС, 57 консультаций по вопросам создания и организации деятельности ТОС, 18 заседаний Координационного совета актива ТОС;</w:t>
      </w:r>
    </w:p>
    <w:p w:rsidR="001D7F53" w:rsidRPr="00F11216" w:rsidRDefault="001D7F53" w:rsidP="001D7F53">
      <w:pPr>
        <w:spacing w:line="360" w:lineRule="exact"/>
        <w:ind w:firstLine="709"/>
        <w:contextualSpacing/>
        <w:jc w:val="both"/>
        <w:rPr>
          <w:color w:val="000000"/>
          <w:szCs w:val="28"/>
        </w:rPr>
      </w:pPr>
      <w:r w:rsidRPr="00F11216">
        <w:rPr>
          <w:color w:val="000000"/>
          <w:szCs w:val="28"/>
        </w:rPr>
        <w:t>заключено соглашение с Министерством территориального развития Пермского края о предоставлении субсидии на софинансирование мероприятий по реализации социально значимого проекта ТОС «Спортивная площадка «Наш двор» (ТОС «Наш двор»), сумма – 200,0 тыс. рублей; в результате реализации проекта оборудовано мини-футбольное поле по ул. Добролюбова, 58.</w:t>
      </w:r>
    </w:p>
    <w:p w:rsidR="001D7F53" w:rsidRPr="00F11216" w:rsidRDefault="001D7F53" w:rsidP="001D7F53">
      <w:pPr>
        <w:spacing w:line="360" w:lineRule="exact"/>
        <w:ind w:firstLine="709"/>
        <w:jc w:val="both"/>
        <w:rPr>
          <w:color w:val="000000"/>
          <w:szCs w:val="28"/>
        </w:rPr>
      </w:pPr>
      <w:r w:rsidRPr="00F11216">
        <w:rPr>
          <w:color w:val="000000"/>
          <w:szCs w:val="28"/>
        </w:rPr>
        <w:t>На конец года общий охват населения ТОС составил свыше 15 000 человек, что составляет более 20% от всего населения города, имеющего право участвовать в ТОС.</w:t>
      </w:r>
    </w:p>
    <w:p w:rsidR="001D7F53" w:rsidRDefault="001D7F53" w:rsidP="001D7F53">
      <w:pPr>
        <w:spacing w:line="360" w:lineRule="exact"/>
        <w:ind w:firstLine="709"/>
        <w:jc w:val="both"/>
        <w:rPr>
          <w:bCs/>
          <w:i/>
          <w:color w:val="000000"/>
          <w:szCs w:val="28"/>
        </w:rPr>
      </w:pPr>
    </w:p>
    <w:p w:rsidR="001D7F53" w:rsidRPr="00F11216" w:rsidRDefault="001D7F53" w:rsidP="001D7F53">
      <w:pPr>
        <w:spacing w:line="360" w:lineRule="exact"/>
        <w:ind w:firstLine="709"/>
        <w:jc w:val="both"/>
        <w:rPr>
          <w:bCs/>
          <w:i/>
          <w:color w:val="000000"/>
          <w:szCs w:val="28"/>
        </w:rPr>
      </w:pPr>
      <w:r w:rsidRPr="00F11216">
        <w:rPr>
          <w:bCs/>
          <w:i/>
          <w:color w:val="000000"/>
          <w:szCs w:val="28"/>
        </w:rPr>
        <w:t>Цель программы 5.</w:t>
      </w:r>
      <w:r>
        <w:rPr>
          <w:bCs/>
          <w:i/>
          <w:color w:val="000000"/>
          <w:szCs w:val="28"/>
        </w:rPr>
        <w:t>5</w:t>
      </w:r>
      <w:r w:rsidRPr="00F11216">
        <w:rPr>
          <w:bCs/>
          <w:i/>
          <w:color w:val="000000"/>
          <w:szCs w:val="28"/>
        </w:rPr>
        <w:t>. Ресурсное обеспечение деятельности органов местного самоуправления.</w:t>
      </w:r>
    </w:p>
    <w:p w:rsidR="001D7F53" w:rsidRPr="00F11216" w:rsidRDefault="001D7F53" w:rsidP="001D7F53">
      <w:pPr>
        <w:spacing w:line="360" w:lineRule="exact"/>
        <w:ind w:firstLine="709"/>
        <w:jc w:val="both"/>
        <w:rPr>
          <w:color w:val="000000"/>
          <w:szCs w:val="28"/>
        </w:rPr>
      </w:pPr>
      <w:r w:rsidRPr="00F11216">
        <w:rPr>
          <w:color w:val="000000"/>
          <w:szCs w:val="28"/>
        </w:rPr>
        <w:t xml:space="preserve">Достижение цели осуществляется в рамках реализации мероприятий 1 муниципальной программы и оценивается 1 показателем результативности Программы. </w:t>
      </w:r>
    </w:p>
    <w:p w:rsidR="001D7F53" w:rsidRDefault="001D7F53" w:rsidP="001D7F53">
      <w:pPr>
        <w:spacing w:line="360" w:lineRule="exact"/>
        <w:ind w:firstLine="709"/>
        <w:jc w:val="both"/>
        <w:rPr>
          <w:color w:val="000000"/>
          <w:szCs w:val="28"/>
        </w:rPr>
      </w:pPr>
      <w:r w:rsidRPr="00F11216">
        <w:rPr>
          <w:color w:val="000000"/>
          <w:szCs w:val="28"/>
        </w:rPr>
        <w:t>Общий объем финансирования мероприятий по цели на 2016 г. запланирован в объеме 105,276 млн. руб. Фактический объем финансирования по итогам 2016 г. составил 112,195 млн. руб. или 106,6%.</w:t>
      </w:r>
    </w:p>
    <w:p w:rsidR="00BF0C15" w:rsidRPr="00F11216" w:rsidRDefault="00BF0C15" w:rsidP="001D7F53">
      <w:pPr>
        <w:spacing w:line="360" w:lineRule="exact"/>
        <w:ind w:firstLine="709"/>
        <w:jc w:val="both"/>
        <w:rPr>
          <w:b/>
          <w:color w:val="000000"/>
          <w:szCs w:val="28"/>
        </w:rPr>
      </w:pPr>
    </w:p>
    <w:p w:rsidR="001D7F53" w:rsidRPr="00F11216" w:rsidRDefault="001D7F53" w:rsidP="001D7F53">
      <w:pPr>
        <w:spacing w:line="240" w:lineRule="exact"/>
        <w:ind w:firstLine="709"/>
        <w:jc w:val="center"/>
        <w:rPr>
          <w:color w:val="000000"/>
          <w:szCs w:val="28"/>
        </w:rPr>
      </w:pPr>
      <w:r w:rsidRPr="00F11216">
        <w:rPr>
          <w:color w:val="000000"/>
          <w:szCs w:val="28"/>
        </w:rPr>
        <w:t>Объем финансирования мероприятий по цели «</w:t>
      </w:r>
      <w:r w:rsidRPr="00F11216">
        <w:rPr>
          <w:bCs/>
          <w:color w:val="000000"/>
          <w:szCs w:val="28"/>
        </w:rPr>
        <w:t>Ресурсное обеспечение деятельности органов местного самоуправления</w:t>
      </w:r>
      <w:r w:rsidRPr="00F11216">
        <w:rPr>
          <w:color w:val="000000"/>
          <w:szCs w:val="28"/>
        </w:rPr>
        <w:t>», млн.руб.</w:t>
      </w:r>
    </w:p>
    <w:tbl>
      <w:tblPr>
        <w:tblW w:w="0" w:type="auto"/>
        <w:tblCellSpacing w:w="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00"/>
        <w:gridCol w:w="2928"/>
        <w:gridCol w:w="1663"/>
        <w:gridCol w:w="1515"/>
        <w:gridCol w:w="1620"/>
        <w:gridCol w:w="1528"/>
      </w:tblGrid>
      <w:tr w:rsidR="001D7F53" w:rsidRPr="00F11216" w:rsidTr="00106D03">
        <w:trPr>
          <w:tblCellSpacing w:w="20" w:type="dxa"/>
        </w:trPr>
        <w:tc>
          <w:tcPr>
            <w:tcW w:w="640"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 п/п</w:t>
            </w:r>
          </w:p>
        </w:tc>
        <w:tc>
          <w:tcPr>
            <w:tcW w:w="2888"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Наименование мероприятия</w:t>
            </w:r>
          </w:p>
        </w:tc>
        <w:tc>
          <w:tcPr>
            <w:tcW w:w="1623"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360" w:lineRule="exact"/>
              <w:jc w:val="center"/>
              <w:rPr>
                <w:color w:val="000000"/>
                <w:sz w:val="24"/>
                <w:szCs w:val="24"/>
              </w:rPr>
            </w:pPr>
            <w:r w:rsidRPr="00BF0C15">
              <w:rPr>
                <w:color w:val="000000"/>
                <w:sz w:val="24"/>
                <w:szCs w:val="24"/>
              </w:rPr>
              <w:t xml:space="preserve">План </w:t>
            </w:r>
          </w:p>
          <w:p w:rsidR="001D7F53" w:rsidRPr="00BF0C15" w:rsidRDefault="001D7F53" w:rsidP="00106D03">
            <w:pPr>
              <w:spacing w:line="280" w:lineRule="exact"/>
              <w:jc w:val="center"/>
              <w:rPr>
                <w:color w:val="000000"/>
                <w:sz w:val="24"/>
                <w:szCs w:val="24"/>
              </w:rPr>
            </w:pPr>
            <w:r w:rsidRPr="00BF0C15">
              <w:rPr>
                <w:color w:val="000000"/>
                <w:sz w:val="24"/>
                <w:szCs w:val="24"/>
              </w:rPr>
              <w:t>2016 г. (по программе)</w:t>
            </w:r>
          </w:p>
        </w:tc>
        <w:tc>
          <w:tcPr>
            <w:tcW w:w="1475"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360" w:lineRule="exact"/>
              <w:jc w:val="center"/>
              <w:rPr>
                <w:color w:val="000000"/>
                <w:sz w:val="24"/>
                <w:szCs w:val="24"/>
              </w:rPr>
            </w:pPr>
            <w:r w:rsidRPr="00BF0C15">
              <w:rPr>
                <w:color w:val="000000"/>
                <w:sz w:val="24"/>
                <w:szCs w:val="24"/>
              </w:rPr>
              <w:t xml:space="preserve">План </w:t>
            </w:r>
          </w:p>
          <w:p w:rsidR="001D7F53" w:rsidRPr="00BF0C15" w:rsidRDefault="001D7F53" w:rsidP="00106D03">
            <w:pPr>
              <w:spacing w:line="280" w:lineRule="exact"/>
              <w:jc w:val="center"/>
              <w:rPr>
                <w:color w:val="000000"/>
                <w:sz w:val="24"/>
                <w:szCs w:val="24"/>
              </w:rPr>
            </w:pPr>
            <w:r w:rsidRPr="00BF0C15">
              <w:rPr>
                <w:color w:val="000000"/>
                <w:sz w:val="24"/>
                <w:szCs w:val="24"/>
              </w:rPr>
              <w:t>2016 г. (по бюджету)</w:t>
            </w:r>
          </w:p>
        </w:tc>
        <w:tc>
          <w:tcPr>
            <w:tcW w:w="1580"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360" w:lineRule="exact"/>
              <w:jc w:val="center"/>
              <w:rPr>
                <w:color w:val="000000"/>
                <w:sz w:val="24"/>
                <w:szCs w:val="24"/>
              </w:rPr>
            </w:pPr>
            <w:r w:rsidRPr="00BF0C15">
              <w:rPr>
                <w:color w:val="000000"/>
                <w:sz w:val="24"/>
                <w:szCs w:val="24"/>
              </w:rPr>
              <w:t>Факт 2016 г.</w:t>
            </w:r>
          </w:p>
        </w:tc>
        <w:tc>
          <w:tcPr>
            <w:tcW w:w="1468"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360" w:lineRule="exact"/>
              <w:jc w:val="center"/>
              <w:rPr>
                <w:color w:val="000000"/>
                <w:sz w:val="24"/>
                <w:szCs w:val="24"/>
              </w:rPr>
            </w:pPr>
            <w:r w:rsidRPr="00BF0C15">
              <w:rPr>
                <w:color w:val="000000"/>
                <w:sz w:val="24"/>
                <w:szCs w:val="24"/>
              </w:rPr>
              <w:t>Вып.,</w:t>
            </w:r>
          </w:p>
          <w:p w:rsidR="001D7F53" w:rsidRPr="00BF0C15" w:rsidRDefault="001D7F53" w:rsidP="00106D03">
            <w:pPr>
              <w:spacing w:line="360" w:lineRule="exact"/>
              <w:jc w:val="center"/>
              <w:rPr>
                <w:color w:val="000000"/>
                <w:sz w:val="24"/>
                <w:szCs w:val="24"/>
              </w:rPr>
            </w:pPr>
            <w:r w:rsidRPr="00BF0C15">
              <w:rPr>
                <w:color w:val="000000"/>
                <w:sz w:val="24"/>
                <w:szCs w:val="24"/>
              </w:rPr>
              <w:t>%</w:t>
            </w:r>
          </w:p>
        </w:tc>
      </w:tr>
      <w:tr w:rsidR="001D7F53" w:rsidRPr="00F11216" w:rsidTr="00106D03">
        <w:trPr>
          <w:tblCellSpacing w:w="20" w:type="dxa"/>
        </w:trPr>
        <w:tc>
          <w:tcPr>
            <w:tcW w:w="640"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b/>
                <w:color w:val="000000"/>
                <w:sz w:val="24"/>
                <w:szCs w:val="24"/>
              </w:rPr>
            </w:pPr>
            <w:r w:rsidRPr="00BF0C15">
              <w:rPr>
                <w:b/>
                <w:color w:val="000000"/>
                <w:sz w:val="24"/>
                <w:szCs w:val="24"/>
              </w:rPr>
              <w:t>1.</w:t>
            </w:r>
          </w:p>
        </w:tc>
        <w:tc>
          <w:tcPr>
            <w:tcW w:w="2888"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rPr>
                <w:b/>
                <w:color w:val="000000"/>
                <w:sz w:val="24"/>
                <w:szCs w:val="24"/>
              </w:rPr>
            </w:pPr>
            <w:r w:rsidRPr="00BF0C15">
              <w:rPr>
                <w:b/>
                <w:color w:val="000000"/>
                <w:sz w:val="24"/>
                <w:szCs w:val="24"/>
              </w:rPr>
              <w:t xml:space="preserve">МП «Ресурсное обеспечение деятельности органов местного самоуправления </w:t>
            </w:r>
            <w:r w:rsidRPr="00BF0C15">
              <w:rPr>
                <w:b/>
                <w:color w:val="000000"/>
                <w:sz w:val="24"/>
                <w:szCs w:val="24"/>
              </w:rPr>
              <w:lastRenderedPageBreak/>
              <w:t>Соликамского городского округа»</w:t>
            </w:r>
          </w:p>
          <w:p w:rsidR="001D7F53" w:rsidRPr="00BF0C15" w:rsidRDefault="001D7F53" w:rsidP="00106D03">
            <w:pPr>
              <w:spacing w:line="280" w:lineRule="exact"/>
              <w:rPr>
                <w:b/>
                <w:color w:val="000000"/>
                <w:sz w:val="24"/>
                <w:szCs w:val="24"/>
              </w:rPr>
            </w:pPr>
            <w:r w:rsidRPr="00BF0C15">
              <w:rPr>
                <w:b/>
                <w:color w:val="000000"/>
                <w:sz w:val="24"/>
                <w:szCs w:val="24"/>
              </w:rPr>
              <w:t>всего, в т.ч.</w:t>
            </w:r>
          </w:p>
        </w:tc>
        <w:tc>
          <w:tcPr>
            <w:tcW w:w="1623"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b/>
                <w:color w:val="000000"/>
                <w:sz w:val="24"/>
                <w:szCs w:val="24"/>
              </w:rPr>
            </w:pPr>
            <w:r w:rsidRPr="00BF0C15">
              <w:rPr>
                <w:b/>
                <w:color w:val="000000"/>
                <w:sz w:val="24"/>
                <w:szCs w:val="24"/>
              </w:rPr>
              <w:lastRenderedPageBreak/>
              <w:t>105,276</w:t>
            </w:r>
          </w:p>
        </w:tc>
        <w:tc>
          <w:tcPr>
            <w:tcW w:w="1475"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b/>
                <w:color w:val="000000"/>
                <w:sz w:val="24"/>
                <w:szCs w:val="24"/>
              </w:rPr>
            </w:pPr>
            <w:r w:rsidRPr="00BF0C15">
              <w:rPr>
                <w:b/>
                <w:color w:val="000000"/>
                <w:sz w:val="24"/>
                <w:szCs w:val="24"/>
              </w:rPr>
              <w:t>115,883</w:t>
            </w:r>
          </w:p>
        </w:tc>
        <w:tc>
          <w:tcPr>
            <w:tcW w:w="1580"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b/>
                <w:color w:val="000000"/>
                <w:sz w:val="24"/>
                <w:szCs w:val="24"/>
              </w:rPr>
            </w:pPr>
            <w:r w:rsidRPr="00BF0C15">
              <w:rPr>
                <w:b/>
                <w:color w:val="000000"/>
                <w:sz w:val="24"/>
                <w:szCs w:val="24"/>
              </w:rPr>
              <w:t>112,195</w:t>
            </w:r>
          </w:p>
        </w:tc>
        <w:tc>
          <w:tcPr>
            <w:tcW w:w="1468"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b/>
                <w:color w:val="000000"/>
                <w:sz w:val="24"/>
                <w:szCs w:val="24"/>
              </w:rPr>
            </w:pPr>
            <w:r w:rsidRPr="00BF0C15">
              <w:rPr>
                <w:b/>
                <w:color w:val="000000"/>
                <w:sz w:val="24"/>
                <w:szCs w:val="24"/>
              </w:rPr>
              <w:t>96,8</w:t>
            </w:r>
          </w:p>
        </w:tc>
      </w:tr>
      <w:tr w:rsidR="001D7F53" w:rsidRPr="00F11216" w:rsidTr="00106D03">
        <w:trPr>
          <w:tblCellSpacing w:w="20" w:type="dxa"/>
        </w:trPr>
        <w:tc>
          <w:tcPr>
            <w:tcW w:w="640"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p>
        </w:tc>
        <w:tc>
          <w:tcPr>
            <w:tcW w:w="2888"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right"/>
              <w:rPr>
                <w:color w:val="000000"/>
                <w:sz w:val="24"/>
                <w:szCs w:val="24"/>
              </w:rPr>
            </w:pPr>
            <w:r w:rsidRPr="00BF0C15">
              <w:rPr>
                <w:color w:val="000000"/>
                <w:sz w:val="24"/>
                <w:szCs w:val="24"/>
              </w:rPr>
              <w:t>федеральный бюджет</w:t>
            </w:r>
          </w:p>
        </w:tc>
        <w:tc>
          <w:tcPr>
            <w:tcW w:w="1623"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0</w:t>
            </w:r>
          </w:p>
        </w:tc>
        <w:tc>
          <w:tcPr>
            <w:tcW w:w="1475"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4,773</w:t>
            </w:r>
          </w:p>
        </w:tc>
        <w:tc>
          <w:tcPr>
            <w:tcW w:w="1580"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4,771</w:t>
            </w:r>
          </w:p>
        </w:tc>
        <w:tc>
          <w:tcPr>
            <w:tcW w:w="1468"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100,0</w:t>
            </w:r>
          </w:p>
        </w:tc>
      </w:tr>
      <w:tr w:rsidR="001D7F53" w:rsidRPr="00F11216" w:rsidTr="00106D03">
        <w:trPr>
          <w:tblCellSpacing w:w="20" w:type="dxa"/>
        </w:trPr>
        <w:tc>
          <w:tcPr>
            <w:tcW w:w="640"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p>
        </w:tc>
        <w:tc>
          <w:tcPr>
            <w:tcW w:w="2888"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right"/>
              <w:rPr>
                <w:color w:val="000000"/>
                <w:sz w:val="24"/>
                <w:szCs w:val="24"/>
              </w:rPr>
            </w:pPr>
            <w:r w:rsidRPr="00BF0C15">
              <w:rPr>
                <w:color w:val="000000"/>
                <w:sz w:val="24"/>
                <w:szCs w:val="24"/>
              </w:rPr>
              <w:t>бюджет Пермского края</w:t>
            </w:r>
          </w:p>
        </w:tc>
        <w:tc>
          <w:tcPr>
            <w:tcW w:w="1623"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4,564</w:t>
            </w:r>
          </w:p>
        </w:tc>
        <w:tc>
          <w:tcPr>
            <w:tcW w:w="1475"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6,372</w:t>
            </w:r>
          </w:p>
        </w:tc>
        <w:tc>
          <w:tcPr>
            <w:tcW w:w="1580"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6,304</w:t>
            </w:r>
          </w:p>
        </w:tc>
        <w:tc>
          <w:tcPr>
            <w:tcW w:w="1468"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98,9</w:t>
            </w:r>
          </w:p>
        </w:tc>
      </w:tr>
      <w:tr w:rsidR="001D7F53" w:rsidRPr="00F11216" w:rsidTr="00106D03">
        <w:trPr>
          <w:tblCellSpacing w:w="20" w:type="dxa"/>
        </w:trPr>
        <w:tc>
          <w:tcPr>
            <w:tcW w:w="640"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p>
        </w:tc>
        <w:tc>
          <w:tcPr>
            <w:tcW w:w="2888"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right"/>
              <w:rPr>
                <w:color w:val="000000"/>
                <w:sz w:val="24"/>
                <w:szCs w:val="24"/>
              </w:rPr>
            </w:pPr>
            <w:r w:rsidRPr="00BF0C15">
              <w:rPr>
                <w:color w:val="000000"/>
                <w:sz w:val="24"/>
                <w:szCs w:val="24"/>
              </w:rPr>
              <w:t>бюджет Соликамского городского округа</w:t>
            </w:r>
          </w:p>
        </w:tc>
        <w:tc>
          <w:tcPr>
            <w:tcW w:w="1623"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100,512</w:t>
            </w:r>
          </w:p>
        </w:tc>
        <w:tc>
          <w:tcPr>
            <w:tcW w:w="1475"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104,738</w:t>
            </w:r>
          </w:p>
        </w:tc>
        <w:tc>
          <w:tcPr>
            <w:tcW w:w="1580"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101,120</w:t>
            </w:r>
          </w:p>
        </w:tc>
        <w:tc>
          <w:tcPr>
            <w:tcW w:w="1468"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96,5</w:t>
            </w:r>
          </w:p>
        </w:tc>
      </w:tr>
      <w:tr w:rsidR="001D7F53" w:rsidRPr="00F11216" w:rsidTr="00106D03">
        <w:trPr>
          <w:tblCellSpacing w:w="20" w:type="dxa"/>
        </w:trPr>
        <w:tc>
          <w:tcPr>
            <w:tcW w:w="640"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p>
        </w:tc>
        <w:tc>
          <w:tcPr>
            <w:tcW w:w="2888"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right"/>
              <w:rPr>
                <w:color w:val="000000"/>
                <w:sz w:val="24"/>
                <w:szCs w:val="24"/>
              </w:rPr>
            </w:pPr>
            <w:r w:rsidRPr="00BF0C15">
              <w:rPr>
                <w:color w:val="000000"/>
                <w:sz w:val="24"/>
                <w:szCs w:val="24"/>
              </w:rPr>
              <w:t>внебюджетные источники</w:t>
            </w:r>
          </w:p>
        </w:tc>
        <w:tc>
          <w:tcPr>
            <w:tcW w:w="1623"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0</w:t>
            </w:r>
          </w:p>
        </w:tc>
        <w:tc>
          <w:tcPr>
            <w:tcW w:w="1475"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0</w:t>
            </w:r>
          </w:p>
        </w:tc>
        <w:tc>
          <w:tcPr>
            <w:tcW w:w="1580"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0</w:t>
            </w:r>
          </w:p>
        </w:tc>
        <w:tc>
          <w:tcPr>
            <w:tcW w:w="1468" w:type="dxa"/>
            <w:tcBorders>
              <w:top w:val="single" w:sz="4" w:space="0" w:color="000000"/>
              <w:left w:val="single" w:sz="4" w:space="0" w:color="000000"/>
              <w:bottom w:val="single" w:sz="4" w:space="0" w:color="000000"/>
              <w:right w:val="single" w:sz="4" w:space="0" w:color="000000"/>
            </w:tcBorders>
          </w:tcPr>
          <w:p w:rsidR="001D7F53" w:rsidRPr="00BF0C15" w:rsidRDefault="001D7F53" w:rsidP="00106D03">
            <w:pPr>
              <w:spacing w:line="280" w:lineRule="exact"/>
              <w:jc w:val="center"/>
              <w:rPr>
                <w:color w:val="000000"/>
                <w:sz w:val="24"/>
                <w:szCs w:val="24"/>
              </w:rPr>
            </w:pPr>
            <w:r w:rsidRPr="00BF0C15">
              <w:rPr>
                <w:color w:val="000000"/>
                <w:sz w:val="24"/>
                <w:szCs w:val="24"/>
              </w:rPr>
              <w:t>0</w:t>
            </w:r>
          </w:p>
        </w:tc>
      </w:tr>
    </w:tbl>
    <w:p w:rsidR="001D7F53" w:rsidRPr="00F11216" w:rsidRDefault="001D7F53" w:rsidP="001D7F53">
      <w:pPr>
        <w:spacing w:line="360" w:lineRule="exact"/>
        <w:ind w:firstLine="709"/>
        <w:jc w:val="both"/>
        <w:rPr>
          <w:color w:val="000000"/>
          <w:szCs w:val="28"/>
          <w:u w:val="single"/>
        </w:rPr>
      </w:pPr>
      <w:r w:rsidRPr="00F11216">
        <w:rPr>
          <w:color w:val="000000"/>
          <w:szCs w:val="28"/>
          <w:u w:val="single"/>
        </w:rPr>
        <w:t>Характеристика выполненных мероприятий.</w:t>
      </w:r>
    </w:p>
    <w:p w:rsidR="001D7F53" w:rsidRPr="00F11216" w:rsidRDefault="001D7F53" w:rsidP="001D7F53">
      <w:pPr>
        <w:spacing w:line="360" w:lineRule="exact"/>
        <w:ind w:firstLine="709"/>
        <w:jc w:val="both"/>
        <w:rPr>
          <w:b/>
          <w:color w:val="000000"/>
          <w:szCs w:val="28"/>
        </w:rPr>
      </w:pPr>
      <w:r w:rsidRPr="00F11216">
        <w:rPr>
          <w:b/>
          <w:color w:val="000000"/>
          <w:szCs w:val="28"/>
        </w:rPr>
        <w:t xml:space="preserve">Реализация муниципальной программы  «Ресурсное обеспечение деятельности органов местного самоуправления Соликамского городского округа». </w:t>
      </w:r>
    </w:p>
    <w:p w:rsidR="001D7F53" w:rsidRPr="00F11216" w:rsidRDefault="001D7F53" w:rsidP="001D7F53">
      <w:pPr>
        <w:spacing w:line="360" w:lineRule="exact"/>
        <w:ind w:firstLine="709"/>
        <w:jc w:val="both"/>
        <w:rPr>
          <w:color w:val="000000"/>
          <w:szCs w:val="28"/>
        </w:rPr>
      </w:pPr>
      <w:r w:rsidRPr="00F11216">
        <w:rPr>
          <w:color w:val="000000"/>
          <w:szCs w:val="28"/>
        </w:rPr>
        <w:t>В ходе реализации Подпрограммы «Развитие муниципальной службы в Соликамском городском округе» в 2016 году выполнены мероприятия:</w:t>
      </w:r>
    </w:p>
    <w:p w:rsidR="001D7F53" w:rsidRPr="00F11216" w:rsidRDefault="001D7F53" w:rsidP="001D7F53">
      <w:pPr>
        <w:spacing w:line="360" w:lineRule="exact"/>
        <w:ind w:firstLine="709"/>
        <w:jc w:val="both"/>
        <w:rPr>
          <w:color w:val="000000"/>
          <w:szCs w:val="28"/>
        </w:rPr>
      </w:pPr>
      <w:r w:rsidRPr="00F11216">
        <w:rPr>
          <w:color w:val="000000"/>
          <w:szCs w:val="28"/>
        </w:rPr>
        <w:t>обучено 72 муниципальных служащих администрации города и ее отраслевых (функциональных) органов, из них прошли курсы повышения квалификации объемом свыше 72 часа - 36 человек, посетили краткосрочные курсы, тренинги, семинары и др. - 34 человека, профессиональная переподготовка – 2 человека;</w:t>
      </w:r>
    </w:p>
    <w:p w:rsidR="001D7F53" w:rsidRPr="00F11216" w:rsidRDefault="001D7F53" w:rsidP="001D7F53">
      <w:pPr>
        <w:spacing w:line="360" w:lineRule="exact"/>
        <w:ind w:firstLine="709"/>
        <w:jc w:val="both"/>
        <w:rPr>
          <w:rFonts w:eastAsia="Calibri"/>
          <w:color w:val="000000"/>
          <w:szCs w:val="28"/>
          <w:lang w:eastAsia="en-US"/>
        </w:rPr>
      </w:pPr>
      <w:r w:rsidRPr="00F11216">
        <w:rPr>
          <w:rFonts w:eastAsia="Calibri"/>
          <w:color w:val="000000"/>
          <w:szCs w:val="28"/>
          <w:lang w:eastAsia="en-US"/>
        </w:rPr>
        <w:t>прошли аттестацию 38 муниципальных служащих администрации города и ее отраслевых (функциональных) органов;</w:t>
      </w:r>
    </w:p>
    <w:p w:rsidR="001D7F53" w:rsidRPr="00F11216" w:rsidRDefault="001D7F53" w:rsidP="001D7F53">
      <w:pPr>
        <w:spacing w:line="360" w:lineRule="exact"/>
        <w:ind w:firstLine="709"/>
        <w:jc w:val="both"/>
        <w:rPr>
          <w:rFonts w:eastAsia="Calibri"/>
          <w:color w:val="000000"/>
          <w:szCs w:val="28"/>
          <w:lang w:eastAsia="en-US"/>
        </w:rPr>
      </w:pPr>
      <w:r w:rsidRPr="00F11216">
        <w:rPr>
          <w:rFonts w:eastAsia="Calibri"/>
          <w:color w:val="000000"/>
          <w:szCs w:val="28"/>
          <w:lang w:eastAsia="en-US"/>
        </w:rPr>
        <w:t xml:space="preserve">организована диспансеризация муниципальных служащих.  Всего прошли диспансеризацию – 155 муниципальных служащих администрации города и ее (отраслевых) функциональных органов. </w:t>
      </w:r>
    </w:p>
    <w:p w:rsidR="001D7F53" w:rsidRPr="00F11216" w:rsidRDefault="001D7F53" w:rsidP="001D7F53">
      <w:pPr>
        <w:spacing w:line="360" w:lineRule="exact"/>
        <w:ind w:firstLine="709"/>
        <w:jc w:val="both"/>
        <w:rPr>
          <w:color w:val="000000"/>
          <w:szCs w:val="28"/>
        </w:rPr>
      </w:pPr>
    </w:p>
    <w:p w:rsidR="001D7F53" w:rsidRPr="00F11216" w:rsidRDefault="001D7F53" w:rsidP="001D7F53">
      <w:pPr>
        <w:spacing w:line="360" w:lineRule="exact"/>
        <w:ind w:firstLine="709"/>
        <w:jc w:val="both"/>
        <w:rPr>
          <w:b/>
          <w:color w:val="000000"/>
          <w:szCs w:val="28"/>
        </w:rPr>
      </w:pPr>
      <w:r w:rsidRPr="00F11216">
        <w:rPr>
          <w:b/>
          <w:color w:val="000000"/>
          <w:szCs w:val="28"/>
          <w:lang w:val="en-US"/>
        </w:rPr>
        <w:t>II</w:t>
      </w:r>
      <w:r w:rsidRPr="00F11216">
        <w:rPr>
          <w:b/>
          <w:color w:val="000000"/>
          <w:szCs w:val="28"/>
        </w:rPr>
        <w:t>. ИТОГИ РЕАЛИЗАЦИИ ПРИОРИТЕТНЫХ РЕГИОНАЛЬНЫХ ПРОЕКТОВ в 2016 году.</w:t>
      </w:r>
    </w:p>
    <w:p w:rsidR="001D7F53" w:rsidRPr="00F11216" w:rsidRDefault="001D7F53" w:rsidP="001D7F53">
      <w:pPr>
        <w:spacing w:line="360" w:lineRule="exact"/>
        <w:ind w:firstLine="709"/>
        <w:jc w:val="both"/>
        <w:rPr>
          <w:rFonts w:eastAsia="Calibri"/>
          <w:color w:val="000000"/>
          <w:szCs w:val="28"/>
          <w:lang w:eastAsia="en-US"/>
        </w:rPr>
      </w:pPr>
      <w:r w:rsidRPr="00F11216">
        <w:rPr>
          <w:rFonts w:eastAsia="Calibri"/>
          <w:color w:val="000000"/>
          <w:szCs w:val="28"/>
          <w:lang w:eastAsia="en-US"/>
        </w:rPr>
        <w:t>В 2016 году на реализацию приоритетных региональных проектов направлено 121,0 млн.руб., в т.ч.:</w:t>
      </w:r>
    </w:p>
    <w:p w:rsidR="001D7F53" w:rsidRPr="00F11216" w:rsidRDefault="001D7F53" w:rsidP="001D7F53">
      <w:pPr>
        <w:spacing w:line="360" w:lineRule="exact"/>
        <w:ind w:firstLine="709"/>
        <w:jc w:val="both"/>
        <w:rPr>
          <w:rFonts w:eastAsia="Calibri"/>
          <w:color w:val="000000"/>
          <w:szCs w:val="28"/>
          <w:lang w:eastAsia="en-US"/>
        </w:rPr>
      </w:pPr>
      <w:r w:rsidRPr="00F11216">
        <w:rPr>
          <w:rFonts w:eastAsia="Calibri"/>
          <w:color w:val="000000"/>
          <w:szCs w:val="28"/>
          <w:lang w:eastAsia="en-US"/>
        </w:rPr>
        <w:t xml:space="preserve">74,6 млн.руб. – краевых средств; </w:t>
      </w:r>
    </w:p>
    <w:p w:rsidR="001D7F53" w:rsidRPr="00F11216" w:rsidRDefault="001D7F53" w:rsidP="001D7F53">
      <w:pPr>
        <w:spacing w:line="360" w:lineRule="exact"/>
        <w:ind w:firstLine="709"/>
        <w:jc w:val="both"/>
        <w:rPr>
          <w:rFonts w:eastAsia="Calibri"/>
          <w:color w:val="000000"/>
          <w:szCs w:val="28"/>
          <w:lang w:eastAsia="en-US"/>
        </w:rPr>
      </w:pPr>
      <w:r w:rsidRPr="00F11216">
        <w:rPr>
          <w:rFonts w:eastAsia="Calibri"/>
          <w:color w:val="000000"/>
          <w:szCs w:val="28"/>
          <w:lang w:eastAsia="en-US"/>
        </w:rPr>
        <w:t xml:space="preserve">46,4 млн. руб. – средств местного бюджета. </w:t>
      </w:r>
    </w:p>
    <w:p w:rsidR="001D7F53" w:rsidRDefault="001D7F53" w:rsidP="001D7F53">
      <w:pPr>
        <w:spacing w:line="360" w:lineRule="exact"/>
        <w:ind w:firstLine="709"/>
        <w:jc w:val="both"/>
        <w:rPr>
          <w:rFonts w:eastAsia="Calibri"/>
          <w:color w:val="000000"/>
          <w:szCs w:val="28"/>
          <w:lang w:eastAsia="en-US"/>
        </w:rPr>
      </w:pPr>
      <w:r w:rsidRPr="00F11216">
        <w:rPr>
          <w:rFonts w:eastAsia="Calibri"/>
          <w:color w:val="000000"/>
          <w:szCs w:val="28"/>
          <w:lang w:eastAsia="en-US"/>
        </w:rPr>
        <w:t>Реализовывались следующие приоритетные региональ</w:t>
      </w:r>
      <w:r>
        <w:rPr>
          <w:rFonts w:eastAsia="Calibri"/>
          <w:color w:val="000000"/>
          <w:szCs w:val="28"/>
          <w:lang w:eastAsia="en-US"/>
        </w:rPr>
        <w:t xml:space="preserve">ные проекты: </w:t>
      </w:r>
    </w:p>
    <w:p w:rsidR="001D7F53" w:rsidRDefault="001D7F53" w:rsidP="001D7F53">
      <w:pPr>
        <w:spacing w:line="360" w:lineRule="exact"/>
        <w:ind w:firstLine="709"/>
        <w:jc w:val="both"/>
        <w:rPr>
          <w:rFonts w:eastAsia="Calibri"/>
          <w:color w:val="000000"/>
          <w:szCs w:val="28"/>
          <w:lang w:eastAsia="en-US"/>
        </w:rPr>
      </w:pPr>
      <w:r>
        <w:rPr>
          <w:rFonts w:eastAsia="Calibri"/>
          <w:color w:val="000000"/>
          <w:szCs w:val="28"/>
          <w:lang w:eastAsia="en-US"/>
        </w:rPr>
        <w:t>«Благоустройство»</w:t>
      </w:r>
      <w:r w:rsidRPr="00504D50">
        <w:rPr>
          <w:rFonts w:eastAsia="Calibri"/>
          <w:color w:val="000000"/>
          <w:szCs w:val="28"/>
          <w:lang w:eastAsia="en-US"/>
        </w:rPr>
        <w:t xml:space="preserve"> </w:t>
      </w:r>
      <w:r>
        <w:rPr>
          <w:rFonts w:eastAsia="Calibri"/>
          <w:color w:val="000000"/>
          <w:szCs w:val="28"/>
          <w:lang w:eastAsia="en-US"/>
        </w:rPr>
        <w:t>(</w:t>
      </w:r>
      <w:r w:rsidRPr="00F11216">
        <w:rPr>
          <w:rFonts w:eastAsia="Calibri"/>
          <w:color w:val="000000"/>
          <w:szCs w:val="28"/>
          <w:lang w:eastAsia="en-US"/>
        </w:rPr>
        <w:t>ремонт лестничных сходов (ул. 20-летия Победы, д.63 вдоль магазина «1000 мелочей», ул. П.Коммуны от д. №16 к д/с №44, лестничные сходы 1,2,3,4,5,6,7 от д.30 «а»)</w:t>
      </w:r>
      <w:r>
        <w:rPr>
          <w:rFonts w:eastAsia="Calibri"/>
          <w:color w:val="000000"/>
          <w:szCs w:val="28"/>
          <w:lang w:eastAsia="en-US"/>
        </w:rPr>
        <w:t xml:space="preserve">; </w:t>
      </w:r>
    </w:p>
    <w:p w:rsidR="001D7F53" w:rsidRPr="00F11216" w:rsidRDefault="001D7F53" w:rsidP="001D7F53">
      <w:pPr>
        <w:spacing w:line="360" w:lineRule="exact"/>
        <w:ind w:firstLine="709"/>
        <w:jc w:val="both"/>
        <w:rPr>
          <w:rFonts w:eastAsia="Calibri"/>
          <w:color w:val="000000"/>
          <w:szCs w:val="28"/>
          <w:lang w:eastAsia="en-US"/>
        </w:rPr>
      </w:pPr>
      <w:r w:rsidRPr="00F11216">
        <w:rPr>
          <w:rFonts w:eastAsia="Calibri"/>
          <w:color w:val="000000"/>
          <w:szCs w:val="28"/>
          <w:lang w:eastAsia="en-US"/>
        </w:rPr>
        <w:t>«Приведение в нормативное состояние объектов общественной инфраструктуры муниципального значения»</w:t>
      </w:r>
      <w:r w:rsidRPr="00504D50">
        <w:rPr>
          <w:rFonts w:eastAsia="Calibri"/>
          <w:color w:val="000000"/>
          <w:szCs w:val="28"/>
          <w:lang w:eastAsia="en-US"/>
        </w:rPr>
        <w:t xml:space="preserve"> </w:t>
      </w:r>
      <w:r>
        <w:rPr>
          <w:rFonts w:eastAsia="Calibri"/>
          <w:color w:val="000000"/>
          <w:szCs w:val="28"/>
          <w:lang w:eastAsia="en-US"/>
        </w:rPr>
        <w:t>(</w:t>
      </w:r>
      <w:r w:rsidRPr="00F11216">
        <w:rPr>
          <w:rFonts w:eastAsia="Calibri"/>
          <w:color w:val="000000"/>
          <w:szCs w:val="28"/>
          <w:lang w:eastAsia="en-US"/>
        </w:rPr>
        <w:t>текущий ремонт ограждения МАОУ «СОШ № 9»</w:t>
      </w:r>
      <w:r>
        <w:rPr>
          <w:rFonts w:eastAsia="Calibri"/>
          <w:color w:val="000000"/>
          <w:szCs w:val="28"/>
          <w:lang w:eastAsia="en-US"/>
        </w:rPr>
        <w:t>)</w:t>
      </w:r>
      <w:r w:rsidRPr="00F11216">
        <w:rPr>
          <w:rFonts w:eastAsia="Calibri"/>
          <w:color w:val="000000"/>
          <w:szCs w:val="28"/>
          <w:lang w:eastAsia="en-US"/>
        </w:rPr>
        <w:t>;</w:t>
      </w:r>
    </w:p>
    <w:p w:rsidR="001D7F53" w:rsidRDefault="001D7F53" w:rsidP="001D7F53">
      <w:pPr>
        <w:spacing w:line="360" w:lineRule="exact"/>
        <w:ind w:firstLine="709"/>
        <w:jc w:val="both"/>
        <w:rPr>
          <w:rFonts w:eastAsia="Calibri"/>
          <w:color w:val="000000"/>
          <w:szCs w:val="28"/>
          <w:lang w:eastAsia="en-US"/>
        </w:rPr>
      </w:pPr>
      <w:r w:rsidRPr="00F11216">
        <w:rPr>
          <w:rFonts w:eastAsia="Calibri"/>
          <w:color w:val="000000"/>
          <w:szCs w:val="28"/>
          <w:lang w:eastAsia="en-US"/>
        </w:rPr>
        <w:t xml:space="preserve"> муниципальная адресная программа по переселению граждан из аварийного жилого фонда</w:t>
      </w:r>
      <w:r>
        <w:rPr>
          <w:rFonts w:eastAsia="Calibri"/>
          <w:color w:val="000000"/>
          <w:szCs w:val="28"/>
          <w:lang w:eastAsia="en-US"/>
        </w:rPr>
        <w:t>.</w:t>
      </w:r>
    </w:p>
    <w:p w:rsidR="001D7F53" w:rsidRPr="00F11216" w:rsidRDefault="001D7F53" w:rsidP="001D7F53">
      <w:pPr>
        <w:spacing w:line="360" w:lineRule="exact"/>
        <w:ind w:firstLine="709"/>
        <w:jc w:val="both"/>
        <w:rPr>
          <w:color w:val="000000"/>
        </w:rPr>
      </w:pPr>
      <w:r w:rsidRPr="00F11216">
        <w:rPr>
          <w:rFonts w:eastAsia="Calibri"/>
          <w:color w:val="000000"/>
          <w:szCs w:val="28"/>
          <w:lang w:eastAsia="en-US"/>
        </w:rPr>
        <w:lastRenderedPageBreak/>
        <w:t xml:space="preserve">В 2016 г. завершена реализация этапа переселения 2015 года, переселено175 человек из 15 аварийных домов. </w:t>
      </w:r>
    </w:p>
    <w:p w:rsidR="001D7F53" w:rsidRPr="00F11216" w:rsidRDefault="001D7F53" w:rsidP="001D7F53">
      <w:pPr>
        <w:rPr>
          <w:bCs/>
          <w:color w:val="000000"/>
          <w:szCs w:val="28"/>
        </w:rPr>
        <w:sectPr w:rsidR="001D7F53" w:rsidRPr="00F11216" w:rsidSect="001D7F53">
          <w:pgSz w:w="11906" w:h="16838"/>
          <w:pgMar w:top="1134" w:right="567" w:bottom="1134" w:left="1701" w:header="709" w:footer="709" w:gutter="0"/>
          <w:cols w:space="720"/>
        </w:sectPr>
      </w:pPr>
    </w:p>
    <w:p w:rsidR="001D7F53" w:rsidRPr="00F11216" w:rsidRDefault="001D7F53" w:rsidP="001D7F53">
      <w:pPr>
        <w:spacing w:line="240" w:lineRule="exact"/>
        <w:ind w:firstLine="567"/>
        <w:jc w:val="center"/>
        <w:rPr>
          <w:b/>
          <w:color w:val="000000"/>
          <w:szCs w:val="28"/>
        </w:rPr>
      </w:pPr>
      <w:r w:rsidRPr="00F11216">
        <w:rPr>
          <w:b/>
          <w:color w:val="000000"/>
          <w:szCs w:val="28"/>
        </w:rPr>
        <w:lastRenderedPageBreak/>
        <w:t>Информация о распределении бюджетных средств на реализацию приоритетных региональных проектов на территории Соликамского городского округа в 2016 году</w:t>
      </w:r>
    </w:p>
    <w:p w:rsidR="001D7F53" w:rsidRPr="00F11216" w:rsidRDefault="001D7F53" w:rsidP="001D7F53">
      <w:pPr>
        <w:spacing w:line="240" w:lineRule="exact"/>
        <w:ind w:firstLine="567"/>
        <w:jc w:val="center"/>
        <w:rPr>
          <w:b/>
          <w:color w:val="000000"/>
          <w:szCs w:val="28"/>
        </w:rPr>
      </w:pP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503"/>
        <w:gridCol w:w="1701"/>
        <w:gridCol w:w="1984"/>
        <w:gridCol w:w="1559"/>
        <w:gridCol w:w="1843"/>
        <w:gridCol w:w="1985"/>
        <w:gridCol w:w="1701"/>
      </w:tblGrid>
      <w:tr w:rsidR="001D7F53" w:rsidRPr="007B162C" w:rsidTr="00106D03">
        <w:trPr>
          <w:trHeight w:val="552"/>
        </w:trPr>
        <w:tc>
          <w:tcPr>
            <w:tcW w:w="4503" w:type="dxa"/>
            <w:vMerge w:val="restart"/>
            <w:tcBorders>
              <w:top w:val="single" w:sz="4" w:space="0" w:color="auto"/>
            </w:tcBorders>
            <w:shd w:val="clear" w:color="auto" w:fill="auto"/>
            <w:hideMark/>
          </w:tcPr>
          <w:p w:rsidR="001D7F53" w:rsidRPr="007B162C" w:rsidRDefault="001D7F53" w:rsidP="00106D03">
            <w:pPr>
              <w:jc w:val="center"/>
              <w:rPr>
                <w:rFonts w:eastAsia="Calibri"/>
                <w:color w:val="000000"/>
                <w:lang w:eastAsia="en-US"/>
              </w:rPr>
            </w:pPr>
            <w:r w:rsidRPr="007B162C">
              <w:rPr>
                <w:rFonts w:eastAsia="Calibri"/>
                <w:color w:val="000000"/>
                <w:lang w:eastAsia="en-US"/>
              </w:rPr>
              <w:t>Наименование проекта</w:t>
            </w:r>
          </w:p>
        </w:tc>
        <w:tc>
          <w:tcPr>
            <w:tcW w:w="5244" w:type="dxa"/>
            <w:gridSpan w:val="3"/>
            <w:tcBorders>
              <w:top w:val="single" w:sz="4" w:space="0" w:color="auto"/>
            </w:tcBorders>
            <w:shd w:val="clear" w:color="auto" w:fill="auto"/>
            <w:hideMark/>
          </w:tcPr>
          <w:p w:rsidR="001D7F53" w:rsidRPr="007B162C" w:rsidRDefault="001D7F53" w:rsidP="00106D03">
            <w:pPr>
              <w:jc w:val="center"/>
              <w:rPr>
                <w:rFonts w:eastAsia="Calibri"/>
                <w:color w:val="000000"/>
                <w:lang w:eastAsia="en-US"/>
              </w:rPr>
            </w:pPr>
            <w:r w:rsidRPr="007B162C">
              <w:rPr>
                <w:rFonts w:eastAsia="Calibri"/>
                <w:color w:val="000000"/>
                <w:lang w:eastAsia="en-US"/>
              </w:rPr>
              <w:t>Предусмотрено в местном бюджете на 2016 год , тыс. руб.</w:t>
            </w:r>
          </w:p>
        </w:tc>
        <w:tc>
          <w:tcPr>
            <w:tcW w:w="5529" w:type="dxa"/>
            <w:gridSpan w:val="3"/>
            <w:tcBorders>
              <w:top w:val="single" w:sz="4" w:space="0" w:color="auto"/>
            </w:tcBorders>
            <w:shd w:val="clear" w:color="auto" w:fill="auto"/>
            <w:hideMark/>
          </w:tcPr>
          <w:p w:rsidR="001D7F53" w:rsidRPr="007B162C" w:rsidRDefault="001D7F53" w:rsidP="00106D03">
            <w:pPr>
              <w:jc w:val="center"/>
              <w:rPr>
                <w:rFonts w:eastAsia="Calibri"/>
                <w:color w:val="000000"/>
                <w:lang w:eastAsia="en-US"/>
              </w:rPr>
            </w:pPr>
            <w:r w:rsidRPr="007B162C">
              <w:rPr>
                <w:rFonts w:eastAsia="Calibri"/>
                <w:color w:val="000000"/>
                <w:lang w:eastAsia="en-US"/>
              </w:rPr>
              <w:t xml:space="preserve">Реализовано  в 2016 году, </w:t>
            </w:r>
          </w:p>
          <w:p w:rsidR="001D7F53" w:rsidRPr="007B162C" w:rsidRDefault="001D7F53" w:rsidP="00106D03">
            <w:pPr>
              <w:jc w:val="center"/>
              <w:rPr>
                <w:rFonts w:eastAsia="Calibri"/>
                <w:color w:val="000000"/>
                <w:lang w:eastAsia="en-US"/>
              </w:rPr>
            </w:pPr>
            <w:r w:rsidRPr="007B162C">
              <w:rPr>
                <w:rFonts w:eastAsia="Calibri"/>
                <w:color w:val="000000"/>
                <w:lang w:eastAsia="en-US"/>
              </w:rPr>
              <w:t>тыс.руб.</w:t>
            </w:r>
          </w:p>
        </w:tc>
      </w:tr>
      <w:tr w:rsidR="001D7F53" w:rsidRPr="007B162C" w:rsidTr="00106D03">
        <w:trPr>
          <w:trHeight w:val="450"/>
        </w:trPr>
        <w:tc>
          <w:tcPr>
            <w:tcW w:w="4503" w:type="dxa"/>
            <w:vMerge/>
            <w:shd w:val="clear" w:color="auto" w:fill="auto"/>
            <w:hideMark/>
          </w:tcPr>
          <w:p w:rsidR="001D7F53" w:rsidRPr="007B162C" w:rsidRDefault="001D7F53" w:rsidP="00106D03">
            <w:pPr>
              <w:jc w:val="center"/>
              <w:rPr>
                <w:rFonts w:eastAsia="Calibri"/>
                <w:color w:val="000000"/>
                <w:lang w:eastAsia="en-US"/>
              </w:rPr>
            </w:pPr>
          </w:p>
        </w:tc>
        <w:tc>
          <w:tcPr>
            <w:tcW w:w="1701" w:type="dxa"/>
            <w:vMerge w:val="restart"/>
            <w:shd w:val="clear" w:color="auto" w:fill="auto"/>
            <w:hideMark/>
          </w:tcPr>
          <w:p w:rsidR="001D7F53" w:rsidRDefault="001D7F53" w:rsidP="00106D03">
            <w:pPr>
              <w:jc w:val="center"/>
              <w:rPr>
                <w:rFonts w:eastAsia="Calibri"/>
                <w:color w:val="000000"/>
                <w:lang w:eastAsia="en-US"/>
              </w:rPr>
            </w:pPr>
          </w:p>
          <w:p w:rsidR="001D7F53" w:rsidRDefault="001D7F53" w:rsidP="00106D03">
            <w:pPr>
              <w:jc w:val="center"/>
              <w:rPr>
                <w:rFonts w:eastAsia="Calibri"/>
                <w:color w:val="000000"/>
                <w:lang w:eastAsia="en-US"/>
              </w:rPr>
            </w:pPr>
          </w:p>
          <w:p w:rsidR="001D7F53" w:rsidRPr="007B162C" w:rsidRDefault="001D7F53" w:rsidP="00106D03">
            <w:pPr>
              <w:jc w:val="center"/>
              <w:rPr>
                <w:rFonts w:eastAsia="Calibri"/>
                <w:color w:val="000000"/>
                <w:lang w:eastAsia="en-US"/>
              </w:rPr>
            </w:pPr>
            <w:r w:rsidRPr="007B162C">
              <w:rPr>
                <w:rFonts w:eastAsia="Calibri"/>
                <w:color w:val="000000"/>
                <w:lang w:eastAsia="en-US"/>
              </w:rPr>
              <w:t>всего</w:t>
            </w:r>
          </w:p>
        </w:tc>
        <w:tc>
          <w:tcPr>
            <w:tcW w:w="3543" w:type="dxa"/>
            <w:gridSpan w:val="2"/>
            <w:vMerge w:val="restart"/>
            <w:shd w:val="clear" w:color="auto" w:fill="auto"/>
            <w:hideMark/>
          </w:tcPr>
          <w:p w:rsidR="001D7F53" w:rsidRDefault="001D7F53" w:rsidP="00106D03">
            <w:pPr>
              <w:jc w:val="center"/>
              <w:rPr>
                <w:rFonts w:eastAsia="Calibri"/>
                <w:color w:val="000000"/>
                <w:lang w:eastAsia="en-US"/>
              </w:rPr>
            </w:pPr>
          </w:p>
          <w:p w:rsidR="001D7F53" w:rsidRPr="007B162C" w:rsidRDefault="001D7F53" w:rsidP="00106D03">
            <w:pPr>
              <w:jc w:val="center"/>
              <w:rPr>
                <w:rFonts w:eastAsia="Calibri"/>
                <w:color w:val="000000"/>
                <w:lang w:eastAsia="en-US"/>
              </w:rPr>
            </w:pPr>
            <w:r w:rsidRPr="007B162C">
              <w:rPr>
                <w:rFonts w:eastAsia="Calibri"/>
                <w:color w:val="000000"/>
                <w:lang w:eastAsia="en-US"/>
              </w:rPr>
              <w:t>в том числе</w:t>
            </w:r>
          </w:p>
        </w:tc>
        <w:tc>
          <w:tcPr>
            <w:tcW w:w="1843" w:type="dxa"/>
            <w:vMerge w:val="restart"/>
            <w:shd w:val="clear" w:color="auto" w:fill="auto"/>
            <w:hideMark/>
          </w:tcPr>
          <w:p w:rsidR="001D7F53" w:rsidRDefault="001D7F53" w:rsidP="00106D03">
            <w:pPr>
              <w:jc w:val="center"/>
              <w:rPr>
                <w:rFonts w:eastAsia="Calibri"/>
                <w:color w:val="000000"/>
                <w:lang w:eastAsia="en-US"/>
              </w:rPr>
            </w:pPr>
          </w:p>
          <w:p w:rsidR="001D7F53" w:rsidRDefault="001D7F53" w:rsidP="00106D03">
            <w:pPr>
              <w:jc w:val="center"/>
              <w:rPr>
                <w:rFonts w:eastAsia="Calibri"/>
                <w:color w:val="000000"/>
                <w:lang w:eastAsia="en-US"/>
              </w:rPr>
            </w:pPr>
          </w:p>
          <w:p w:rsidR="001D7F53" w:rsidRPr="007B162C" w:rsidRDefault="001D7F53" w:rsidP="00106D03">
            <w:pPr>
              <w:jc w:val="center"/>
              <w:rPr>
                <w:rFonts w:eastAsia="Calibri"/>
                <w:color w:val="000000"/>
                <w:lang w:eastAsia="en-US"/>
              </w:rPr>
            </w:pPr>
            <w:r w:rsidRPr="007B162C">
              <w:rPr>
                <w:rFonts w:eastAsia="Calibri"/>
                <w:color w:val="000000"/>
                <w:lang w:eastAsia="en-US"/>
              </w:rPr>
              <w:t>всего</w:t>
            </w:r>
          </w:p>
        </w:tc>
        <w:tc>
          <w:tcPr>
            <w:tcW w:w="3686" w:type="dxa"/>
            <w:gridSpan w:val="2"/>
            <w:vMerge w:val="restart"/>
            <w:shd w:val="clear" w:color="auto" w:fill="auto"/>
            <w:hideMark/>
          </w:tcPr>
          <w:p w:rsidR="001D7F53" w:rsidRDefault="001D7F53" w:rsidP="00106D03">
            <w:pPr>
              <w:jc w:val="center"/>
              <w:rPr>
                <w:rFonts w:eastAsia="Calibri"/>
                <w:color w:val="000000"/>
                <w:lang w:eastAsia="en-US"/>
              </w:rPr>
            </w:pPr>
          </w:p>
          <w:p w:rsidR="001D7F53" w:rsidRPr="007B162C" w:rsidRDefault="001D7F53" w:rsidP="00106D03">
            <w:pPr>
              <w:jc w:val="center"/>
              <w:rPr>
                <w:rFonts w:eastAsia="Calibri"/>
                <w:color w:val="000000"/>
                <w:lang w:eastAsia="en-US"/>
              </w:rPr>
            </w:pPr>
            <w:r w:rsidRPr="007B162C">
              <w:rPr>
                <w:rFonts w:eastAsia="Calibri"/>
                <w:color w:val="000000"/>
                <w:lang w:eastAsia="en-US"/>
              </w:rPr>
              <w:t>в том числе</w:t>
            </w:r>
          </w:p>
        </w:tc>
      </w:tr>
      <w:tr w:rsidR="001D7F53" w:rsidRPr="007B162C" w:rsidTr="00106D03">
        <w:trPr>
          <w:trHeight w:val="322"/>
        </w:trPr>
        <w:tc>
          <w:tcPr>
            <w:tcW w:w="4503" w:type="dxa"/>
            <w:vMerge/>
            <w:shd w:val="clear" w:color="auto" w:fill="auto"/>
            <w:hideMark/>
          </w:tcPr>
          <w:p w:rsidR="001D7F53" w:rsidRPr="007B162C" w:rsidRDefault="001D7F53" w:rsidP="00106D03">
            <w:pPr>
              <w:jc w:val="center"/>
              <w:rPr>
                <w:rFonts w:eastAsia="Calibri"/>
                <w:color w:val="000000"/>
                <w:lang w:eastAsia="en-US"/>
              </w:rPr>
            </w:pPr>
          </w:p>
        </w:tc>
        <w:tc>
          <w:tcPr>
            <w:tcW w:w="1701" w:type="dxa"/>
            <w:vMerge/>
            <w:shd w:val="clear" w:color="auto" w:fill="auto"/>
            <w:hideMark/>
          </w:tcPr>
          <w:p w:rsidR="001D7F53" w:rsidRPr="007B162C" w:rsidRDefault="001D7F53" w:rsidP="00106D03">
            <w:pPr>
              <w:jc w:val="center"/>
              <w:rPr>
                <w:rFonts w:eastAsia="Calibri"/>
                <w:color w:val="000000"/>
                <w:lang w:eastAsia="en-US"/>
              </w:rPr>
            </w:pPr>
          </w:p>
        </w:tc>
        <w:tc>
          <w:tcPr>
            <w:tcW w:w="3543" w:type="dxa"/>
            <w:gridSpan w:val="2"/>
            <w:vMerge/>
            <w:shd w:val="clear" w:color="auto" w:fill="auto"/>
            <w:hideMark/>
          </w:tcPr>
          <w:p w:rsidR="001D7F53" w:rsidRPr="007B162C" w:rsidRDefault="001D7F53" w:rsidP="00106D03">
            <w:pPr>
              <w:jc w:val="center"/>
              <w:rPr>
                <w:rFonts w:eastAsia="Calibri"/>
                <w:color w:val="000000"/>
                <w:lang w:eastAsia="en-US"/>
              </w:rPr>
            </w:pPr>
          </w:p>
        </w:tc>
        <w:tc>
          <w:tcPr>
            <w:tcW w:w="1843" w:type="dxa"/>
            <w:vMerge/>
            <w:shd w:val="clear" w:color="auto" w:fill="auto"/>
            <w:hideMark/>
          </w:tcPr>
          <w:p w:rsidR="001D7F53" w:rsidRPr="007B162C" w:rsidRDefault="001D7F53" w:rsidP="00106D03">
            <w:pPr>
              <w:jc w:val="center"/>
              <w:rPr>
                <w:rFonts w:eastAsia="Calibri"/>
                <w:color w:val="000000"/>
                <w:lang w:eastAsia="en-US"/>
              </w:rPr>
            </w:pPr>
          </w:p>
        </w:tc>
        <w:tc>
          <w:tcPr>
            <w:tcW w:w="3686" w:type="dxa"/>
            <w:gridSpan w:val="2"/>
            <w:vMerge/>
            <w:shd w:val="clear" w:color="auto" w:fill="auto"/>
            <w:hideMark/>
          </w:tcPr>
          <w:p w:rsidR="001D7F53" w:rsidRPr="007B162C" w:rsidRDefault="001D7F53" w:rsidP="00106D03">
            <w:pPr>
              <w:jc w:val="center"/>
              <w:rPr>
                <w:rFonts w:eastAsia="Calibri"/>
                <w:color w:val="000000"/>
                <w:lang w:eastAsia="en-US"/>
              </w:rPr>
            </w:pPr>
          </w:p>
        </w:tc>
      </w:tr>
      <w:tr w:rsidR="001D7F53" w:rsidRPr="007B162C" w:rsidTr="00106D03">
        <w:trPr>
          <w:trHeight w:val="597"/>
        </w:trPr>
        <w:tc>
          <w:tcPr>
            <w:tcW w:w="4503" w:type="dxa"/>
            <w:vMerge/>
            <w:shd w:val="clear" w:color="auto" w:fill="auto"/>
            <w:hideMark/>
          </w:tcPr>
          <w:p w:rsidR="001D7F53" w:rsidRPr="007B162C" w:rsidRDefault="001D7F53" w:rsidP="00106D03">
            <w:pPr>
              <w:jc w:val="center"/>
              <w:rPr>
                <w:rFonts w:eastAsia="Calibri"/>
                <w:color w:val="000000"/>
                <w:lang w:eastAsia="en-US"/>
              </w:rPr>
            </w:pPr>
          </w:p>
        </w:tc>
        <w:tc>
          <w:tcPr>
            <w:tcW w:w="1701" w:type="dxa"/>
            <w:vMerge/>
            <w:shd w:val="clear" w:color="auto" w:fill="auto"/>
            <w:hideMark/>
          </w:tcPr>
          <w:p w:rsidR="001D7F53" w:rsidRPr="007B162C" w:rsidRDefault="001D7F53" w:rsidP="00106D03">
            <w:pPr>
              <w:jc w:val="center"/>
              <w:rPr>
                <w:rFonts w:eastAsia="Calibri"/>
                <w:color w:val="000000"/>
                <w:lang w:eastAsia="en-US"/>
              </w:rPr>
            </w:pPr>
          </w:p>
        </w:tc>
        <w:tc>
          <w:tcPr>
            <w:tcW w:w="1984" w:type="dxa"/>
            <w:shd w:val="clear" w:color="auto" w:fill="auto"/>
            <w:hideMark/>
          </w:tcPr>
          <w:p w:rsidR="001D7F53" w:rsidRPr="007B162C" w:rsidRDefault="001D7F53" w:rsidP="00106D03">
            <w:pPr>
              <w:jc w:val="center"/>
              <w:rPr>
                <w:rFonts w:eastAsia="Calibri"/>
                <w:color w:val="000000"/>
                <w:lang w:eastAsia="en-US"/>
              </w:rPr>
            </w:pPr>
            <w:r w:rsidRPr="007B162C">
              <w:rPr>
                <w:rFonts w:eastAsia="Calibri"/>
                <w:color w:val="000000"/>
                <w:lang w:eastAsia="en-US"/>
              </w:rPr>
              <w:t>бюджета Пермского края</w:t>
            </w:r>
          </w:p>
        </w:tc>
        <w:tc>
          <w:tcPr>
            <w:tcW w:w="1559" w:type="dxa"/>
            <w:shd w:val="clear" w:color="auto" w:fill="auto"/>
            <w:hideMark/>
          </w:tcPr>
          <w:p w:rsidR="001D7F53" w:rsidRPr="007B162C" w:rsidRDefault="001D7F53" w:rsidP="00106D03">
            <w:pPr>
              <w:jc w:val="center"/>
              <w:rPr>
                <w:rFonts w:eastAsia="Calibri"/>
                <w:color w:val="000000"/>
                <w:lang w:eastAsia="en-US"/>
              </w:rPr>
            </w:pPr>
            <w:r w:rsidRPr="007B162C">
              <w:rPr>
                <w:rFonts w:eastAsia="Calibri"/>
                <w:color w:val="000000"/>
                <w:lang w:eastAsia="en-US"/>
              </w:rPr>
              <w:t>местного бюджета</w:t>
            </w:r>
          </w:p>
        </w:tc>
        <w:tc>
          <w:tcPr>
            <w:tcW w:w="1843" w:type="dxa"/>
            <w:vMerge/>
            <w:shd w:val="clear" w:color="auto" w:fill="auto"/>
            <w:hideMark/>
          </w:tcPr>
          <w:p w:rsidR="001D7F53" w:rsidRPr="007B162C" w:rsidRDefault="001D7F53" w:rsidP="00106D03">
            <w:pPr>
              <w:jc w:val="center"/>
              <w:rPr>
                <w:rFonts w:eastAsia="Calibri"/>
                <w:color w:val="000000"/>
                <w:lang w:eastAsia="en-US"/>
              </w:rPr>
            </w:pPr>
          </w:p>
        </w:tc>
        <w:tc>
          <w:tcPr>
            <w:tcW w:w="1985" w:type="dxa"/>
            <w:shd w:val="clear" w:color="auto" w:fill="auto"/>
            <w:hideMark/>
          </w:tcPr>
          <w:p w:rsidR="001D7F53" w:rsidRPr="007B162C" w:rsidRDefault="001D7F53" w:rsidP="00106D03">
            <w:pPr>
              <w:jc w:val="center"/>
              <w:rPr>
                <w:rFonts w:eastAsia="Calibri"/>
                <w:color w:val="000000"/>
                <w:lang w:eastAsia="en-US"/>
              </w:rPr>
            </w:pPr>
            <w:r w:rsidRPr="007B162C">
              <w:rPr>
                <w:rFonts w:eastAsia="Calibri"/>
                <w:color w:val="000000"/>
                <w:lang w:eastAsia="en-US"/>
              </w:rPr>
              <w:t>бюджета Пермского края</w:t>
            </w:r>
          </w:p>
        </w:tc>
        <w:tc>
          <w:tcPr>
            <w:tcW w:w="1701" w:type="dxa"/>
            <w:shd w:val="clear" w:color="auto" w:fill="auto"/>
            <w:hideMark/>
          </w:tcPr>
          <w:p w:rsidR="001D7F53" w:rsidRPr="007B162C" w:rsidRDefault="001D7F53" w:rsidP="00106D03">
            <w:pPr>
              <w:jc w:val="center"/>
              <w:rPr>
                <w:rFonts w:eastAsia="Calibri"/>
                <w:color w:val="000000"/>
                <w:lang w:eastAsia="en-US"/>
              </w:rPr>
            </w:pPr>
            <w:r w:rsidRPr="007B162C">
              <w:rPr>
                <w:rFonts w:eastAsia="Calibri"/>
                <w:color w:val="000000"/>
                <w:lang w:eastAsia="en-US"/>
              </w:rPr>
              <w:t>местного бюджета</w:t>
            </w:r>
          </w:p>
        </w:tc>
      </w:tr>
      <w:tr w:rsidR="001D7F53" w:rsidRPr="007B162C" w:rsidTr="00106D03">
        <w:trPr>
          <w:trHeight w:val="375"/>
        </w:trPr>
        <w:tc>
          <w:tcPr>
            <w:tcW w:w="4503" w:type="dxa"/>
            <w:shd w:val="clear" w:color="auto" w:fill="auto"/>
            <w:hideMark/>
          </w:tcPr>
          <w:p w:rsidR="001D7F53" w:rsidRPr="007B162C" w:rsidRDefault="001D7F53" w:rsidP="00106D03">
            <w:pPr>
              <w:jc w:val="center"/>
              <w:rPr>
                <w:rFonts w:eastAsia="Calibri"/>
                <w:color w:val="000000"/>
                <w:lang w:eastAsia="en-US"/>
              </w:rPr>
            </w:pPr>
            <w:r w:rsidRPr="007B162C">
              <w:rPr>
                <w:rFonts w:eastAsia="Calibri"/>
                <w:color w:val="000000"/>
                <w:lang w:eastAsia="en-US"/>
              </w:rPr>
              <w:t>1</w:t>
            </w:r>
          </w:p>
        </w:tc>
        <w:tc>
          <w:tcPr>
            <w:tcW w:w="1701" w:type="dxa"/>
            <w:shd w:val="clear" w:color="auto" w:fill="auto"/>
            <w:hideMark/>
          </w:tcPr>
          <w:p w:rsidR="001D7F53" w:rsidRPr="007B162C" w:rsidRDefault="001D7F53" w:rsidP="00106D03">
            <w:pPr>
              <w:jc w:val="center"/>
              <w:rPr>
                <w:rFonts w:eastAsia="Calibri"/>
                <w:color w:val="000000"/>
                <w:lang w:eastAsia="en-US"/>
              </w:rPr>
            </w:pPr>
            <w:r w:rsidRPr="007B162C">
              <w:rPr>
                <w:rFonts w:eastAsia="Calibri"/>
                <w:color w:val="000000"/>
                <w:lang w:eastAsia="en-US"/>
              </w:rPr>
              <w:t>2</w:t>
            </w:r>
          </w:p>
        </w:tc>
        <w:tc>
          <w:tcPr>
            <w:tcW w:w="1984" w:type="dxa"/>
            <w:shd w:val="clear" w:color="auto" w:fill="auto"/>
            <w:hideMark/>
          </w:tcPr>
          <w:p w:rsidR="001D7F53" w:rsidRPr="007B162C" w:rsidRDefault="001D7F53" w:rsidP="00106D03">
            <w:pPr>
              <w:jc w:val="center"/>
              <w:rPr>
                <w:rFonts w:eastAsia="Calibri"/>
                <w:color w:val="000000"/>
                <w:lang w:eastAsia="en-US"/>
              </w:rPr>
            </w:pPr>
            <w:r w:rsidRPr="007B162C">
              <w:rPr>
                <w:rFonts w:eastAsia="Calibri"/>
                <w:color w:val="000000"/>
                <w:lang w:eastAsia="en-US"/>
              </w:rPr>
              <w:t>3</w:t>
            </w:r>
          </w:p>
        </w:tc>
        <w:tc>
          <w:tcPr>
            <w:tcW w:w="1559" w:type="dxa"/>
            <w:shd w:val="clear" w:color="auto" w:fill="auto"/>
            <w:hideMark/>
          </w:tcPr>
          <w:p w:rsidR="001D7F53" w:rsidRPr="007B162C" w:rsidRDefault="001D7F53" w:rsidP="00106D03">
            <w:pPr>
              <w:jc w:val="center"/>
              <w:rPr>
                <w:rFonts w:eastAsia="Calibri"/>
                <w:color w:val="000000"/>
                <w:lang w:eastAsia="en-US"/>
              </w:rPr>
            </w:pPr>
            <w:r w:rsidRPr="007B162C">
              <w:rPr>
                <w:rFonts w:eastAsia="Calibri"/>
                <w:color w:val="000000"/>
                <w:lang w:eastAsia="en-US"/>
              </w:rPr>
              <w:t>4</w:t>
            </w:r>
          </w:p>
        </w:tc>
        <w:tc>
          <w:tcPr>
            <w:tcW w:w="1843" w:type="dxa"/>
            <w:shd w:val="clear" w:color="auto" w:fill="auto"/>
            <w:hideMark/>
          </w:tcPr>
          <w:p w:rsidR="001D7F53" w:rsidRPr="007B162C" w:rsidRDefault="001D7F53" w:rsidP="00106D03">
            <w:pPr>
              <w:jc w:val="center"/>
              <w:rPr>
                <w:rFonts w:eastAsia="Calibri"/>
                <w:color w:val="000000"/>
                <w:lang w:eastAsia="en-US"/>
              </w:rPr>
            </w:pPr>
            <w:r w:rsidRPr="007B162C">
              <w:rPr>
                <w:rFonts w:eastAsia="Calibri"/>
                <w:color w:val="000000"/>
                <w:lang w:eastAsia="en-US"/>
              </w:rPr>
              <w:t>5</w:t>
            </w:r>
          </w:p>
        </w:tc>
        <w:tc>
          <w:tcPr>
            <w:tcW w:w="1985" w:type="dxa"/>
            <w:shd w:val="clear" w:color="auto" w:fill="auto"/>
            <w:hideMark/>
          </w:tcPr>
          <w:p w:rsidR="001D7F53" w:rsidRPr="007B162C" w:rsidRDefault="001D7F53" w:rsidP="00106D03">
            <w:pPr>
              <w:jc w:val="center"/>
              <w:rPr>
                <w:rFonts w:eastAsia="Calibri"/>
                <w:color w:val="000000"/>
                <w:lang w:eastAsia="en-US"/>
              </w:rPr>
            </w:pPr>
            <w:r w:rsidRPr="007B162C">
              <w:rPr>
                <w:rFonts w:eastAsia="Calibri"/>
                <w:color w:val="000000"/>
                <w:lang w:eastAsia="en-US"/>
              </w:rPr>
              <w:t>6</w:t>
            </w:r>
          </w:p>
        </w:tc>
        <w:tc>
          <w:tcPr>
            <w:tcW w:w="1701" w:type="dxa"/>
            <w:shd w:val="clear" w:color="auto" w:fill="auto"/>
            <w:hideMark/>
          </w:tcPr>
          <w:p w:rsidR="001D7F53" w:rsidRPr="007B162C" w:rsidRDefault="001D7F53" w:rsidP="00106D03">
            <w:pPr>
              <w:jc w:val="center"/>
              <w:rPr>
                <w:rFonts w:eastAsia="Calibri"/>
                <w:color w:val="000000"/>
                <w:lang w:eastAsia="en-US"/>
              </w:rPr>
            </w:pPr>
            <w:r w:rsidRPr="007B162C">
              <w:rPr>
                <w:rFonts w:eastAsia="Calibri"/>
                <w:color w:val="000000"/>
                <w:lang w:eastAsia="en-US"/>
              </w:rPr>
              <w:t>7</w:t>
            </w:r>
          </w:p>
        </w:tc>
      </w:tr>
      <w:tr w:rsidR="001D7F53" w:rsidRPr="007B162C" w:rsidTr="00106D03">
        <w:trPr>
          <w:trHeight w:val="644"/>
        </w:trPr>
        <w:tc>
          <w:tcPr>
            <w:tcW w:w="4503" w:type="dxa"/>
            <w:shd w:val="clear" w:color="auto" w:fill="auto"/>
            <w:vAlign w:val="center"/>
            <w:hideMark/>
          </w:tcPr>
          <w:p w:rsidR="001D7F53" w:rsidRPr="007B162C" w:rsidRDefault="001D7F53" w:rsidP="00106D03">
            <w:pPr>
              <w:rPr>
                <w:rFonts w:eastAsia="Calibri"/>
                <w:bCs/>
                <w:color w:val="000000"/>
                <w:lang w:eastAsia="en-US"/>
              </w:rPr>
            </w:pPr>
            <w:r w:rsidRPr="007B162C">
              <w:rPr>
                <w:rFonts w:eastAsia="Calibri"/>
                <w:bCs/>
                <w:color w:val="000000"/>
                <w:lang w:eastAsia="en-US"/>
              </w:rPr>
              <w:t>«Приведение в нормативное состояние объектов общественной инфраструктуры муниципального значения»</w:t>
            </w:r>
          </w:p>
        </w:tc>
        <w:tc>
          <w:tcPr>
            <w:tcW w:w="1701" w:type="dxa"/>
            <w:shd w:val="clear" w:color="auto" w:fill="auto"/>
            <w:vAlign w:val="center"/>
            <w:hideMark/>
          </w:tcPr>
          <w:p w:rsidR="001D7F53" w:rsidRPr="007B162C" w:rsidRDefault="001D7F53" w:rsidP="00106D03">
            <w:pPr>
              <w:jc w:val="center"/>
              <w:rPr>
                <w:rFonts w:eastAsia="Calibri"/>
                <w:bCs/>
                <w:color w:val="000000"/>
                <w:lang w:eastAsia="en-US"/>
              </w:rPr>
            </w:pPr>
            <w:r w:rsidRPr="007B162C">
              <w:rPr>
                <w:rFonts w:eastAsia="Calibri"/>
                <w:bCs/>
                <w:color w:val="000000"/>
                <w:lang w:eastAsia="en-US"/>
              </w:rPr>
              <w:t>1 299,00000</w:t>
            </w:r>
          </w:p>
        </w:tc>
        <w:tc>
          <w:tcPr>
            <w:tcW w:w="1984" w:type="dxa"/>
            <w:shd w:val="clear" w:color="auto" w:fill="auto"/>
            <w:vAlign w:val="center"/>
            <w:hideMark/>
          </w:tcPr>
          <w:p w:rsidR="001D7F53" w:rsidRPr="007B162C" w:rsidRDefault="001D7F53" w:rsidP="00106D03">
            <w:pPr>
              <w:jc w:val="center"/>
              <w:rPr>
                <w:rFonts w:eastAsia="Calibri"/>
                <w:bCs/>
                <w:color w:val="000000"/>
                <w:lang w:eastAsia="en-US"/>
              </w:rPr>
            </w:pPr>
            <w:r w:rsidRPr="007B162C">
              <w:rPr>
                <w:rFonts w:eastAsia="Calibri"/>
                <w:bCs/>
                <w:color w:val="000000"/>
                <w:lang w:eastAsia="en-US"/>
              </w:rPr>
              <w:t>906,59566</w:t>
            </w:r>
          </w:p>
        </w:tc>
        <w:tc>
          <w:tcPr>
            <w:tcW w:w="1559" w:type="dxa"/>
            <w:shd w:val="clear" w:color="auto" w:fill="auto"/>
            <w:vAlign w:val="center"/>
            <w:hideMark/>
          </w:tcPr>
          <w:p w:rsidR="001D7F53" w:rsidRPr="007B162C" w:rsidRDefault="001D7F53" w:rsidP="00106D03">
            <w:pPr>
              <w:jc w:val="center"/>
              <w:rPr>
                <w:rFonts w:eastAsia="Calibri"/>
                <w:bCs/>
                <w:color w:val="000000"/>
                <w:lang w:eastAsia="en-US"/>
              </w:rPr>
            </w:pPr>
            <w:r w:rsidRPr="007B162C">
              <w:rPr>
                <w:rFonts w:eastAsia="Calibri"/>
                <w:bCs/>
                <w:color w:val="000000"/>
                <w:lang w:eastAsia="en-US"/>
              </w:rPr>
              <w:t>392,40434</w:t>
            </w:r>
          </w:p>
        </w:tc>
        <w:tc>
          <w:tcPr>
            <w:tcW w:w="1843" w:type="dxa"/>
            <w:shd w:val="clear" w:color="auto" w:fill="auto"/>
            <w:vAlign w:val="center"/>
            <w:hideMark/>
          </w:tcPr>
          <w:p w:rsidR="001D7F53" w:rsidRPr="007B162C" w:rsidRDefault="001D7F53" w:rsidP="00106D03">
            <w:pPr>
              <w:jc w:val="center"/>
              <w:rPr>
                <w:rFonts w:eastAsia="Calibri"/>
                <w:bCs/>
                <w:color w:val="000000"/>
                <w:lang w:eastAsia="en-US"/>
              </w:rPr>
            </w:pPr>
            <w:r w:rsidRPr="007B162C">
              <w:rPr>
                <w:rFonts w:eastAsia="Calibri"/>
                <w:bCs/>
                <w:color w:val="000000"/>
                <w:lang w:eastAsia="en-US"/>
              </w:rPr>
              <w:t>1 186,30217</w:t>
            </w:r>
          </w:p>
        </w:tc>
        <w:tc>
          <w:tcPr>
            <w:tcW w:w="1985" w:type="dxa"/>
            <w:shd w:val="clear" w:color="auto" w:fill="auto"/>
            <w:vAlign w:val="center"/>
            <w:hideMark/>
          </w:tcPr>
          <w:p w:rsidR="001D7F53" w:rsidRPr="007B162C" w:rsidRDefault="001D7F53" w:rsidP="00106D03">
            <w:pPr>
              <w:jc w:val="center"/>
              <w:rPr>
                <w:rFonts w:eastAsia="Calibri"/>
                <w:bCs/>
                <w:color w:val="000000"/>
                <w:lang w:eastAsia="en-US"/>
              </w:rPr>
            </w:pPr>
            <w:r w:rsidRPr="007B162C">
              <w:rPr>
                <w:rFonts w:eastAsia="Calibri"/>
                <w:bCs/>
                <w:color w:val="000000"/>
                <w:lang w:eastAsia="en-US"/>
              </w:rPr>
              <w:t>884,10361</w:t>
            </w:r>
          </w:p>
        </w:tc>
        <w:tc>
          <w:tcPr>
            <w:tcW w:w="1701" w:type="dxa"/>
            <w:shd w:val="clear" w:color="auto" w:fill="auto"/>
            <w:vAlign w:val="center"/>
            <w:hideMark/>
          </w:tcPr>
          <w:p w:rsidR="001D7F53" w:rsidRPr="007B162C" w:rsidRDefault="001D7F53" w:rsidP="00106D03">
            <w:pPr>
              <w:jc w:val="center"/>
              <w:rPr>
                <w:rFonts w:eastAsia="Calibri"/>
                <w:bCs/>
                <w:color w:val="000000"/>
                <w:lang w:eastAsia="en-US"/>
              </w:rPr>
            </w:pPr>
            <w:r w:rsidRPr="007B162C">
              <w:rPr>
                <w:rFonts w:eastAsia="Calibri"/>
                <w:bCs/>
                <w:color w:val="000000"/>
                <w:lang w:eastAsia="en-US"/>
              </w:rPr>
              <w:t>302,19856</w:t>
            </w:r>
          </w:p>
        </w:tc>
      </w:tr>
      <w:tr w:rsidR="001D7F53" w:rsidRPr="007B162C" w:rsidTr="00106D03">
        <w:trPr>
          <w:trHeight w:val="615"/>
        </w:trPr>
        <w:tc>
          <w:tcPr>
            <w:tcW w:w="4503" w:type="dxa"/>
            <w:shd w:val="clear" w:color="auto" w:fill="auto"/>
            <w:vAlign w:val="center"/>
            <w:hideMark/>
          </w:tcPr>
          <w:p w:rsidR="001D7F53" w:rsidRPr="007B162C" w:rsidRDefault="001D7F53" w:rsidP="00106D03">
            <w:pPr>
              <w:rPr>
                <w:rFonts w:eastAsia="Calibri"/>
                <w:bCs/>
                <w:color w:val="000000"/>
                <w:lang w:eastAsia="en-US"/>
              </w:rPr>
            </w:pPr>
            <w:r w:rsidRPr="007B162C">
              <w:rPr>
                <w:rFonts w:eastAsia="Calibri"/>
                <w:bCs/>
                <w:color w:val="000000"/>
                <w:lang w:eastAsia="en-US"/>
              </w:rPr>
              <w:t>ПРП «Благоустройство»</w:t>
            </w:r>
          </w:p>
        </w:tc>
        <w:tc>
          <w:tcPr>
            <w:tcW w:w="1701" w:type="dxa"/>
            <w:shd w:val="clear" w:color="auto" w:fill="auto"/>
            <w:vAlign w:val="center"/>
            <w:hideMark/>
          </w:tcPr>
          <w:p w:rsidR="001D7F53" w:rsidRPr="007B162C" w:rsidRDefault="001D7F53" w:rsidP="00106D03">
            <w:pPr>
              <w:jc w:val="center"/>
              <w:rPr>
                <w:rFonts w:eastAsia="Calibri"/>
                <w:bCs/>
                <w:color w:val="000000"/>
                <w:lang w:eastAsia="en-US"/>
              </w:rPr>
            </w:pPr>
            <w:r w:rsidRPr="007B162C">
              <w:rPr>
                <w:rFonts w:eastAsia="Calibri"/>
                <w:bCs/>
                <w:color w:val="000000"/>
                <w:lang w:eastAsia="en-US"/>
              </w:rPr>
              <w:t>241,85960</w:t>
            </w:r>
          </w:p>
        </w:tc>
        <w:tc>
          <w:tcPr>
            <w:tcW w:w="1984" w:type="dxa"/>
            <w:shd w:val="clear" w:color="auto" w:fill="auto"/>
            <w:vAlign w:val="center"/>
            <w:hideMark/>
          </w:tcPr>
          <w:p w:rsidR="001D7F53" w:rsidRPr="007B162C" w:rsidRDefault="001D7F53" w:rsidP="00106D03">
            <w:pPr>
              <w:jc w:val="center"/>
              <w:rPr>
                <w:rFonts w:eastAsia="Calibri"/>
                <w:bCs/>
                <w:color w:val="000000"/>
                <w:lang w:eastAsia="en-US"/>
              </w:rPr>
            </w:pPr>
            <w:r w:rsidRPr="007B162C">
              <w:rPr>
                <w:rFonts w:eastAsia="Calibri"/>
                <w:bCs/>
                <w:color w:val="000000"/>
                <w:lang w:eastAsia="en-US"/>
              </w:rPr>
              <w:t>241,</w:t>
            </w:r>
            <w:r w:rsidRPr="007B162C">
              <w:rPr>
                <w:color w:val="000000"/>
              </w:rPr>
              <w:t xml:space="preserve"> </w:t>
            </w:r>
            <w:r w:rsidRPr="007B162C">
              <w:rPr>
                <w:rFonts w:eastAsia="Calibri"/>
                <w:bCs/>
                <w:color w:val="000000"/>
                <w:lang w:eastAsia="en-US"/>
              </w:rPr>
              <w:t>85960</w:t>
            </w:r>
          </w:p>
        </w:tc>
        <w:tc>
          <w:tcPr>
            <w:tcW w:w="1559" w:type="dxa"/>
            <w:shd w:val="clear" w:color="auto" w:fill="auto"/>
            <w:vAlign w:val="center"/>
            <w:hideMark/>
          </w:tcPr>
          <w:p w:rsidR="001D7F53" w:rsidRPr="007B162C" w:rsidRDefault="001D7F53" w:rsidP="00106D03">
            <w:pPr>
              <w:jc w:val="center"/>
              <w:rPr>
                <w:rFonts w:eastAsia="Calibri"/>
                <w:bCs/>
                <w:color w:val="000000"/>
                <w:lang w:eastAsia="en-US"/>
              </w:rPr>
            </w:pPr>
            <w:r w:rsidRPr="007B162C">
              <w:rPr>
                <w:rFonts w:eastAsia="Calibri"/>
                <w:bCs/>
                <w:color w:val="000000"/>
                <w:lang w:eastAsia="en-US"/>
              </w:rPr>
              <w:t>0</w:t>
            </w:r>
          </w:p>
        </w:tc>
        <w:tc>
          <w:tcPr>
            <w:tcW w:w="1843" w:type="dxa"/>
            <w:shd w:val="clear" w:color="auto" w:fill="auto"/>
            <w:vAlign w:val="center"/>
            <w:hideMark/>
          </w:tcPr>
          <w:p w:rsidR="001D7F53" w:rsidRPr="007B162C" w:rsidRDefault="001D7F53" w:rsidP="00106D03">
            <w:pPr>
              <w:jc w:val="center"/>
              <w:rPr>
                <w:rFonts w:eastAsia="Calibri"/>
                <w:bCs/>
                <w:color w:val="000000"/>
                <w:lang w:eastAsia="en-US"/>
              </w:rPr>
            </w:pPr>
            <w:r w:rsidRPr="007B162C">
              <w:rPr>
                <w:rFonts w:eastAsia="Calibri"/>
                <w:bCs/>
                <w:color w:val="000000"/>
                <w:lang w:eastAsia="en-US"/>
              </w:rPr>
              <w:t>241,</w:t>
            </w:r>
            <w:r w:rsidRPr="007B162C">
              <w:rPr>
                <w:color w:val="000000"/>
              </w:rPr>
              <w:t xml:space="preserve"> </w:t>
            </w:r>
            <w:r w:rsidRPr="007B162C">
              <w:rPr>
                <w:rFonts w:eastAsia="Calibri"/>
                <w:bCs/>
                <w:color w:val="000000"/>
                <w:lang w:eastAsia="en-US"/>
              </w:rPr>
              <w:t>85960</w:t>
            </w:r>
          </w:p>
        </w:tc>
        <w:tc>
          <w:tcPr>
            <w:tcW w:w="1985" w:type="dxa"/>
            <w:shd w:val="clear" w:color="auto" w:fill="auto"/>
            <w:vAlign w:val="center"/>
            <w:hideMark/>
          </w:tcPr>
          <w:p w:rsidR="001D7F53" w:rsidRPr="007B162C" w:rsidRDefault="001D7F53" w:rsidP="00106D03">
            <w:pPr>
              <w:jc w:val="center"/>
              <w:rPr>
                <w:rFonts w:eastAsia="Calibri"/>
                <w:bCs/>
                <w:color w:val="000000"/>
                <w:lang w:eastAsia="en-US"/>
              </w:rPr>
            </w:pPr>
            <w:r w:rsidRPr="007B162C">
              <w:rPr>
                <w:rFonts w:eastAsia="Calibri"/>
                <w:bCs/>
                <w:color w:val="000000"/>
                <w:lang w:eastAsia="en-US"/>
              </w:rPr>
              <w:t>241,</w:t>
            </w:r>
            <w:r w:rsidRPr="007B162C">
              <w:rPr>
                <w:color w:val="000000"/>
              </w:rPr>
              <w:t xml:space="preserve"> </w:t>
            </w:r>
            <w:r w:rsidRPr="007B162C">
              <w:rPr>
                <w:rFonts w:eastAsia="Calibri"/>
                <w:bCs/>
                <w:color w:val="000000"/>
                <w:lang w:eastAsia="en-US"/>
              </w:rPr>
              <w:t>85960</w:t>
            </w:r>
          </w:p>
        </w:tc>
        <w:tc>
          <w:tcPr>
            <w:tcW w:w="1701" w:type="dxa"/>
            <w:shd w:val="clear" w:color="auto" w:fill="auto"/>
            <w:vAlign w:val="center"/>
            <w:hideMark/>
          </w:tcPr>
          <w:p w:rsidR="001D7F53" w:rsidRPr="007B162C" w:rsidRDefault="001D7F53" w:rsidP="00106D03">
            <w:pPr>
              <w:jc w:val="center"/>
              <w:rPr>
                <w:rFonts w:eastAsia="Calibri"/>
                <w:bCs/>
                <w:color w:val="000000"/>
                <w:lang w:eastAsia="en-US"/>
              </w:rPr>
            </w:pPr>
            <w:r w:rsidRPr="007B162C">
              <w:rPr>
                <w:rFonts w:eastAsia="Calibri"/>
                <w:bCs/>
                <w:color w:val="000000"/>
                <w:lang w:eastAsia="en-US"/>
              </w:rPr>
              <w:t>0</w:t>
            </w:r>
          </w:p>
        </w:tc>
      </w:tr>
      <w:tr w:rsidR="001D7F53" w:rsidRPr="007B162C" w:rsidTr="00106D03">
        <w:trPr>
          <w:trHeight w:val="1118"/>
        </w:trPr>
        <w:tc>
          <w:tcPr>
            <w:tcW w:w="4503" w:type="dxa"/>
            <w:shd w:val="clear" w:color="auto" w:fill="auto"/>
            <w:vAlign w:val="center"/>
            <w:hideMark/>
          </w:tcPr>
          <w:p w:rsidR="001D7F53" w:rsidRPr="007B162C" w:rsidRDefault="001D7F53" w:rsidP="00106D03">
            <w:pPr>
              <w:rPr>
                <w:rFonts w:eastAsia="Calibri"/>
                <w:bCs/>
                <w:color w:val="000000"/>
                <w:lang w:eastAsia="en-US"/>
              </w:rPr>
            </w:pPr>
            <w:r w:rsidRPr="007B162C">
              <w:rPr>
                <w:rFonts w:eastAsia="Calibri"/>
                <w:bCs/>
                <w:color w:val="000000"/>
                <w:lang w:eastAsia="en-US"/>
              </w:rPr>
              <w:t>Реализация региональной и муниципальной адресной программы по переселению граждан из аварийного жилищного фонда</w:t>
            </w:r>
          </w:p>
        </w:tc>
        <w:tc>
          <w:tcPr>
            <w:tcW w:w="1701" w:type="dxa"/>
            <w:shd w:val="clear" w:color="auto" w:fill="auto"/>
            <w:vAlign w:val="center"/>
            <w:hideMark/>
          </w:tcPr>
          <w:p w:rsidR="001D7F53" w:rsidRPr="007B162C" w:rsidRDefault="001D7F53" w:rsidP="00106D03">
            <w:pPr>
              <w:jc w:val="center"/>
              <w:rPr>
                <w:rFonts w:eastAsia="Calibri"/>
                <w:bCs/>
                <w:color w:val="000000"/>
                <w:lang w:eastAsia="en-US"/>
              </w:rPr>
            </w:pPr>
            <w:r w:rsidRPr="007B162C">
              <w:rPr>
                <w:rFonts w:eastAsia="Calibri"/>
                <w:bCs/>
                <w:color w:val="000000"/>
                <w:lang w:eastAsia="en-US"/>
              </w:rPr>
              <w:t>119 406,76201</w:t>
            </w:r>
          </w:p>
        </w:tc>
        <w:tc>
          <w:tcPr>
            <w:tcW w:w="1984" w:type="dxa"/>
            <w:shd w:val="clear" w:color="auto" w:fill="auto"/>
            <w:vAlign w:val="center"/>
            <w:hideMark/>
          </w:tcPr>
          <w:p w:rsidR="001D7F53" w:rsidRPr="007B162C" w:rsidRDefault="001D7F53" w:rsidP="00106D03">
            <w:pPr>
              <w:jc w:val="center"/>
              <w:rPr>
                <w:rFonts w:eastAsia="Calibri"/>
                <w:bCs/>
                <w:color w:val="000000"/>
                <w:lang w:eastAsia="en-US"/>
              </w:rPr>
            </w:pPr>
            <w:r w:rsidRPr="007B162C">
              <w:rPr>
                <w:rFonts w:eastAsia="Calibri"/>
                <w:bCs/>
                <w:color w:val="000000"/>
                <w:lang w:eastAsia="en-US"/>
              </w:rPr>
              <w:t>73 412,72401</w:t>
            </w:r>
          </w:p>
        </w:tc>
        <w:tc>
          <w:tcPr>
            <w:tcW w:w="1559" w:type="dxa"/>
            <w:shd w:val="clear" w:color="auto" w:fill="auto"/>
            <w:vAlign w:val="center"/>
            <w:hideMark/>
          </w:tcPr>
          <w:p w:rsidR="001D7F53" w:rsidRPr="007B162C" w:rsidRDefault="001D7F53" w:rsidP="00106D03">
            <w:pPr>
              <w:jc w:val="center"/>
              <w:rPr>
                <w:rFonts w:eastAsia="Calibri"/>
                <w:bCs/>
                <w:color w:val="000000"/>
                <w:lang w:eastAsia="en-US"/>
              </w:rPr>
            </w:pPr>
            <w:r w:rsidRPr="007B162C">
              <w:rPr>
                <w:rFonts w:eastAsia="Calibri"/>
                <w:bCs/>
                <w:color w:val="000000"/>
                <w:lang w:eastAsia="en-US"/>
              </w:rPr>
              <w:t>45 994,03800</w:t>
            </w:r>
          </w:p>
        </w:tc>
        <w:tc>
          <w:tcPr>
            <w:tcW w:w="1843" w:type="dxa"/>
            <w:shd w:val="clear" w:color="auto" w:fill="auto"/>
            <w:vAlign w:val="center"/>
            <w:hideMark/>
          </w:tcPr>
          <w:p w:rsidR="001D7F53" w:rsidRPr="007B162C" w:rsidRDefault="001D7F53" w:rsidP="00106D03">
            <w:pPr>
              <w:jc w:val="center"/>
              <w:rPr>
                <w:rFonts w:eastAsia="Calibri"/>
                <w:bCs/>
                <w:color w:val="000000"/>
                <w:lang w:eastAsia="en-US"/>
              </w:rPr>
            </w:pPr>
            <w:r w:rsidRPr="007B162C">
              <w:rPr>
                <w:rFonts w:eastAsia="Calibri"/>
                <w:bCs/>
                <w:color w:val="000000"/>
                <w:lang w:eastAsia="en-US"/>
              </w:rPr>
              <w:t>71 883,62362</w:t>
            </w:r>
          </w:p>
        </w:tc>
        <w:tc>
          <w:tcPr>
            <w:tcW w:w="1985" w:type="dxa"/>
            <w:shd w:val="clear" w:color="auto" w:fill="auto"/>
            <w:vAlign w:val="center"/>
            <w:hideMark/>
          </w:tcPr>
          <w:p w:rsidR="001D7F53" w:rsidRPr="007B162C" w:rsidRDefault="001D7F53" w:rsidP="00106D03">
            <w:pPr>
              <w:jc w:val="center"/>
              <w:rPr>
                <w:rFonts w:eastAsia="Calibri"/>
                <w:bCs/>
                <w:color w:val="000000"/>
                <w:lang w:eastAsia="en-US"/>
              </w:rPr>
            </w:pPr>
            <w:r w:rsidRPr="007B162C">
              <w:rPr>
                <w:rFonts w:eastAsia="Calibri"/>
                <w:bCs/>
                <w:color w:val="000000"/>
                <w:lang w:eastAsia="en-US"/>
              </w:rPr>
              <w:t>36 797,35357</w:t>
            </w:r>
          </w:p>
        </w:tc>
        <w:tc>
          <w:tcPr>
            <w:tcW w:w="1701" w:type="dxa"/>
            <w:shd w:val="clear" w:color="auto" w:fill="auto"/>
            <w:vAlign w:val="center"/>
            <w:hideMark/>
          </w:tcPr>
          <w:p w:rsidR="001D7F53" w:rsidRPr="007B162C" w:rsidRDefault="001D7F53" w:rsidP="00106D03">
            <w:pPr>
              <w:jc w:val="center"/>
              <w:rPr>
                <w:rFonts w:eastAsia="Calibri"/>
                <w:bCs/>
                <w:color w:val="000000"/>
                <w:lang w:eastAsia="en-US"/>
              </w:rPr>
            </w:pPr>
            <w:r w:rsidRPr="007B162C">
              <w:rPr>
                <w:rFonts w:eastAsia="Calibri"/>
                <w:bCs/>
                <w:color w:val="000000"/>
                <w:lang w:eastAsia="en-US"/>
              </w:rPr>
              <w:t>35 086,27005</w:t>
            </w:r>
          </w:p>
        </w:tc>
      </w:tr>
      <w:tr w:rsidR="001D7F53" w:rsidRPr="007B162C" w:rsidTr="00106D03">
        <w:trPr>
          <w:trHeight w:val="521"/>
        </w:trPr>
        <w:tc>
          <w:tcPr>
            <w:tcW w:w="4503" w:type="dxa"/>
            <w:shd w:val="clear" w:color="auto" w:fill="auto"/>
            <w:vAlign w:val="center"/>
            <w:hideMark/>
          </w:tcPr>
          <w:p w:rsidR="001D7F53" w:rsidRPr="007B162C" w:rsidRDefault="001D7F53" w:rsidP="00106D03">
            <w:pPr>
              <w:rPr>
                <w:rFonts w:eastAsia="Calibri"/>
                <w:bCs/>
                <w:color w:val="000000"/>
                <w:lang w:eastAsia="en-US"/>
              </w:rPr>
            </w:pPr>
            <w:r w:rsidRPr="007B162C">
              <w:rPr>
                <w:rFonts w:eastAsia="Calibri"/>
                <w:bCs/>
                <w:color w:val="000000"/>
                <w:lang w:eastAsia="en-US"/>
              </w:rPr>
              <w:t>Всего</w:t>
            </w:r>
          </w:p>
        </w:tc>
        <w:tc>
          <w:tcPr>
            <w:tcW w:w="1701" w:type="dxa"/>
            <w:shd w:val="clear" w:color="auto" w:fill="auto"/>
            <w:vAlign w:val="center"/>
            <w:hideMark/>
          </w:tcPr>
          <w:p w:rsidR="001D7F53" w:rsidRPr="007B162C" w:rsidRDefault="001D7F53" w:rsidP="00106D03">
            <w:pPr>
              <w:jc w:val="center"/>
              <w:rPr>
                <w:rFonts w:eastAsia="Calibri"/>
                <w:bCs/>
                <w:color w:val="000000"/>
                <w:lang w:eastAsia="en-US"/>
              </w:rPr>
            </w:pPr>
            <w:r w:rsidRPr="007B162C">
              <w:rPr>
                <w:rFonts w:eastAsia="Calibri"/>
                <w:bCs/>
                <w:color w:val="000000"/>
                <w:lang w:eastAsia="en-US"/>
              </w:rPr>
              <w:t>120 947,62161</w:t>
            </w:r>
          </w:p>
        </w:tc>
        <w:tc>
          <w:tcPr>
            <w:tcW w:w="1984" w:type="dxa"/>
            <w:shd w:val="clear" w:color="auto" w:fill="auto"/>
            <w:vAlign w:val="center"/>
            <w:hideMark/>
          </w:tcPr>
          <w:p w:rsidR="001D7F53" w:rsidRPr="007B162C" w:rsidRDefault="001D7F53" w:rsidP="00106D03">
            <w:pPr>
              <w:jc w:val="center"/>
              <w:rPr>
                <w:rFonts w:eastAsia="Calibri"/>
                <w:bCs/>
                <w:color w:val="000000"/>
                <w:lang w:eastAsia="en-US"/>
              </w:rPr>
            </w:pPr>
            <w:r w:rsidRPr="007B162C">
              <w:rPr>
                <w:rFonts w:eastAsia="Calibri"/>
                <w:bCs/>
                <w:color w:val="000000"/>
                <w:lang w:eastAsia="en-US"/>
              </w:rPr>
              <w:t>74 561,17927</w:t>
            </w:r>
          </w:p>
        </w:tc>
        <w:tc>
          <w:tcPr>
            <w:tcW w:w="1559" w:type="dxa"/>
            <w:shd w:val="clear" w:color="auto" w:fill="auto"/>
            <w:vAlign w:val="center"/>
            <w:hideMark/>
          </w:tcPr>
          <w:p w:rsidR="001D7F53" w:rsidRPr="007B162C" w:rsidRDefault="001D7F53" w:rsidP="00106D03">
            <w:pPr>
              <w:jc w:val="center"/>
              <w:rPr>
                <w:rFonts w:eastAsia="Calibri"/>
                <w:bCs/>
                <w:color w:val="000000"/>
                <w:lang w:eastAsia="en-US"/>
              </w:rPr>
            </w:pPr>
            <w:r w:rsidRPr="007B162C">
              <w:rPr>
                <w:rFonts w:eastAsia="Calibri"/>
                <w:bCs/>
                <w:color w:val="000000"/>
                <w:lang w:eastAsia="en-US"/>
              </w:rPr>
              <w:t>46 386,44234</w:t>
            </w:r>
          </w:p>
        </w:tc>
        <w:tc>
          <w:tcPr>
            <w:tcW w:w="1843" w:type="dxa"/>
            <w:shd w:val="clear" w:color="auto" w:fill="auto"/>
            <w:vAlign w:val="center"/>
            <w:hideMark/>
          </w:tcPr>
          <w:p w:rsidR="001D7F53" w:rsidRPr="007B162C" w:rsidRDefault="001D7F53" w:rsidP="00106D03">
            <w:pPr>
              <w:jc w:val="center"/>
              <w:rPr>
                <w:rFonts w:eastAsia="Calibri"/>
                <w:bCs/>
                <w:color w:val="000000"/>
                <w:lang w:eastAsia="en-US"/>
              </w:rPr>
            </w:pPr>
            <w:r w:rsidRPr="007B162C">
              <w:rPr>
                <w:rFonts w:eastAsia="Calibri"/>
                <w:bCs/>
                <w:color w:val="000000"/>
                <w:lang w:eastAsia="en-US"/>
              </w:rPr>
              <w:t>73 311,78539</w:t>
            </w:r>
          </w:p>
        </w:tc>
        <w:tc>
          <w:tcPr>
            <w:tcW w:w="1985" w:type="dxa"/>
            <w:shd w:val="clear" w:color="auto" w:fill="auto"/>
            <w:vAlign w:val="center"/>
            <w:hideMark/>
          </w:tcPr>
          <w:p w:rsidR="001D7F53" w:rsidRPr="007B162C" w:rsidRDefault="001D7F53" w:rsidP="00106D03">
            <w:pPr>
              <w:jc w:val="center"/>
              <w:rPr>
                <w:rFonts w:eastAsia="Calibri"/>
                <w:bCs/>
                <w:color w:val="000000"/>
                <w:lang w:eastAsia="en-US"/>
              </w:rPr>
            </w:pPr>
            <w:r w:rsidRPr="007B162C">
              <w:rPr>
                <w:rFonts w:eastAsia="Calibri"/>
                <w:bCs/>
                <w:color w:val="000000"/>
                <w:lang w:eastAsia="en-US"/>
              </w:rPr>
              <w:t>37 923,31678</w:t>
            </w:r>
          </w:p>
        </w:tc>
        <w:tc>
          <w:tcPr>
            <w:tcW w:w="1701" w:type="dxa"/>
            <w:shd w:val="clear" w:color="auto" w:fill="auto"/>
            <w:vAlign w:val="center"/>
            <w:hideMark/>
          </w:tcPr>
          <w:p w:rsidR="001D7F53" w:rsidRPr="007B162C" w:rsidRDefault="001D7F53" w:rsidP="00106D03">
            <w:pPr>
              <w:jc w:val="center"/>
              <w:rPr>
                <w:rFonts w:eastAsia="Calibri"/>
                <w:bCs/>
                <w:color w:val="000000"/>
                <w:lang w:eastAsia="en-US"/>
              </w:rPr>
            </w:pPr>
            <w:r w:rsidRPr="007B162C">
              <w:rPr>
                <w:rFonts w:eastAsia="Calibri"/>
                <w:bCs/>
                <w:color w:val="000000"/>
                <w:lang w:eastAsia="en-US"/>
              </w:rPr>
              <w:t>35 388,46861</w:t>
            </w:r>
          </w:p>
        </w:tc>
      </w:tr>
    </w:tbl>
    <w:p w:rsidR="001D7F53" w:rsidRPr="00F11216" w:rsidRDefault="001D7F53" w:rsidP="001D7F53">
      <w:pPr>
        <w:ind w:firstLine="567"/>
        <w:jc w:val="right"/>
        <w:rPr>
          <w:color w:val="000000"/>
          <w:szCs w:val="28"/>
        </w:rPr>
      </w:pPr>
    </w:p>
    <w:p w:rsidR="001D7F53" w:rsidRPr="00F11216" w:rsidRDefault="001D7F53" w:rsidP="001D7F53">
      <w:pPr>
        <w:rPr>
          <w:color w:val="000000"/>
          <w:szCs w:val="28"/>
        </w:rPr>
        <w:sectPr w:rsidR="001D7F53" w:rsidRPr="00F11216">
          <w:pgSz w:w="16838" w:h="11906" w:orient="landscape"/>
          <w:pgMar w:top="1276" w:right="1134" w:bottom="851" w:left="1134" w:header="709" w:footer="709" w:gutter="0"/>
          <w:cols w:space="720"/>
        </w:sectPr>
      </w:pPr>
    </w:p>
    <w:p w:rsidR="001D7F53" w:rsidRDefault="001D7F53" w:rsidP="001D7F53">
      <w:pPr>
        <w:spacing w:line="360" w:lineRule="exact"/>
        <w:ind w:firstLine="709"/>
        <w:jc w:val="both"/>
        <w:rPr>
          <w:b/>
          <w:color w:val="000000"/>
          <w:szCs w:val="28"/>
        </w:rPr>
      </w:pPr>
    </w:p>
    <w:p w:rsidR="001D7F53" w:rsidRPr="00F11216" w:rsidRDefault="001D7F53" w:rsidP="001D7F53">
      <w:pPr>
        <w:spacing w:line="360" w:lineRule="exact"/>
        <w:ind w:firstLine="709"/>
        <w:jc w:val="both"/>
        <w:rPr>
          <w:color w:val="000000"/>
          <w:szCs w:val="28"/>
        </w:rPr>
      </w:pPr>
      <w:r w:rsidRPr="00F11216">
        <w:rPr>
          <w:b/>
          <w:color w:val="000000"/>
          <w:szCs w:val="28"/>
          <w:lang w:val="en-US"/>
        </w:rPr>
        <w:t>III</w:t>
      </w:r>
      <w:r w:rsidRPr="00F11216">
        <w:rPr>
          <w:b/>
          <w:color w:val="000000"/>
          <w:szCs w:val="28"/>
        </w:rPr>
        <w:t xml:space="preserve">. </w:t>
      </w:r>
      <w:r w:rsidRPr="006107F8">
        <w:rPr>
          <w:b/>
          <w:color w:val="000000"/>
          <w:szCs w:val="28"/>
        </w:rPr>
        <w:t>ИТОГИ  ВЫПОЛНЕНИЯ  ИНДИКАТИВНОГО</w:t>
      </w:r>
      <w:r>
        <w:rPr>
          <w:b/>
          <w:color w:val="000000"/>
          <w:szCs w:val="28"/>
        </w:rPr>
        <w:t xml:space="preserve"> ПЛАНА РЕАЛИЗАЦИИ</w:t>
      </w:r>
      <w:r w:rsidRPr="00F11216">
        <w:rPr>
          <w:b/>
          <w:color w:val="000000"/>
          <w:szCs w:val="28"/>
        </w:rPr>
        <w:t xml:space="preserve">  ПРОГРАММЫ</w:t>
      </w:r>
    </w:p>
    <w:p w:rsidR="001D7F53" w:rsidRPr="00F11216" w:rsidRDefault="001D7F53" w:rsidP="001D7F53">
      <w:pPr>
        <w:tabs>
          <w:tab w:val="left" w:pos="1002"/>
        </w:tabs>
        <w:spacing w:line="240" w:lineRule="exact"/>
        <w:ind w:firstLine="720"/>
        <w:jc w:val="center"/>
        <w:rPr>
          <w:b/>
          <w:color w:val="000000"/>
          <w:szCs w:val="28"/>
        </w:rPr>
      </w:pPr>
    </w:p>
    <w:p w:rsidR="001D7F53" w:rsidRPr="00F11216" w:rsidRDefault="001D7F53" w:rsidP="001D7F53">
      <w:pPr>
        <w:tabs>
          <w:tab w:val="left" w:pos="1002"/>
        </w:tabs>
        <w:spacing w:line="240" w:lineRule="exact"/>
        <w:ind w:firstLine="720"/>
        <w:jc w:val="center"/>
        <w:rPr>
          <w:b/>
          <w:color w:val="000000"/>
          <w:szCs w:val="28"/>
        </w:rPr>
      </w:pPr>
      <w:r w:rsidRPr="00F11216">
        <w:rPr>
          <w:b/>
          <w:color w:val="000000"/>
          <w:szCs w:val="28"/>
        </w:rPr>
        <w:t>Выполнение показателей индикативного плана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024"/>
        <w:gridCol w:w="1839"/>
        <w:gridCol w:w="1424"/>
        <w:gridCol w:w="1715"/>
        <w:gridCol w:w="2702"/>
      </w:tblGrid>
      <w:tr w:rsidR="001D7F53" w:rsidRPr="006107F8" w:rsidTr="00EC7EB0">
        <w:trPr>
          <w:trHeight w:val="486"/>
          <w:tblHeader/>
        </w:trPr>
        <w:tc>
          <w:tcPr>
            <w:tcW w:w="1413" w:type="pct"/>
            <w:tcBorders>
              <w:top w:val="single" w:sz="4" w:space="0" w:color="auto"/>
              <w:left w:val="single" w:sz="4" w:space="0" w:color="auto"/>
              <w:bottom w:val="single" w:sz="4" w:space="0" w:color="auto"/>
              <w:right w:val="single" w:sz="4" w:space="0" w:color="auto"/>
            </w:tcBorders>
            <w:shd w:val="clear" w:color="auto" w:fill="D9D9D9"/>
            <w:vAlign w:val="center"/>
          </w:tcPr>
          <w:p w:rsidR="001D7F53" w:rsidRPr="006107F8" w:rsidRDefault="001D7F53" w:rsidP="00106D03">
            <w:pPr>
              <w:spacing w:line="240" w:lineRule="exact"/>
              <w:rPr>
                <w:color w:val="000000"/>
              </w:rPr>
            </w:pPr>
            <w:r w:rsidRPr="006107F8">
              <w:rPr>
                <w:color w:val="000000"/>
              </w:rPr>
              <w:t>Показатель</w:t>
            </w:r>
          </w:p>
        </w:tc>
        <w:tc>
          <w:tcPr>
            <w:tcW w:w="859" w:type="pct"/>
            <w:tcBorders>
              <w:top w:val="single" w:sz="4" w:space="0" w:color="auto"/>
              <w:left w:val="single" w:sz="4" w:space="0" w:color="auto"/>
              <w:bottom w:val="single" w:sz="4" w:space="0" w:color="auto"/>
              <w:right w:val="single" w:sz="4" w:space="0" w:color="auto"/>
            </w:tcBorders>
            <w:shd w:val="clear" w:color="auto" w:fill="D9D9D9"/>
            <w:vAlign w:val="center"/>
          </w:tcPr>
          <w:p w:rsidR="001D7F53" w:rsidRPr="006107F8" w:rsidRDefault="001D7F53" w:rsidP="00106D03">
            <w:pPr>
              <w:spacing w:line="240" w:lineRule="exact"/>
              <w:jc w:val="center"/>
              <w:rPr>
                <w:color w:val="000000"/>
              </w:rPr>
            </w:pPr>
            <w:r w:rsidRPr="006107F8">
              <w:rPr>
                <w:color w:val="000000"/>
              </w:rPr>
              <w:t>ПЛАН</w:t>
            </w:r>
          </w:p>
          <w:p w:rsidR="001D7F53" w:rsidRPr="006107F8" w:rsidRDefault="001D7F53" w:rsidP="00106D03">
            <w:pPr>
              <w:spacing w:line="240" w:lineRule="exact"/>
              <w:jc w:val="center"/>
              <w:rPr>
                <w:color w:val="000000"/>
              </w:rPr>
            </w:pPr>
            <w:r w:rsidRPr="006107F8">
              <w:rPr>
                <w:color w:val="000000"/>
              </w:rPr>
              <w:t>2016 г.</w:t>
            </w:r>
          </w:p>
        </w:tc>
        <w:tc>
          <w:tcPr>
            <w:tcW w:w="665" w:type="pct"/>
            <w:tcBorders>
              <w:top w:val="single" w:sz="4" w:space="0" w:color="auto"/>
              <w:left w:val="single" w:sz="4" w:space="0" w:color="auto"/>
              <w:bottom w:val="single" w:sz="4" w:space="0" w:color="auto"/>
              <w:right w:val="single" w:sz="4" w:space="0" w:color="auto"/>
            </w:tcBorders>
            <w:shd w:val="clear" w:color="auto" w:fill="D9D9D9"/>
            <w:vAlign w:val="center"/>
          </w:tcPr>
          <w:p w:rsidR="001D7F53" w:rsidRPr="006107F8" w:rsidRDefault="001D7F53" w:rsidP="00106D03">
            <w:pPr>
              <w:spacing w:line="240" w:lineRule="exact"/>
              <w:jc w:val="center"/>
              <w:rPr>
                <w:color w:val="000000"/>
              </w:rPr>
            </w:pPr>
            <w:r w:rsidRPr="006107F8">
              <w:rPr>
                <w:color w:val="000000"/>
              </w:rPr>
              <w:t>ФАКТ</w:t>
            </w:r>
          </w:p>
          <w:p w:rsidR="001D7F53" w:rsidRPr="006107F8" w:rsidRDefault="001D7F53" w:rsidP="00106D03">
            <w:pPr>
              <w:spacing w:line="240" w:lineRule="exact"/>
              <w:jc w:val="center"/>
              <w:rPr>
                <w:color w:val="000000"/>
              </w:rPr>
            </w:pPr>
            <w:r w:rsidRPr="006107F8">
              <w:rPr>
                <w:color w:val="000000"/>
              </w:rPr>
              <w:t>2016 г.</w:t>
            </w:r>
          </w:p>
        </w:tc>
        <w:tc>
          <w:tcPr>
            <w:tcW w:w="801" w:type="pct"/>
            <w:tcBorders>
              <w:top w:val="single" w:sz="4" w:space="0" w:color="auto"/>
              <w:left w:val="single" w:sz="4" w:space="0" w:color="auto"/>
              <w:bottom w:val="single" w:sz="4" w:space="0" w:color="auto"/>
              <w:right w:val="single" w:sz="4" w:space="0" w:color="auto"/>
            </w:tcBorders>
            <w:shd w:val="clear" w:color="auto" w:fill="D9D9D9"/>
            <w:vAlign w:val="center"/>
          </w:tcPr>
          <w:p w:rsidR="001D7F53" w:rsidRPr="006107F8" w:rsidRDefault="001D7F53" w:rsidP="00106D03">
            <w:pPr>
              <w:spacing w:line="240" w:lineRule="exact"/>
              <w:jc w:val="center"/>
              <w:rPr>
                <w:color w:val="000000"/>
              </w:rPr>
            </w:pPr>
            <w:r w:rsidRPr="006107F8">
              <w:rPr>
                <w:color w:val="000000"/>
              </w:rPr>
              <w:t>Выполнение, %</w:t>
            </w:r>
          </w:p>
        </w:tc>
        <w:tc>
          <w:tcPr>
            <w:tcW w:w="1262" w:type="pct"/>
            <w:tcBorders>
              <w:top w:val="single" w:sz="4" w:space="0" w:color="auto"/>
              <w:left w:val="single" w:sz="4" w:space="0" w:color="auto"/>
              <w:bottom w:val="single" w:sz="4" w:space="0" w:color="auto"/>
              <w:right w:val="single" w:sz="4" w:space="0" w:color="auto"/>
            </w:tcBorders>
            <w:shd w:val="clear" w:color="auto" w:fill="D9D9D9"/>
            <w:vAlign w:val="center"/>
          </w:tcPr>
          <w:p w:rsidR="001D7F53" w:rsidRPr="006107F8" w:rsidRDefault="001D7F53" w:rsidP="00106D03">
            <w:pPr>
              <w:spacing w:line="240" w:lineRule="exact"/>
              <w:rPr>
                <w:color w:val="000000"/>
              </w:rPr>
            </w:pPr>
            <w:r w:rsidRPr="006107F8">
              <w:rPr>
                <w:color w:val="000000"/>
              </w:rPr>
              <w:t>Примечание</w:t>
            </w:r>
          </w:p>
        </w:tc>
      </w:tr>
      <w:tr w:rsidR="001D7F53" w:rsidRPr="006107F8" w:rsidTr="00EC7EB0">
        <w:trPr>
          <w:trHeight w:val="246"/>
          <w:tblHeader/>
        </w:trPr>
        <w:tc>
          <w:tcPr>
            <w:tcW w:w="1413" w:type="pct"/>
            <w:tcBorders>
              <w:top w:val="single" w:sz="4" w:space="0" w:color="auto"/>
              <w:left w:val="single" w:sz="4" w:space="0" w:color="auto"/>
              <w:bottom w:val="single" w:sz="4" w:space="0" w:color="auto"/>
              <w:right w:val="single" w:sz="4" w:space="0" w:color="auto"/>
            </w:tcBorders>
            <w:vAlign w:val="center"/>
          </w:tcPr>
          <w:p w:rsidR="001D7F53" w:rsidRPr="006107F8" w:rsidRDefault="001D7F53" w:rsidP="00106D03">
            <w:pPr>
              <w:spacing w:line="240" w:lineRule="exact"/>
              <w:jc w:val="center"/>
              <w:rPr>
                <w:color w:val="000000"/>
              </w:rPr>
            </w:pPr>
            <w:r w:rsidRPr="006107F8">
              <w:rPr>
                <w:color w:val="000000"/>
              </w:rPr>
              <w:t>1</w:t>
            </w:r>
          </w:p>
        </w:tc>
        <w:tc>
          <w:tcPr>
            <w:tcW w:w="859" w:type="pct"/>
            <w:tcBorders>
              <w:top w:val="single" w:sz="4" w:space="0" w:color="auto"/>
              <w:left w:val="single" w:sz="4" w:space="0" w:color="auto"/>
              <w:bottom w:val="single" w:sz="4" w:space="0" w:color="auto"/>
              <w:right w:val="single" w:sz="4" w:space="0" w:color="auto"/>
            </w:tcBorders>
            <w:vAlign w:val="center"/>
          </w:tcPr>
          <w:p w:rsidR="001D7F53" w:rsidRPr="006107F8" w:rsidRDefault="001D7F53" w:rsidP="00106D03">
            <w:pPr>
              <w:spacing w:line="240" w:lineRule="exact"/>
              <w:jc w:val="center"/>
              <w:rPr>
                <w:color w:val="000000"/>
              </w:rPr>
            </w:pPr>
            <w:r w:rsidRPr="006107F8">
              <w:rPr>
                <w:color w:val="000000"/>
              </w:rPr>
              <w:t>2</w:t>
            </w:r>
          </w:p>
        </w:tc>
        <w:tc>
          <w:tcPr>
            <w:tcW w:w="665" w:type="pct"/>
            <w:tcBorders>
              <w:top w:val="single" w:sz="4" w:space="0" w:color="auto"/>
              <w:left w:val="single" w:sz="4" w:space="0" w:color="auto"/>
              <w:bottom w:val="single" w:sz="4" w:space="0" w:color="auto"/>
              <w:right w:val="single" w:sz="4" w:space="0" w:color="auto"/>
            </w:tcBorders>
            <w:vAlign w:val="center"/>
          </w:tcPr>
          <w:p w:rsidR="001D7F53" w:rsidRPr="006107F8" w:rsidRDefault="001D7F53" w:rsidP="00106D03">
            <w:pPr>
              <w:spacing w:line="240" w:lineRule="exact"/>
              <w:jc w:val="center"/>
              <w:rPr>
                <w:color w:val="000000"/>
              </w:rPr>
            </w:pPr>
            <w:r w:rsidRPr="006107F8">
              <w:rPr>
                <w:color w:val="000000"/>
              </w:rPr>
              <w:t>3</w:t>
            </w:r>
          </w:p>
        </w:tc>
        <w:tc>
          <w:tcPr>
            <w:tcW w:w="801" w:type="pct"/>
            <w:tcBorders>
              <w:top w:val="single" w:sz="4" w:space="0" w:color="auto"/>
              <w:left w:val="single" w:sz="4" w:space="0" w:color="auto"/>
              <w:bottom w:val="single" w:sz="4" w:space="0" w:color="auto"/>
              <w:right w:val="single" w:sz="4" w:space="0" w:color="auto"/>
            </w:tcBorders>
            <w:vAlign w:val="center"/>
          </w:tcPr>
          <w:p w:rsidR="001D7F53" w:rsidRPr="006107F8" w:rsidRDefault="001D7F53" w:rsidP="00106D03">
            <w:pPr>
              <w:spacing w:line="240" w:lineRule="exact"/>
              <w:jc w:val="center"/>
              <w:rPr>
                <w:color w:val="000000"/>
              </w:rPr>
            </w:pPr>
            <w:r w:rsidRPr="006107F8">
              <w:rPr>
                <w:color w:val="000000"/>
              </w:rPr>
              <w:t>4=3/2*100</w:t>
            </w:r>
          </w:p>
        </w:tc>
        <w:tc>
          <w:tcPr>
            <w:tcW w:w="1262" w:type="pct"/>
            <w:tcBorders>
              <w:top w:val="single" w:sz="4" w:space="0" w:color="auto"/>
              <w:left w:val="single" w:sz="4" w:space="0" w:color="auto"/>
              <w:bottom w:val="single" w:sz="4" w:space="0" w:color="auto"/>
              <w:right w:val="single" w:sz="4" w:space="0" w:color="auto"/>
            </w:tcBorders>
            <w:vAlign w:val="center"/>
          </w:tcPr>
          <w:p w:rsidR="001D7F53" w:rsidRPr="006107F8" w:rsidRDefault="001D7F53" w:rsidP="00106D03">
            <w:pPr>
              <w:spacing w:line="240" w:lineRule="exact"/>
              <w:jc w:val="center"/>
              <w:rPr>
                <w:color w:val="000000"/>
              </w:rPr>
            </w:pPr>
            <w:r w:rsidRPr="006107F8">
              <w:rPr>
                <w:color w:val="000000"/>
              </w:rPr>
              <w:t>5</w:t>
            </w:r>
          </w:p>
        </w:tc>
      </w:tr>
      <w:tr w:rsidR="001D7F53" w:rsidRPr="006107F8" w:rsidTr="00EC7EB0">
        <w:trPr>
          <w:trHeight w:val="367"/>
        </w:trPr>
        <w:tc>
          <w:tcPr>
            <w:tcW w:w="5000" w:type="pct"/>
            <w:gridSpan w:val="5"/>
            <w:tcBorders>
              <w:top w:val="single" w:sz="4" w:space="0" w:color="auto"/>
              <w:left w:val="single" w:sz="4" w:space="0" w:color="auto"/>
              <w:bottom w:val="single" w:sz="4" w:space="0" w:color="auto"/>
              <w:right w:val="single" w:sz="4" w:space="0" w:color="auto"/>
            </w:tcBorders>
            <w:vAlign w:val="center"/>
          </w:tcPr>
          <w:p w:rsidR="001D7F53" w:rsidRPr="006107F8" w:rsidRDefault="001D7F53" w:rsidP="00106D03">
            <w:pPr>
              <w:spacing w:line="240" w:lineRule="exact"/>
              <w:rPr>
                <w:b/>
                <w:color w:val="000000"/>
              </w:rPr>
            </w:pPr>
            <w:r w:rsidRPr="006107F8">
              <w:rPr>
                <w:b/>
                <w:color w:val="000000"/>
              </w:rPr>
              <w:t>1. РАЗВИТИЕ СОЦИАЛЬНОЙ СФЕРЫ</w:t>
            </w:r>
          </w:p>
        </w:tc>
      </w:tr>
      <w:tr w:rsidR="001D7F53" w:rsidRPr="006107F8" w:rsidTr="00EC7EB0">
        <w:trPr>
          <w:trHeight w:val="149"/>
        </w:trPr>
        <w:tc>
          <w:tcPr>
            <w:tcW w:w="5000" w:type="pct"/>
            <w:gridSpan w:val="5"/>
            <w:tcBorders>
              <w:top w:val="single" w:sz="4" w:space="0" w:color="auto"/>
              <w:left w:val="single" w:sz="4" w:space="0" w:color="auto"/>
              <w:bottom w:val="single" w:sz="4" w:space="0" w:color="auto"/>
              <w:right w:val="single" w:sz="4" w:space="0" w:color="auto"/>
            </w:tcBorders>
            <w:vAlign w:val="center"/>
          </w:tcPr>
          <w:p w:rsidR="001D7F53" w:rsidRPr="00106D03" w:rsidRDefault="001D7F53" w:rsidP="00106D03">
            <w:pPr>
              <w:spacing w:line="240" w:lineRule="exact"/>
              <w:rPr>
                <w:b/>
                <w:color w:val="000000"/>
                <w:sz w:val="24"/>
                <w:szCs w:val="24"/>
              </w:rPr>
            </w:pPr>
            <w:r w:rsidRPr="00106D03">
              <w:rPr>
                <w:b/>
                <w:color w:val="000000"/>
                <w:sz w:val="24"/>
                <w:szCs w:val="24"/>
              </w:rPr>
              <w:t xml:space="preserve">1.1. Комплексное и эффективное развитие муниципальной системы образования, обеспечивающее повышение доступности и качества образования.  </w:t>
            </w:r>
          </w:p>
        </w:tc>
      </w:tr>
      <w:tr w:rsidR="001D7F53" w:rsidRPr="006107F8" w:rsidTr="00EC7EB0">
        <w:trPr>
          <w:trHeight w:val="115"/>
        </w:trPr>
        <w:tc>
          <w:tcPr>
            <w:tcW w:w="1413"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rPr>
                <w:color w:val="000000"/>
                <w:sz w:val="24"/>
                <w:szCs w:val="24"/>
              </w:rPr>
            </w:pPr>
            <w:r w:rsidRPr="00106D03">
              <w:rPr>
                <w:color w:val="000000"/>
                <w:sz w:val="24"/>
                <w:szCs w:val="24"/>
              </w:rPr>
              <w:t>Удовлетворенность населения доступностью и качеством услуг образования по итогам опросов общественного мнения, %</w:t>
            </w:r>
          </w:p>
        </w:tc>
        <w:tc>
          <w:tcPr>
            <w:tcW w:w="859"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66</w:t>
            </w:r>
          </w:p>
        </w:tc>
        <w:tc>
          <w:tcPr>
            <w:tcW w:w="665"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84,9</w:t>
            </w:r>
          </w:p>
        </w:tc>
        <w:tc>
          <w:tcPr>
            <w:tcW w:w="801"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128,6</w:t>
            </w:r>
          </w:p>
        </w:tc>
        <w:tc>
          <w:tcPr>
            <w:tcW w:w="1262" w:type="pct"/>
            <w:tcBorders>
              <w:top w:val="single" w:sz="4" w:space="0" w:color="auto"/>
              <w:left w:val="single" w:sz="4" w:space="0" w:color="auto"/>
              <w:bottom w:val="single" w:sz="4" w:space="0" w:color="auto"/>
              <w:right w:val="single" w:sz="4" w:space="0" w:color="auto"/>
            </w:tcBorders>
            <w:vAlign w:val="center"/>
          </w:tcPr>
          <w:p w:rsidR="001D7F53" w:rsidRPr="00106D03" w:rsidRDefault="001D7F53" w:rsidP="00106D03">
            <w:pPr>
              <w:spacing w:line="240" w:lineRule="exact"/>
              <w:rPr>
                <w:color w:val="000000"/>
                <w:sz w:val="24"/>
                <w:szCs w:val="24"/>
              </w:rPr>
            </w:pPr>
            <w:r w:rsidRPr="00106D03">
              <w:rPr>
                <w:iCs/>
                <w:color w:val="000000"/>
                <w:sz w:val="24"/>
                <w:szCs w:val="24"/>
              </w:rPr>
              <w:t>По итогам опроса удовлетворенность населения доступностью и качеством услуг образования составила 84,9%.</w:t>
            </w:r>
          </w:p>
        </w:tc>
      </w:tr>
      <w:tr w:rsidR="001D7F53" w:rsidRPr="006107F8" w:rsidTr="00EC7EB0">
        <w:trPr>
          <w:trHeight w:val="115"/>
        </w:trPr>
        <w:tc>
          <w:tcPr>
            <w:tcW w:w="1413"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rPr>
                <w:color w:val="000000"/>
                <w:sz w:val="24"/>
                <w:szCs w:val="24"/>
              </w:rPr>
            </w:pPr>
            <w:r w:rsidRPr="00106D03">
              <w:rPr>
                <w:color w:val="000000"/>
                <w:sz w:val="24"/>
                <w:szCs w:val="24"/>
              </w:rPr>
              <w:t>Доля детей от 3 до 7 лет, стоящих в очереди в дошкольные образовательные организации, %</w:t>
            </w:r>
          </w:p>
        </w:tc>
        <w:tc>
          <w:tcPr>
            <w:tcW w:w="859"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0</w:t>
            </w:r>
          </w:p>
        </w:tc>
        <w:tc>
          <w:tcPr>
            <w:tcW w:w="665"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0</w:t>
            </w:r>
          </w:p>
        </w:tc>
        <w:tc>
          <w:tcPr>
            <w:tcW w:w="801"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100</w:t>
            </w:r>
          </w:p>
        </w:tc>
        <w:tc>
          <w:tcPr>
            <w:tcW w:w="1262" w:type="pct"/>
            <w:tcBorders>
              <w:top w:val="single" w:sz="4" w:space="0" w:color="auto"/>
              <w:left w:val="single" w:sz="4" w:space="0" w:color="auto"/>
              <w:bottom w:val="single" w:sz="4" w:space="0" w:color="auto"/>
              <w:right w:val="single" w:sz="4" w:space="0" w:color="auto"/>
            </w:tcBorders>
            <w:vAlign w:val="center"/>
          </w:tcPr>
          <w:p w:rsidR="001D7F53" w:rsidRPr="00106D03" w:rsidRDefault="001D7F53" w:rsidP="00106D03">
            <w:pPr>
              <w:rPr>
                <w:iCs/>
                <w:color w:val="000000"/>
                <w:sz w:val="24"/>
                <w:szCs w:val="24"/>
              </w:rPr>
            </w:pPr>
            <w:r w:rsidRPr="00106D03">
              <w:rPr>
                <w:iCs/>
                <w:color w:val="000000"/>
                <w:sz w:val="24"/>
                <w:szCs w:val="24"/>
              </w:rPr>
              <w:t>Сохранена 100% обеспеченность услугой дошкольного образования детей в возрасте от 3 до 7 лет за счет реализации следующих мероприятий:</w:t>
            </w:r>
          </w:p>
          <w:p w:rsidR="001D7F53" w:rsidRPr="00106D03" w:rsidRDefault="001D7F53" w:rsidP="00106D03">
            <w:pPr>
              <w:rPr>
                <w:iCs/>
                <w:color w:val="000000"/>
                <w:sz w:val="24"/>
                <w:szCs w:val="24"/>
              </w:rPr>
            </w:pPr>
            <w:r w:rsidRPr="00106D03">
              <w:rPr>
                <w:iCs/>
                <w:color w:val="000000"/>
                <w:sz w:val="24"/>
                <w:szCs w:val="24"/>
              </w:rPr>
              <w:t xml:space="preserve">- сохранения количества муниципальных мест в НДОУ «ЦРР «Соликамскбумпром» </w:t>
            </w:r>
          </w:p>
          <w:p w:rsidR="001D7F53" w:rsidRPr="00106D03" w:rsidRDefault="001D7F53" w:rsidP="00106D03">
            <w:pPr>
              <w:rPr>
                <w:iCs/>
                <w:color w:val="000000"/>
                <w:sz w:val="24"/>
                <w:szCs w:val="24"/>
              </w:rPr>
            </w:pPr>
            <w:r w:rsidRPr="00106D03">
              <w:rPr>
                <w:iCs/>
                <w:color w:val="000000"/>
                <w:sz w:val="24"/>
                <w:szCs w:val="24"/>
              </w:rPr>
              <w:t>для детей в возрасте от 1,5 до 7 лет - 310 мест;</w:t>
            </w:r>
          </w:p>
          <w:p w:rsidR="001D7F53" w:rsidRPr="00106D03" w:rsidRDefault="00106D03" w:rsidP="00106D03">
            <w:pPr>
              <w:rPr>
                <w:iCs/>
                <w:color w:val="000000"/>
                <w:sz w:val="24"/>
                <w:szCs w:val="24"/>
              </w:rPr>
            </w:pPr>
            <w:r>
              <w:rPr>
                <w:iCs/>
                <w:color w:val="000000"/>
                <w:sz w:val="24"/>
                <w:szCs w:val="24"/>
              </w:rPr>
              <w:t xml:space="preserve">- </w:t>
            </w:r>
            <w:r w:rsidR="001D7F53" w:rsidRPr="00106D03">
              <w:rPr>
                <w:iCs/>
                <w:color w:val="000000"/>
                <w:sz w:val="24"/>
                <w:szCs w:val="24"/>
              </w:rPr>
              <w:t>переукомплектования групп внутри образовательных учреждений и высвобождения  дополнительных площадей для организации услуги дошкольного образования;</w:t>
            </w:r>
          </w:p>
          <w:p w:rsidR="001D7F53" w:rsidRPr="00106D03" w:rsidRDefault="001D7F53" w:rsidP="00106D03">
            <w:pPr>
              <w:contextualSpacing/>
              <w:rPr>
                <w:color w:val="000000"/>
                <w:sz w:val="24"/>
                <w:szCs w:val="24"/>
              </w:rPr>
            </w:pPr>
            <w:r w:rsidRPr="00106D03">
              <w:rPr>
                <w:iCs/>
                <w:color w:val="000000"/>
                <w:sz w:val="24"/>
                <w:szCs w:val="24"/>
              </w:rPr>
              <w:t>- осуществления процедуры реорганизации МАДОУ «Детский сад № 9» путём присоединения к нему МАДОУ «Детский сад № 1».</w:t>
            </w:r>
          </w:p>
        </w:tc>
      </w:tr>
      <w:tr w:rsidR="001D7F53" w:rsidRPr="006107F8" w:rsidTr="00EC7EB0">
        <w:trPr>
          <w:trHeight w:val="150"/>
        </w:trPr>
        <w:tc>
          <w:tcPr>
            <w:tcW w:w="1413"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rPr>
                <w:color w:val="000000"/>
                <w:sz w:val="24"/>
                <w:szCs w:val="24"/>
              </w:rPr>
            </w:pPr>
            <w:r w:rsidRPr="00106D03">
              <w:rPr>
                <w:color w:val="000000"/>
                <w:sz w:val="24"/>
                <w:szCs w:val="24"/>
              </w:rPr>
              <w:t>Превышение среднего балла ЕГЭ по всем предметам над аналогичным по Российской Федерации, баллов</w:t>
            </w:r>
          </w:p>
        </w:tc>
        <w:tc>
          <w:tcPr>
            <w:tcW w:w="859"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1</w:t>
            </w:r>
          </w:p>
        </w:tc>
        <w:tc>
          <w:tcPr>
            <w:tcW w:w="665"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4</w:t>
            </w:r>
          </w:p>
        </w:tc>
        <w:tc>
          <w:tcPr>
            <w:tcW w:w="801"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400</w:t>
            </w:r>
          </w:p>
        </w:tc>
        <w:tc>
          <w:tcPr>
            <w:tcW w:w="1262"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tabs>
                <w:tab w:val="left" w:pos="262"/>
                <w:tab w:val="left" w:pos="1134"/>
              </w:tabs>
              <w:contextualSpacing/>
              <w:rPr>
                <w:color w:val="000000"/>
                <w:sz w:val="24"/>
                <w:szCs w:val="24"/>
              </w:rPr>
            </w:pPr>
            <w:r w:rsidRPr="00106D03">
              <w:rPr>
                <w:iCs/>
                <w:color w:val="000000"/>
                <w:sz w:val="24"/>
                <w:szCs w:val="24"/>
              </w:rPr>
              <w:t xml:space="preserve">В целом по результатам ЕГЭ по всем предметам город Соликамск занимает лидирующие позиции в Пермском крае среди 48 территорий Пермского </w:t>
            </w:r>
            <w:r w:rsidRPr="00106D03">
              <w:rPr>
                <w:iCs/>
                <w:color w:val="000000"/>
                <w:sz w:val="24"/>
                <w:szCs w:val="24"/>
              </w:rPr>
              <w:lastRenderedPageBreak/>
              <w:t>края по итогам сдачи ЕГЭ. Результат достигнут за счет  индивидуализации получения среднего общего образования (обучение по ИУП); реализация мероприятий в рамках краевого проекта   «Образовательный лифт»</w:t>
            </w:r>
          </w:p>
        </w:tc>
      </w:tr>
      <w:tr w:rsidR="001D7F53" w:rsidRPr="006107F8" w:rsidTr="00EC7EB0">
        <w:trPr>
          <w:trHeight w:val="944"/>
        </w:trPr>
        <w:tc>
          <w:tcPr>
            <w:tcW w:w="1413"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rPr>
                <w:color w:val="000000"/>
                <w:sz w:val="24"/>
                <w:szCs w:val="24"/>
              </w:rPr>
            </w:pPr>
            <w:r w:rsidRPr="00106D03">
              <w:rPr>
                <w:color w:val="000000"/>
                <w:sz w:val="24"/>
                <w:szCs w:val="24"/>
              </w:rPr>
              <w:lastRenderedPageBreak/>
              <w:t>Доля выпускников 11-х классов, получивших аттестаты о среднем образовании, %</w:t>
            </w:r>
          </w:p>
        </w:tc>
        <w:tc>
          <w:tcPr>
            <w:tcW w:w="859"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100</w:t>
            </w:r>
          </w:p>
        </w:tc>
        <w:tc>
          <w:tcPr>
            <w:tcW w:w="665" w:type="pct"/>
            <w:tcBorders>
              <w:top w:val="single" w:sz="4" w:space="0" w:color="auto"/>
              <w:left w:val="single" w:sz="4" w:space="0" w:color="auto"/>
              <w:bottom w:val="single" w:sz="4" w:space="0" w:color="auto"/>
              <w:right w:val="single" w:sz="4" w:space="0" w:color="auto"/>
            </w:tcBorders>
            <w:shd w:val="clear" w:color="auto" w:fill="auto"/>
          </w:tcPr>
          <w:p w:rsidR="001D7F53" w:rsidRPr="00106D03" w:rsidRDefault="001D7F53" w:rsidP="00106D03">
            <w:pPr>
              <w:spacing w:line="240" w:lineRule="exact"/>
              <w:jc w:val="center"/>
              <w:rPr>
                <w:color w:val="000000"/>
                <w:sz w:val="24"/>
                <w:szCs w:val="24"/>
              </w:rPr>
            </w:pPr>
            <w:r w:rsidRPr="00106D03">
              <w:rPr>
                <w:color w:val="000000"/>
                <w:sz w:val="24"/>
                <w:szCs w:val="24"/>
              </w:rPr>
              <w:t>100</w:t>
            </w:r>
          </w:p>
        </w:tc>
        <w:tc>
          <w:tcPr>
            <w:tcW w:w="801" w:type="pct"/>
            <w:tcBorders>
              <w:top w:val="single" w:sz="4" w:space="0" w:color="auto"/>
              <w:left w:val="single" w:sz="4" w:space="0" w:color="auto"/>
              <w:bottom w:val="single" w:sz="4" w:space="0" w:color="auto"/>
              <w:right w:val="single" w:sz="4" w:space="0" w:color="auto"/>
            </w:tcBorders>
            <w:shd w:val="clear" w:color="auto" w:fill="auto"/>
          </w:tcPr>
          <w:p w:rsidR="001D7F53" w:rsidRPr="00106D03" w:rsidRDefault="001D7F53" w:rsidP="00106D03">
            <w:pPr>
              <w:spacing w:line="240" w:lineRule="exact"/>
              <w:jc w:val="center"/>
              <w:rPr>
                <w:color w:val="000000"/>
                <w:sz w:val="24"/>
                <w:szCs w:val="24"/>
              </w:rPr>
            </w:pPr>
            <w:r w:rsidRPr="00106D03">
              <w:rPr>
                <w:color w:val="000000"/>
                <w:sz w:val="24"/>
                <w:szCs w:val="24"/>
              </w:rPr>
              <w:t>100</w:t>
            </w:r>
          </w:p>
        </w:tc>
        <w:tc>
          <w:tcPr>
            <w:tcW w:w="1262" w:type="pct"/>
            <w:tcBorders>
              <w:top w:val="single" w:sz="4" w:space="0" w:color="auto"/>
              <w:left w:val="single" w:sz="4" w:space="0" w:color="auto"/>
              <w:bottom w:val="single" w:sz="4" w:space="0" w:color="auto"/>
              <w:right w:val="single" w:sz="4" w:space="0" w:color="auto"/>
            </w:tcBorders>
            <w:shd w:val="clear" w:color="auto" w:fill="auto"/>
          </w:tcPr>
          <w:p w:rsidR="001D7F53" w:rsidRPr="00106D03" w:rsidRDefault="001D7F53" w:rsidP="00106D03">
            <w:pPr>
              <w:tabs>
                <w:tab w:val="left" w:pos="262"/>
                <w:tab w:val="left" w:pos="1134"/>
              </w:tabs>
              <w:contextualSpacing/>
              <w:rPr>
                <w:color w:val="000000"/>
                <w:sz w:val="24"/>
                <w:szCs w:val="24"/>
              </w:rPr>
            </w:pPr>
            <w:r w:rsidRPr="00106D03">
              <w:rPr>
                <w:iCs/>
                <w:color w:val="000000"/>
                <w:sz w:val="24"/>
                <w:szCs w:val="24"/>
              </w:rPr>
              <w:t>Все выпускники 11-х классов, получили аттестаты о среднем образовании.</w:t>
            </w:r>
          </w:p>
        </w:tc>
      </w:tr>
      <w:tr w:rsidR="001D7F53" w:rsidRPr="006107F8" w:rsidTr="00EC7EB0">
        <w:trPr>
          <w:trHeight w:val="150"/>
        </w:trPr>
        <w:tc>
          <w:tcPr>
            <w:tcW w:w="1413"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rPr>
                <w:color w:val="000000"/>
                <w:sz w:val="24"/>
                <w:szCs w:val="24"/>
              </w:rPr>
            </w:pPr>
            <w:r w:rsidRPr="00106D03">
              <w:rPr>
                <w:color w:val="000000"/>
                <w:sz w:val="24"/>
                <w:szCs w:val="24"/>
              </w:rPr>
              <w:t>Доля детей, охваченных образовательными программами дополнительного образования детей, в общей численности детей и молодежи в возрасте 5-18 лет, %</w:t>
            </w:r>
          </w:p>
        </w:tc>
        <w:tc>
          <w:tcPr>
            <w:tcW w:w="859"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74</w:t>
            </w:r>
          </w:p>
        </w:tc>
        <w:tc>
          <w:tcPr>
            <w:tcW w:w="665"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74</w:t>
            </w:r>
          </w:p>
        </w:tc>
        <w:tc>
          <w:tcPr>
            <w:tcW w:w="801"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100</w:t>
            </w:r>
          </w:p>
        </w:tc>
        <w:tc>
          <w:tcPr>
            <w:tcW w:w="1262" w:type="pct"/>
            <w:tcBorders>
              <w:top w:val="single" w:sz="4" w:space="0" w:color="auto"/>
              <w:left w:val="single" w:sz="4" w:space="0" w:color="auto"/>
              <w:bottom w:val="single" w:sz="4" w:space="0" w:color="auto"/>
              <w:right w:val="single" w:sz="4" w:space="0" w:color="auto"/>
            </w:tcBorders>
            <w:vAlign w:val="center"/>
          </w:tcPr>
          <w:p w:rsidR="001D7F53" w:rsidRPr="00106D03" w:rsidRDefault="001D7F53" w:rsidP="00106D03">
            <w:pPr>
              <w:tabs>
                <w:tab w:val="left" w:pos="851"/>
              </w:tabs>
              <w:spacing w:line="240" w:lineRule="exact"/>
              <w:rPr>
                <w:color w:val="000000"/>
                <w:sz w:val="24"/>
                <w:szCs w:val="24"/>
              </w:rPr>
            </w:pPr>
            <w:r w:rsidRPr="00106D03">
              <w:rPr>
                <w:color w:val="000000"/>
                <w:sz w:val="24"/>
                <w:szCs w:val="24"/>
              </w:rPr>
              <w:t>Выполнен плановый показатель по доле детей, охваченных образовательными программами дополнительного образования детей, в общей численности детей и молодежи в возрасте 5-18 лет.</w:t>
            </w:r>
          </w:p>
        </w:tc>
      </w:tr>
      <w:tr w:rsidR="001D7F53" w:rsidRPr="006107F8" w:rsidTr="00EC7EB0">
        <w:trPr>
          <w:trHeight w:val="150"/>
        </w:trPr>
        <w:tc>
          <w:tcPr>
            <w:tcW w:w="1413"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pStyle w:val="ConsPlusCell"/>
              <w:spacing w:line="240" w:lineRule="exact"/>
              <w:rPr>
                <w:rFonts w:ascii="Times New Roman" w:hAnsi="Times New Roman" w:cs="Times New Roman"/>
                <w:color w:val="000000"/>
                <w:sz w:val="24"/>
                <w:szCs w:val="24"/>
              </w:rPr>
            </w:pPr>
            <w:r w:rsidRPr="00106D03">
              <w:rPr>
                <w:rFonts w:ascii="Times New Roman" w:hAnsi="Times New Roman" w:cs="Times New Roman"/>
                <w:color w:val="000000"/>
                <w:sz w:val="24"/>
                <w:szCs w:val="24"/>
              </w:rPr>
              <w:t>Доля детей и молодежи, ставших победителями и призерами краевых, всероссийских, международных мероприятий (от общего количества участников), %</w:t>
            </w:r>
          </w:p>
        </w:tc>
        <w:tc>
          <w:tcPr>
            <w:tcW w:w="859"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24,7</w:t>
            </w:r>
          </w:p>
        </w:tc>
        <w:tc>
          <w:tcPr>
            <w:tcW w:w="665"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40</w:t>
            </w:r>
          </w:p>
        </w:tc>
        <w:tc>
          <w:tcPr>
            <w:tcW w:w="801"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161,9</w:t>
            </w:r>
          </w:p>
        </w:tc>
        <w:tc>
          <w:tcPr>
            <w:tcW w:w="1262"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rPr>
                <w:iCs/>
                <w:color w:val="000000"/>
                <w:sz w:val="24"/>
                <w:szCs w:val="24"/>
              </w:rPr>
            </w:pPr>
            <w:r w:rsidRPr="00106D03">
              <w:rPr>
                <w:iCs/>
                <w:color w:val="000000"/>
                <w:sz w:val="24"/>
                <w:szCs w:val="24"/>
              </w:rPr>
              <w:t xml:space="preserve">По результатам участия обучающихся общеобразовательных учреждений в региональном и заключительном этапах всероссийской олимпиады школьников город Соликамск в общем рейтинге 48 территорий  Пермского края занимает  4 место. </w:t>
            </w:r>
          </w:p>
          <w:p w:rsidR="001D7F53" w:rsidRPr="00106D03" w:rsidRDefault="001D7F53" w:rsidP="00106D03">
            <w:pPr>
              <w:rPr>
                <w:iCs/>
                <w:color w:val="000000"/>
                <w:sz w:val="24"/>
                <w:szCs w:val="24"/>
              </w:rPr>
            </w:pPr>
            <w:r w:rsidRPr="00106D03">
              <w:rPr>
                <w:iCs/>
                <w:color w:val="000000"/>
                <w:sz w:val="24"/>
                <w:szCs w:val="24"/>
              </w:rPr>
              <w:t>Результат достигнут за счет реализации:</w:t>
            </w:r>
          </w:p>
          <w:p w:rsidR="001D7F53" w:rsidRPr="00106D03" w:rsidRDefault="001D7F53" w:rsidP="00106D03">
            <w:pPr>
              <w:jc w:val="both"/>
              <w:rPr>
                <w:iCs/>
                <w:color w:val="000000"/>
                <w:sz w:val="24"/>
                <w:szCs w:val="24"/>
              </w:rPr>
            </w:pPr>
            <w:r w:rsidRPr="00106D03">
              <w:rPr>
                <w:iCs/>
                <w:color w:val="000000"/>
                <w:sz w:val="24"/>
                <w:szCs w:val="24"/>
              </w:rPr>
              <w:t>-плановой системной работы с детьми дошкольного возраста;</w:t>
            </w:r>
          </w:p>
          <w:p w:rsidR="001D7F53" w:rsidRPr="00106D03" w:rsidRDefault="001D7F53" w:rsidP="00106D03">
            <w:pPr>
              <w:jc w:val="both"/>
              <w:rPr>
                <w:iCs/>
                <w:color w:val="000000"/>
                <w:sz w:val="24"/>
                <w:szCs w:val="24"/>
              </w:rPr>
            </w:pPr>
            <w:r w:rsidRPr="00106D03">
              <w:rPr>
                <w:color w:val="000000"/>
                <w:sz w:val="24"/>
                <w:szCs w:val="24"/>
              </w:rPr>
              <w:t>-проведения мероприятий в соответствии с перечнем олимпиад и конкурсов</w:t>
            </w:r>
            <w:r w:rsidRPr="00106D03">
              <w:rPr>
                <w:iCs/>
                <w:color w:val="000000"/>
                <w:sz w:val="24"/>
                <w:szCs w:val="24"/>
              </w:rPr>
              <w:t>, утвержденных на муниципальном уровне;</w:t>
            </w:r>
          </w:p>
          <w:p w:rsidR="001D7F53" w:rsidRPr="00106D03" w:rsidRDefault="001D7F53" w:rsidP="00106D03">
            <w:pPr>
              <w:spacing w:line="240" w:lineRule="exact"/>
              <w:rPr>
                <w:color w:val="000000"/>
                <w:sz w:val="24"/>
                <w:szCs w:val="24"/>
              </w:rPr>
            </w:pPr>
            <w:r w:rsidRPr="00106D03">
              <w:rPr>
                <w:color w:val="000000"/>
                <w:sz w:val="24"/>
                <w:szCs w:val="24"/>
              </w:rPr>
              <w:t>-реализации Концепции по работе с одарёнными детьми на муниципальном уровне.</w:t>
            </w:r>
          </w:p>
        </w:tc>
      </w:tr>
      <w:tr w:rsidR="001D7F53" w:rsidRPr="006107F8" w:rsidTr="00EC7EB0">
        <w:trPr>
          <w:trHeight w:val="150"/>
        </w:trPr>
        <w:tc>
          <w:tcPr>
            <w:tcW w:w="1413"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pStyle w:val="ConsPlusCell"/>
              <w:spacing w:line="240" w:lineRule="exact"/>
              <w:rPr>
                <w:rFonts w:ascii="Times New Roman" w:hAnsi="Times New Roman" w:cs="Times New Roman"/>
                <w:color w:val="000000"/>
                <w:sz w:val="24"/>
                <w:szCs w:val="24"/>
              </w:rPr>
            </w:pPr>
            <w:r w:rsidRPr="00106D03">
              <w:rPr>
                <w:rFonts w:ascii="Times New Roman" w:hAnsi="Times New Roman" w:cs="Times New Roman"/>
                <w:color w:val="000000"/>
                <w:sz w:val="24"/>
                <w:szCs w:val="24"/>
              </w:rPr>
              <w:t xml:space="preserve">Удельный вес численности учителей в возрасте до 35 </w:t>
            </w:r>
            <w:r w:rsidRPr="00106D03">
              <w:rPr>
                <w:rFonts w:ascii="Times New Roman" w:hAnsi="Times New Roman" w:cs="Times New Roman"/>
                <w:color w:val="000000"/>
                <w:sz w:val="24"/>
                <w:szCs w:val="24"/>
              </w:rPr>
              <w:lastRenderedPageBreak/>
              <w:t>лет в общей численности учителей общеобразовательных организаций, %</w:t>
            </w:r>
          </w:p>
        </w:tc>
        <w:tc>
          <w:tcPr>
            <w:tcW w:w="859"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lastRenderedPageBreak/>
              <w:t>15,5</w:t>
            </w:r>
          </w:p>
        </w:tc>
        <w:tc>
          <w:tcPr>
            <w:tcW w:w="665"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22,9</w:t>
            </w:r>
          </w:p>
        </w:tc>
        <w:tc>
          <w:tcPr>
            <w:tcW w:w="801"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147,7</w:t>
            </w:r>
          </w:p>
        </w:tc>
        <w:tc>
          <w:tcPr>
            <w:tcW w:w="1262"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autoSpaceDE w:val="0"/>
              <w:autoSpaceDN w:val="0"/>
              <w:adjustRightInd w:val="0"/>
              <w:rPr>
                <w:rFonts w:eastAsia="Calibri"/>
                <w:color w:val="000000"/>
                <w:sz w:val="24"/>
                <w:szCs w:val="24"/>
                <w:lang w:eastAsia="en-US"/>
              </w:rPr>
            </w:pPr>
            <w:r w:rsidRPr="00106D03">
              <w:rPr>
                <w:rFonts w:eastAsia="Calibri"/>
                <w:color w:val="000000"/>
                <w:sz w:val="24"/>
                <w:szCs w:val="24"/>
                <w:lang w:eastAsia="en-US"/>
              </w:rPr>
              <w:t xml:space="preserve">Увеличение численности учителей в </w:t>
            </w:r>
            <w:r w:rsidRPr="00106D03">
              <w:rPr>
                <w:rFonts w:eastAsia="Calibri"/>
                <w:color w:val="000000"/>
                <w:sz w:val="24"/>
                <w:szCs w:val="24"/>
                <w:lang w:eastAsia="en-US"/>
              </w:rPr>
              <w:lastRenderedPageBreak/>
              <w:t>возрасте до 35 лет было достигнуто путем реализации следующих мероприятий:</w:t>
            </w:r>
          </w:p>
          <w:p w:rsidR="001D7F53" w:rsidRPr="00106D03" w:rsidRDefault="001D7F53" w:rsidP="00106D03">
            <w:pPr>
              <w:autoSpaceDE w:val="0"/>
              <w:autoSpaceDN w:val="0"/>
              <w:adjustRightInd w:val="0"/>
              <w:rPr>
                <w:bCs/>
                <w:color w:val="000000"/>
                <w:sz w:val="24"/>
                <w:szCs w:val="24"/>
              </w:rPr>
            </w:pPr>
            <w:r w:rsidRPr="00106D03">
              <w:rPr>
                <w:rFonts w:eastAsia="Calibri"/>
                <w:color w:val="000000"/>
                <w:sz w:val="24"/>
                <w:szCs w:val="24"/>
                <w:lang w:eastAsia="en-US"/>
              </w:rPr>
              <w:t>- продуктивным участием в краевом проекте «Улучшение жилищных условий молодых учителей  »  (</w:t>
            </w:r>
            <w:r w:rsidRPr="00106D03">
              <w:rPr>
                <w:color w:val="000000"/>
                <w:sz w:val="24"/>
                <w:szCs w:val="24"/>
              </w:rPr>
              <w:t xml:space="preserve">3 учителя </w:t>
            </w:r>
            <w:r w:rsidRPr="00106D03">
              <w:rPr>
                <w:bCs/>
                <w:color w:val="000000"/>
                <w:sz w:val="24"/>
                <w:szCs w:val="24"/>
              </w:rPr>
              <w:t>получили свидетельства «О праве на получение социальной выплаты на приобретение жилого помещения или объекта долевого строительства»;</w:t>
            </w:r>
          </w:p>
          <w:p w:rsidR="001D7F53" w:rsidRPr="00106D03" w:rsidRDefault="001D7F53" w:rsidP="00106D03">
            <w:pPr>
              <w:contextualSpacing/>
              <w:rPr>
                <w:rFonts w:eastAsia="Calibri"/>
                <w:color w:val="000000"/>
                <w:sz w:val="24"/>
                <w:szCs w:val="24"/>
                <w:lang w:eastAsia="en-US"/>
              </w:rPr>
            </w:pPr>
            <w:r w:rsidRPr="00106D03">
              <w:rPr>
                <w:rFonts w:eastAsia="Calibri"/>
                <w:color w:val="000000"/>
                <w:sz w:val="24"/>
                <w:szCs w:val="24"/>
                <w:lang w:eastAsia="en-US"/>
              </w:rPr>
              <w:t>- работы  Совета молодых специалистов при управлении образования;</w:t>
            </w:r>
          </w:p>
          <w:p w:rsidR="001D7F53" w:rsidRPr="00106D03" w:rsidRDefault="001D7F53" w:rsidP="00106D03">
            <w:pPr>
              <w:contextualSpacing/>
              <w:rPr>
                <w:rFonts w:eastAsia="Calibri"/>
                <w:color w:val="000000"/>
                <w:sz w:val="24"/>
                <w:szCs w:val="24"/>
                <w:lang w:eastAsia="en-US"/>
              </w:rPr>
            </w:pPr>
            <w:r w:rsidRPr="00106D03">
              <w:rPr>
                <w:rFonts w:eastAsia="Calibri"/>
                <w:color w:val="000000"/>
                <w:sz w:val="24"/>
                <w:szCs w:val="24"/>
                <w:lang w:eastAsia="en-US"/>
              </w:rPr>
              <w:t xml:space="preserve"> - участия (совместно с руководителями общеобразовательных учреждений)  в работе комиссий по распределению выпускников Соликамского педколледжа и Соликамского государственного пединститута.</w:t>
            </w:r>
          </w:p>
        </w:tc>
      </w:tr>
      <w:tr w:rsidR="001D7F53" w:rsidRPr="006107F8" w:rsidTr="00EC7EB0">
        <w:trPr>
          <w:trHeight w:val="150"/>
        </w:trPr>
        <w:tc>
          <w:tcPr>
            <w:tcW w:w="1413"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pStyle w:val="ConsPlusCell"/>
              <w:spacing w:line="240" w:lineRule="exact"/>
              <w:rPr>
                <w:rFonts w:ascii="Times New Roman" w:hAnsi="Times New Roman" w:cs="Times New Roman"/>
                <w:color w:val="000000"/>
                <w:sz w:val="24"/>
                <w:szCs w:val="24"/>
              </w:rPr>
            </w:pPr>
            <w:r w:rsidRPr="00106D03">
              <w:rPr>
                <w:rFonts w:ascii="Times New Roman" w:hAnsi="Times New Roman" w:cs="Times New Roman"/>
                <w:color w:val="000000"/>
                <w:sz w:val="24"/>
                <w:szCs w:val="24"/>
              </w:rPr>
              <w:lastRenderedPageBreak/>
              <w:t>Среднемесячная заработная плата педагогических работников дошкольных образовательных организаций к средней заработной плате в сфере общего образования, %</w:t>
            </w:r>
          </w:p>
        </w:tc>
        <w:tc>
          <w:tcPr>
            <w:tcW w:w="859"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100</w:t>
            </w:r>
          </w:p>
        </w:tc>
        <w:tc>
          <w:tcPr>
            <w:tcW w:w="665"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100</w:t>
            </w:r>
          </w:p>
          <w:p w:rsidR="001D7F53" w:rsidRPr="00106D03" w:rsidRDefault="001D7F53" w:rsidP="00106D03">
            <w:pPr>
              <w:spacing w:line="240" w:lineRule="exact"/>
              <w:jc w:val="center"/>
              <w:rPr>
                <w:color w:val="000000"/>
                <w:sz w:val="24"/>
                <w:szCs w:val="24"/>
              </w:rPr>
            </w:pPr>
          </w:p>
        </w:tc>
        <w:tc>
          <w:tcPr>
            <w:tcW w:w="801"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100</w:t>
            </w:r>
          </w:p>
        </w:tc>
        <w:tc>
          <w:tcPr>
            <w:tcW w:w="1262"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jc w:val="both"/>
              <w:rPr>
                <w:color w:val="000000"/>
                <w:sz w:val="24"/>
                <w:szCs w:val="24"/>
              </w:rPr>
            </w:pPr>
            <w:r w:rsidRPr="00106D03">
              <w:rPr>
                <w:color w:val="000000"/>
                <w:sz w:val="24"/>
                <w:szCs w:val="24"/>
              </w:rPr>
              <w:t>Среднемесячная заработная плата педагогических работников дошкольных образовательных организаций составила 23302 руб.</w:t>
            </w:r>
          </w:p>
          <w:p w:rsidR="001D7F53" w:rsidRPr="00106D03" w:rsidRDefault="001D7F53" w:rsidP="00106D03">
            <w:pPr>
              <w:jc w:val="both"/>
              <w:rPr>
                <w:color w:val="000000"/>
                <w:sz w:val="24"/>
                <w:szCs w:val="24"/>
              </w:rPr>
            </w:pPr>
            <w:r w:rsidRPr="00106D03">
              <w:rPr>
                <w:color w:val="000000"/>
                <w:sz w:val="24"/>
                <w:szCs w:val="24"/>
              </w:rPr>
              <w:t>Показатель выполнен путем:</w:t>
            </w:r>
          </w:p>
          <w:p w:rsidR="001D7F53" w:rsidRPr="00106D03" w:rsidRDefault="001D7F53" w:rsidP="00106D03">
            <w:pPr>
              <w:jc w:val="both"/>
              <w:rPr>
                <w:color w:val="000000"/>
                <w:sz w:val="24"/>
                <w:szCs w:val="24"/>
              </w:rPr>
            </w:pPr>
            <w:r w:rsidRPr="00106D03">
              <w:rPr>
                <w:color w:val="000000"/>
                <w:sz w:val="24"/>
                <w:szCs w:val="24"/>
              </w:rPr>
              <w:t xml:space="preserve">- организации контроля за направлением субсидий (субвенций) в рамках муниципальных заданий образовательных учреждений (ежемесячный мониторинг, заключение соответствующих </w:t>
            </w:r>
            <w:r w:rsidRPr="00106D03">
              <w:rPr>
                <w:color w:val="000000"/>
                <w:sz w:val="24"/>
                <w:szCs w:val="24"/>
              </w:rPr>
              <w:lastRenderedPageBreak/>
              <w:t>соглашений);</w:t>
            </w:r>
          </w:p>
          <w:p w:rsidR="001D7F53" w:rsidRPr="00106D03" w:rsidRDefault="00EC7EB0" w:rsidP="00106D03">
            <w:pPr>
              <w:jc w:val="both"/>
              <w:rPr>
                <w:color w:val="000000"/>
                <w:sz w:val="24"/>
                <w:szCs w:val="24"/>
              </w:rPr>
            </w:pPr>
            <w:r>
              <w:rPr>
                <w:color w:val="000000"/>
                <w:sz w:val="24"/>
                <w:szCs w:val="24"/>
              </w:rPr>
              <w:t xml:space="preserve">- </w:t>
            </w:r>
            <w:r w:rsidR="001D7F53" w:rsidRPr="00106D03">
              <w:rPr>
                <w:color w:val="000000"/>
                <w:sz w:val="24"/>
                <w:szCs w:val="24"/>
              </w:rPr>
              <w:t>корректировки показателей по численности детей  и работников учреждения;</w:t>
            </w:r>
          </w:p>
          <w:p w:rsidR="001D7F53" w:rsidRPr="00106D03" w:rsidRDefault="001D7F53" w:rsidP="00106D03">
            <w:pPr>
              <w:jc w:val="both"/>
              <w:rPr>
                <w:color w:val="000000"/>
                <w:sz w:val="24"/>
                <w:szCs w:val="24"/>
              </w:rPr>
            </w:pPr>
            <w:r w:rsidRPr="00106D03">
              <w:rPr>
                <w:color w:val="000000"/>
                <w:sz w:val="24"/>
                <w:szCs w:val="24"/>
              </w:rPr>
              <w:t>- оптимизации расходов за счет реорганизации сети образовательных учреждений;</w:t>
            </w:r>
          </w:p>
          <w:p w:rsidR="001D7F53" w:rsidRPr="00106D03" w:rsidRDefault="001D7F53" w:rsidP="00106D03">
            <w:pPr>
              <w:spacing w:line="240" w:lineRule="exact"/>
              <w:rPr>
                <w:color w:val="000000"/>
                <w:sz w:val="24"/>
                <w:szCs w:val="24"/>
              </w:rPr>
            </w:pPr>
            <w:r w:rsidRPr="00106D03">
              <w:rPr>
                <w:color w:val="000000"/>
                <w:sz w:val="24"/>
                <w:szCs w:val="24"/>
              </w:rPr>
              <w:t>- привлечения дополнительных средств за счет развития внебюджетной деятельности образовательных учреждений (развитие платных образовательных услуг).</w:t>
            </w:r>
          </w:p>
        </w:tc>
      </w:tr>
      <w:tr w:rsidR="001D7F53" w:rsidRPr="006107F8" w:rsidTr="00EC7EB0">
        <w:trPr>
          <w:trHeight w:val="150"/>
        </w:trPr>
        <w:tc>
          <w:tcPr>
            <w:tcW w:w="1413"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pStyle w:val="ConsPlusCell"/>
              <w:spacing w:line="240" w:lineRule="exact"/>
              <w:rPr>
                <w:rFonts w:ascii="Times New Roman" w:hAnsi="Times New Roman" w:cs="Times New Roman"/>
                <w:color w:val="000000"/>
                <w:sz w:val="24"/>
                <w:szCs w:val="24"/>
              </w:rPr>
            </w:pPr>
            <w:r w:rsidRPr="00106D03">
              <w:rPr>
                <w:rFonts w:ascii="Times New Roman" w:hAnsi="Times New Roman" w:cs="Times New Roman"/>
                <w:color w:val="000000"/>
                <w:sz w:val="24"/>
                <w:szCs w:val="24"/>
              </w:rPr>
              <w:lastRenderedPageBreak/>
              <w:t>Среднемесячная заработная плата педагогических работников образовательных организаций общего образования к средней заработной плате в муниципальном образовании, %</w:t>
            </w:r>
          </w:p>
        </w:tc>
        <w:tc>
          <w:tcPr>
            <w:tcW w:w="859"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100</w:t>
            </w:r>
          </w:p>
        </w:tc>
        <w:tc>
          <w:tcPr>
            <w:tcW w:w="665"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102</w:t>
            </w:r>
          </w:p>
        </w:tc>
        <w:tc>
          <w:tcPr>
            <w:tcW w:w="801"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102</w:t>
            </w:r>
          </w:p>
        </w:tc>
        <w:tc>
          <w:tcPr>
            <w:tcW w:w="1262"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jc w:val="both"/>
              <w:rPr>
                <w:color w:val="000000"/>
                <w:sz w:val="24"/>
                <w:szCs w:val="24"/>
              </w:rPr>
            </w:pPr>
            <w:r w:rsidRPr="00106D03">
              <w:rPr>
                <w:color w:val="000000"/>
                <w:sz w:val="24"/>
                <w:szCs w:val="24"/>
              </w:rPr>
              <w:t xml:space="preserve">Среднемесячная заработная плата педагогических работников общеобразовательных организаций составила 25379 руб. </w:t>
            </w:r>
          </w:p>
          <w:p w:rsidR="001D7F53" w:rsidRPr="00106D03" w:rsidRDefault="001D7F53" w:rsidP="00106D03">
            <w:pPr>
              <w:jc w:val="both"/>
              <w:rPr>
                <w:color w:val="000000"/>
                <w:sz w:val="24"/>
                <w:szCs w:val="24"/>
              </w:rPr>
            </w:pPr>
            <w:r w:rsidRPr="00106D03">
              <w:rPr>
                <w:color w:val="000000"/>
                <w:sz w:val="24"/>
                <w:szCs w:val="24"/>
              </w:rPr>
              <w:t>Показатель выполнен путем:</w:t>
            </w:r>
          </w:p>
          <w:p w:rsidR="001D7F53" w:rsidRPr="00106D03" w:rsidRDefault="001D7F53" w:rsidP="00106D03">
            <w:pPr>
              <w:jc w:val="both"/>
              <w:rPr>
                <w:color w:val="000000"/>
                <w:sz w:val="24"/>
                <w:szCs w:val="24"/>
              </w:rPr>
            </w:pPr>
            <w:r w:rsidRPr="00106D03">
              <w:rPr>
                <w:color w:val="000000"/>
                <w:sz w:val="24"/>
                <w:szCs w:val="24"/>
              </w:rPr>
              <w:t>- организации контроля за направлением субсидий (субвенций) в рамках муниципальных заданий образовательных учреждений (ежемесячный мониторинг, заключение соответствующих соглашений);</w:t>
            </w:r>
          </w:p>
          <w:p w:rsidR="001D7F53" w:rsidRPr="00106D03" w:rsidRDefault="001D7F53" w:rsidP="00106D03">
            <w:pPr>
              <w:jc w:val="both"/>
              <w:rPr>
                <w:color w:val="000000"/>
                <w:sz w:val="24"/>
                <w:szCs w:val="24"/>
              </w:rPr>
            </w:pPr>
            <w:r w:rsidRPr="00106D03">
              <w:rPr>
                <w:color w:val="000000"/>
                <w:sz w:val="24"/>
                <w:szCs w:val="24"/>
              </w:rPr>
              <w:t>- корректировки показателей по численности детей и работников учреждения;</w:t>
            </w:r>
          </w:p>
          <w:p w:rsidR="001D7F53" w:rsidRPr="00106D03" w:rsidRDefault="001D7F53" w:rsidP="00106D03">
            <w:pPr>
              <w:jc w:val="both"/>
              <w:rPr>
                <w:color w:val="000000"/>
                <w:sz w:val="24"/>
                <w:szCs w:val="24"/>
              </w:rPr>
            </w:pPr>
            <w:r w:rsidRPr="00106D03">
              <w:rPr>
                <w:color w:val="000000"/>
                <w:sz w:val="24"/>
                <w:szCs w:val="24"/>
              </w:rPr>
              <w:t>- оптимизации расходов за счет реорганизации сети образовательных учреждений;</w:t>
            </w:r>
          </w:p>
          <w:p w:rsidR="001D7F53" w:rsidRPr="00106D03" w:rsidRDefault="001D7F53" w:rsidP="00106D03">
            <w:pPr>
              <w:spacing w:line="240" w:lineRule="exact"/>
              <w:rPr>
                <w:color w:val="000000"/>
                <w:sz w:val="24"/>
                <w:szCs w:val="24"/>
              </w:rPr>
            </w:pPr>
            <w:r w:rsidRPr="00106D03">
              <w:rPr>
                <w:color w:val="000000"/>
                <w:sz w:val="24"/>
                <w:szCs w:val="24"/>
              </w:rPr>
              <w:t xml:space="preserve">- привлечения дополнительных средств за счет развития внебюджетной </w:t>
            </w:r>
            <w:r w:rsidRPr="00106D03">
              <w:rPr>
                <w:color w:val="000000"/>
                <w:sz w:val="24"/>
                <w:szCs w:val="24"/>
              </w:rPr>
              <w:lastRenderedPageBreak/>
              <w:t>деятельности образовательных учреждений (развитие платных образовательных услуг).</w:t>
            </w:r>
          </w:p>
        </w:tc>
      </w:tr>
      <w:tr w:rsidR="001D7F53" w:rsidRPr="006107F8" w:rsidTr="00EC7EB0">
        <w:trPr>
          <w:trHeight w:val="150"/>
        </w:trPr>
        <w:tc>
          <w:tcPr>
            <w:tcW w:w="1413"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widowControl w:val="0"/>
              <w:autoSpaceDE w:val="0"/>
              <w:autoSpaceDN w:val="0"/>
              <w:adjustRightInd w:val="0"/>
              <w:spacing w:line="240" w:lineRule="exact"/>
              <w:rPr>
                <w:color w:val="000000"/>
                <w:sz w:val="24"/>
                <w:szCs w:val="24"/>
              </w:rPr>
            </w:pPr>
            <w:r w:rsidRPr="00106D03">
              <w:rPr>
                <w:color w:val="000000"/>
                <w:sz w:val="24"/>
                <w:szCs w:val="24"/>
              </w:rPr>
              <w:lastRenderedPageBreak/>
              <w:t>Среднемесячная заработная плата педагогических работников образовательных организаций дополнительного образования детей к средней заработной плате учителей в  образовательных организациях  общего образования, %</w:t>
            </w:r>
          </w:p>
        </w:tc>
        <w:tc>
          <w:tcPr>
            <w:tcW w:w="859"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90</w:t>
            </w:r>
          </w:p>
        </w:tc>
        <w:tc>
          <w:tcPr>
            <w:tcW w:w="665"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97</w:t>
            </w:r>
          </w:p>
        </w:tc>
        <w:tc>
          <w:tcPr>
            <w:tcW w:w="801"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107,8</w:t>
            </w:r>
          </w:p>
        </w:tc>
        <w:tc>
          <w:tcPr>
            <w:tcW w:w="1262"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jc w:val="both"/>
              <w:rPr>
                <w:color w:val="000000"/>
                <w:sz w:val="24"/>
                <w:szCs w:val="24"/>
              </w:rPr>
            </w:pPr>
            <w:r w:rsidRPr="00106D03">
              <w:rPr>
                <w:color w:val="000000"/>
                <w:sz w:val="24"/>
                <w:szCs w:val="24"/>
              </w:rPr>
              <w:t>Среднемесячная заработная плата педагогических работников образовательных организаций дополнительного образования составила 25 094 руб.</w:t>
            </w:r>
          </w:p>
          <w:p w:rsidR="001D7F53" w:rsidRPr="00106D03" w:rsidRDefault="001D7F53" w:rsidP="00106D03">
            <w:pPr>
              <w:jc w:val="both"/>
              <w:rPr>
                <w:color w:val="000000"/>
                <w:sz w:val="24"/>
                <w:szCs w:val="24"/>
              </w:rPr>
            </w:pPr>
            <w:r w:rsidRPr="00106D03">
              <w:rPr>
                <w:color w:val="000000"/>
                <w:sz w:val="24"/>
                <w:szCs w:val="24"/>
              </w:rPr>
              <w:t>Показатель выполнен путем:</w:t>
            </w:r>
          </w:p>
          <w:p w:rsidR="001D7F53" w:rsidRPr="00106D03" w:rsidRDefault="001D7F53" w:rsidP="00106D03">
            <w:pPr>
              <w:jc w:val="both"/>
              <w:rPr>
                <w:color w:val="000000"/>
                <w:sz w:val="24"/>
                <w:szCs w:val="24"/>
              </w:rPr>
            </w:pPr>
            <w:r w:rsidRPr="00106D03">
              <w:rPr>
                <w:color w:val="000000"/>
                <w:sz w:val="24"/>
                <w:szCs w:val="24"/>
              </w:rPr>
              <w:t>- организации контроля за направлением субсидий в рамках муниципальных заданий образовательных учреждений (ежемесячный мониторинг, заключение соответствующих соглашений);</w:t>
            </w:r>
          </w:p>
          <w:p w:rsidR="001D7F53" w:rsidRPr="00106D03" w:rsidRDefault="001D7F53" w:rsidP="00106D03">
            <w:pPr>
              <w:jc w:val="both"/>
              <w:rPr>
                <w:color w:val="000000"/>
                <w:sz w:val="24"/>
                <w:szCs w:val="24"/>
              </w:rPr>
            </w:pPr>
            <w:r w:rsidRPr="00106D03">
              <w:rPr>
                <w:color w:val="000000"/>
                <w:sz w:val="24"/>
                <w:szCs w:val="24"/>
              </w:rPr>
              <w:t>- корректировки показателей по численности детей работников учреждения;</w:t>
            </w:r>
          </w:p>
          <w:p w:rsidR="001D7F53" w:rsidRPr="00106D03" w:rsidRDefault="001D7F53" w:rsidP="00106D03">
            <w:pPr>
              <w:spacing w:line="240" w:lineRule="exact"/>
              <w:rPr>
                <w:color w:val="000000"/>
                <w:sz w:val="24"/>
                <w:szCs w:val="24"/>
              </w:rPr>
            </w:pPr>
            <w:r w:rsidRPr="00106D03">
              <w:rPr>
                <w:color w:val="000000"/>
                <w:sz w:val="24"/>
                <w:szCs w:val="24"/>
              </w:rPr>
              <w:t>- привлечения дополнительных средств за счет развития внебюджетной деятельности образовательных учреждений (развитие платных образовательных услуг).</w:t>
            </w:r>
          </w:p>
        </w:tc>
      </w:tr>
      <w:tr w:rsidR="001D7F53" w:rsidRPr="006107F8" w:rsidTr="00EC7EB0">
        <w:trPr>
          <w:trHeight w:val="150"/>
        </w:trPr>
        <w:tc>
          <w:tcPr>
            <w:tcW w:w="1413"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widowControl w:val="0"/>
              <w:autoSpaceDE w:val="0"/>
              <w:autoSpaceDN w:val="0"/>
              <w:adjustRightInd w:val="0"/>
              <w:spacing w:line="240" w:lineRule="exact"/>
              <w:rPr>
                <w:color w:val="000000"/>
                <w:sz w:val="24"/>
                <w:szCs w:val="24"/>
              </w:rPr>
            </w:pPr>
            <w:r w:rsidRPr="00106D03">
              <w:rPr>
                <w:color w:val="000000"/>
                <w:sz w:val="24"/>
                <w:szCs w:val="24"/>
              </w:rPr>
              <w:t>Удельный вес образовательных учреждений, в которых оценка деятельности организации, их руководителей и педагогических работников осуществляется на основании показателей эффективности деятельности, %</w:t>
            </w:r>
          </w:p>
        </w:tc>
        <w:tc>
          <w:tcPr>
            <w:tcW w:w="859"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100</w:t>
            </w:r>
          </w:p>
        </w:tc>
        <w:tc>
          <w:tcPr>
            <w:tcW w:w="665"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100</w:t>
            </w:r>
          </w:p>
        </w:tc>
        <w:tc>
          <w:tcPr>
            <w:tcW w:w="801"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100</w:t>
            </w:r>
          </w:p>
        </w:tc>
        <w:tc>
          <w:tcPr>
            <w:tcW w:w="1262"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tabs>
                <w:tab w:val="left" w:pos="262"/>
                <w:tab w:val="left" w:pos="1134"/>
              </w:tabs>
              <w:contextualSpacing/>
              <w:rPr>
                <w:color w:val="000000"/>
                <w:sz w:val="24"/>
                <w:szCs w:val="24"/>
              </w:rPr>
            </w:pPr>
            <w:r w:rsidRPr="00106D03">
              <w:rPr>
                <w:color w:val="000000"/>
                <w:sz w:val="24"/>
                <w:szCs w:val="24"/>
              </w:rPr>
              <w:t xml:space="preserve">Во всех образовательных учреждениях с работниками заключены эффективные контракты. </w:t>
            </w:r>
          </w:p>
          <w:p w:rsidR="001D7F53" w:rsidRPr="00106D03" w:rsidRDefault="001D7F53" w:rsidP="00106D03">
            <w:pPr>
              <w:spacing w:line="240" w:lineRule="exact"/>
              <w:rPr>
                <w:color w:val="000000"/>
                <w:sz w:val="24"/>
                <w:szCs w:val="24"/>
              </w:rPr>
            </w:pPr>
          </w:p>
        </w:tc>
      </w:tr>
      <w:tr w:rsidR="001D7F53" w:rsidRPr="006107F8" w:rsidTr="00EC7EB0">
        <w:trPr>
          <w:trHeight w:val="27"/>
        </w:trPr>
        <w:tc>
          <w:tcPr>
            <w:tcW w:w="5000" w:type="pct"/>
            <w:gridSpan w:val="5"/>
            <w:tcBorders>
              <w:top w:val="single" w:sz="4" w:space="0" w:color="auto"/>
              <w:left w:val="single" w:sz="4" w:space="0" w:color="auto"/>
              <w:bottom w:val="single" w:sz="4" w:space="0" w:color="auto"/>
              <w:right w:val="single" w:sz="4" w:space="0" w:color="auto"/>
            </w:tcBorders>
            <w:vAlign w:val="center"/>
          </w:tcPr>
          <w:p w:rsidR="001D7F53" w:rsidRPr="00106D03" w:rsidRDefault="001D7F53" w:rsidP="00106D03">
            <w:pPr>
              <w:spacing w:line="240" w:lineRule="exact"/>
              <w:rPr>
                <w:b/>
                <w:color w:val="000000"/>
                <w:sz w:val="24"/>
                <w:szCs w:val="24"/>
              </w:rPr>
            </w:pPr>
            <w:r w:rsidRPr="00106D03">
              <w:rPr>
                <w:b/>
                <w:color w:val="000000"/>
                <w:sz w:val="24"/>
                <w:szCs w:val="24"/>
              </w:rPr>
              <w:t xml:space="preserve">1.3. Повышение качества услуг в сфере культуры, туризма и молодежной политики </w:t>
            </w:r>
          </w:p>
        </w:tc>
      </w:tr>
      <w:tr w:rsidR="001D7F53" w:rsidRPr="006107F8" w:rsidTr="00EC7EB0">
        <w:trPr>
          <w:trHeight w:val="20"/>
        </w:trPr>
        <w:tc>
          <w:tcPr>
            <w:tcW w:w="1413"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pStyle w:val="msonormalcxspmiddle"/>
              <w:tabs>
                <w:tab w:val="left" w:pos="284"/>
              </w:tabs>
              <w:snapToGrid w:val="0"/>
              <w:spacing w:line="240" w:lineRule="exact"/>
              <w:rPr>
                <w:color w:val="000000"/>
              </w:rPr>
            </w:pPr>
            <w:r w:rsidRPr="00106D03">
              <w:rPr>
                <w:color w:val="000000"/>
              </w:rPr>
              <w:lastRenderedPageBreak/>
              <w:t>Удовлетворенность населения качеством предоставляемых услуг в  сфере культуры, туризма и молодежной политики, %</w:t>
            </w:r>
          </w:p>
        </w:tc>
        <w:tc>
          <w:tcPr>
            <w:tcW w:w="859"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76</w:t>
            </w:r>
          </w:p>
          <w:p w:rsidR="001D7F53" w:rsidRPr="00106D03" w:rsidRDefault="001D7F53" w:rsidP="00106D03">
            <w:pPr>
              <w:spacing w:line="240" w:lineRule="exact"/>
              <w:jc w:val="center"/>
              <w:rPr>
                <w:color w:val="000000"/>
                <w:sz w:val="24"/>
                <w:szCs w:val="24"/>
              </w:rPr>
            </w:pPr>
          </w:p>
        </w:tc>
        <w:tc>
          <w:tcPr>
            <w:tcW w:w="665"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87</w:t>
            </w:r>
          </w:p>
          <w:p w:rsidR="001D7F53" w:rsidRPr="00106D03" w:rsidRDefault="001D7F53" w:rsidP="00106D03">
            <w:pPr>
              <w:spacing w:line="240" w:lineRule="exact"/>
              <w:jc w:val="center"/>
              <w:rPr>
                <w:color w:val="000000"/>
                <w:sz w:val="24"/>
                <w:szCs w:val="24"/>
              </w:rPr>
            </w:pPr>
          </w:p>
        </w:tc>
        <w:tc>
          <w:tcPr>
            <w:tcW w:w="801"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114,5</w:t>
            </w:r>
          </w:p>
        </w:tc>
        <w:tc>
          <w:tcPr>
            <w:tcW w:w="1262" w:type="pct"/>
            <w:tcBorders>
              <w:top w:val="single" w:sz="4" w:space="0" w:color="auto"/>
              <w:left w:val="single" w:sz="4" w:space="0" w:color="auto"/>
              <w:bottom w:val="single" w:sz="4" w:space="0" w:color="auto"/>
              <w:right w:val="single" w:sz="4" w:space="0" w:color="auto"/>
            </w:tcBorders>
            <w:vAlign w:val="center"/>
          </w:tcPr>
          <w:p w:rsidR="001D7F53" w:rsidRPr="00106D03" w:rsidRDefault="001D7F53" w:rsidP="00106D03">
            <w:pPr>
              <w:spacing w:line="240" w:lineRule="exact"/>
              <w:rPr>
                <w:color w:val="000000"/>
                <w:sz w:val="24"/>
                <w:szCs w:val="24"/>
              </w:rPr>
            </w:pPr>
            <w:r w:rsidRPr="00106D03">
              <w:rPr>
                <w:color w:val="000000"/>
                <w:sz w:val="24"/>
                <w:szCs w:val="24"/>
              </w:rPr>
              <w:t xml:space="preserve">Повышение качества проведения мероприятий и предоставления услуг в сфере культуры, туризма и молодежной политики, за счет насыщенности и разнообразия программ мероприятий. </w:t>
            </w:r>
          </w:p>
          <w:p w:rsidR="001D7F53" w:rsidRPr="00106D03" w:rsidRDefault="001D7F53" w:rsidP="00106D03">
            <w:pPr>
              <w:spacing w:line="240" w:lineRule="exact"/>
              <w:rPr>
                <w:color w:val="000000"/>
                <w:sz w:val="24"/>
                <w:szCs w:val="24"/>
              </w:rPr>
            </w:pPr>
            <w:r w:rsidRPr="00106D03">
              <w:rPr>
                <w:color w:val="000000"/>
                <w:sz w:val="24"/>
                <w:szCs w:val="24"/>
              </w:rPr>
              <w:t>В течение года во время проведения мероприятий проводилось анкетирование населения, которое показало высокий уровень удовлетворенности.</w:t>
            </w:r>
          </w:p>
          <w:p w:rsidR="001D7F53" w:rsidRPr="00106D03" w:rsidRDefault="001D7F53" w:rsidP="00106D03">
            <w:pPr>
              <w:spacing w:line="240" w:lineRule="exact"/>
              <w:rPr>
                <w:color w:val="000000"/>
                <w:sz w:val="24"/>
                <w:szCs w:val="24"/>
              </w:rPr>
            </w:pPr>
          </w:p>
          <w:p w:rsidR="001D7F53" w:rsidRPr="00106D03" w:rsidRDefault="001D7F53" w:rsidP="00106D03">
            <w:pPr>
              <w:spacing w:line="240" w:lineRule="exact"/>
              <w:rPr>
                <w:color w:val="000000"/>
                <w:sz w:val="24"/>
                <w:szCs w:val="24"/>
              </w:rPr>
            </w:pPr>
          </w:p>
          <w:p w:rsidR="001D7F53" w:rsidRPr="00106D03" w:rsidRDefault="001D7F53" w:rsidP="00106D03">
            <w:pPr>
              <w:spacing w:line="240" w:lineRule="exact"/>
              <w:rPr>
                <w:color w:val="000000"/>
                <w:sz w:val="24"/>
                <w:szCs w:val="24"/>
              </w:rPr>
            </w:pPr>
          </w:p>
        </w:tc>
      </w:tr>
      <w:tr w:rsidR="001D7F53" w:rsidRPr="006107F8" w:rsidTr="00EC7EB0">
        <w:trPr>
          <w:trHeight w:val="20"/>
        </w:trPr>
        <w:tc>
          <w:tcPr>
            <w:tcW w:w="5000" w:type="pct"/>
            <w:gridSpan w:val="5"/>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rPr>
                <w:b/>
                <w:color w:val="000000"/>
                <w:sz w:val="24"/>
                <w:szCs w:val="24"/>
              </w:rPr>
            </w:pPr>
            <w:r w:rsidRPr="00106D03">
              <w:rPr>
                <w:b/>
                <w:color w:val="000000"/>
                <w:sz w:val="24"/>
                <w:szCs w:val="24"/>
              </w:rPr>
              <w:t>1.4. Создание условий для занятий физической культурой и массовым спортом путем развития инфраструктуры, формирования и развития у населения потребности в занятии физической культурой и массовым спортом.</w:t>
            </w:r>
          </w:p>
        </w:tc>
      </w:tr>
      <w:tr w:rsidR="001D7F53" w:rsidRPr="006107F8" w:rsidTr="00EC7EB0">
        <w:trPr>
          <w:trHeight w:val="20"/>
        </w:trPr>
        <w:tc>
          <w:tcPr>
            <w:tcW w:w="1413"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rPr>
                <w:color w:val="000000"/>
                <w:sz w:val="24"/>
                <w:szCs w:val="24"/>
              </w:rPr>
            </w:pPr>
            <w:r w:rsidRPr="00106D03">
              <w:rPr>
                <w:color w:val="000000"/>
                <w:sz w:val="24"/>
                <w:szCs w:val="24"/>
              </w:rPr>
              <w:t xml:space="preserve">Удельный вес населения, систематически занимающегося физической культурой и спортом, %. </w:t>
            </w:r>
          </w:p>
        </w:tc>
        <w:tc>
          <w:tcPr>
            <w:tcW w:w="859"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18</w:t>
            </w:r>
          </w:p>
        </w:tc>
        <w:tc>
          <w:tcPr>
            <w:tcW w:w="665"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highlight w:val="cyan"/>
              </w:rPr>
            </w:pPr>
            <w:r w:rsidRPr="00106D03">
              <w:rPr>
                <w:color w:val="000000"/>
                <w:sz w:val="24"/>
                <w:szCs w:val="24"/>
              </w:rPr>
              <w:t>30,1</w:t>
            </w:r>
          </w:p>
        </w:tc>
        <w:tc>
          <w:tcPr>
            <w:tcW w:w="801"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highlight w:val="cyan"/>
              </w:rPr>
            </w:pPr>
            <w:r w:rsidRPr="00106D03">
              <w:rPr>
                <w:color w:val="000000"/>
                <w:sz w:val="24"/>
                <w:szCs w:val="24"/>
              </w:rPr>
              <w:t>167,2</w:t>
            </w:r>
          </w:p>
        </w:tc>
        <w:tc>
          <w:tcPr>
            <w:tcW w:w="1262" w:type="pct"/>
            <w:tcBorders>
              <w:top w:val="single" w:sz="4" w:space="0" w:color="auto"/>
              <w:left w:val="single" w:sz="4" w:space="0" w:color="auto"/>
              <w:bottom w:val="single" w:sz="4" w:space="0" w:color="auto"/>
              <w:right w:val="single" w:sz="4" w:space="0" w:color="auto"/>
            </w:tcBorders>
            <w:vAlign w:val="center"/>
          </w:tcPr>
          <w:p w:rsidR="001D7F53" w:rsidRPr="00106D03" w:rsidRDefault="001D7F53" w:rsidP="00106D03">
            <w:pPr>
              <w:spacing w:line="240" w:lineRule="exact"/>
              <w:rPr>
                <w:color w:val="000000"/>
                <w:sz w:val="24"/>
                <w:szCs w:val="24"/>
              </w:rPr>
            </w:pPr>
            <w:r w:rsidRPr="00106D03">
              <w:rPr>
                <w:color w:val="000000"/>
                <w:sz w:val="24"/>
                <w:szCs w:val="24"/>
              </w:rPr>
              <w:t>Согласно Календарному плану официальных физкультурных и спортивных мероприятий было запланировано проведение 93 физкультурных и спортивных мероприятий. Фактически проведено 94 мероприятия.</w:t>
            </w:r>
          </w:p>
        </w:tc>
      </w:tr>
      <w:tr w:rsidR="001D7F53" w:rsidRPr="006107F8" w:rsidTr="00EC7EB0">
        <w:trPr>
          <w:trHeight w:val="20"/>
        </w:trPr>
        <w:tc>
          <w:tcPr>
            <w:tcW w:w="1413"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rPr>
                <w:color w:val="000000"/>
                <w:sz w:val="24"/>
                <w:szCs w:val="24"/>
              </w:rPr>
            </w:pPr>
            <w:r w:rsidRPr="00106D03">
              <w:rPr>
                <w:color w:val="000000"/>
                <w:sz w:val="24"/>
                <w:szCs w:val="24"/>
              </w:rPr>
              <w:t>Удовлетворенность населения качеством предоставляемых услуг в сфере физической культуры и спорта, %</w:t>
            </w:r>
          </w:p>
        </w:tc>
        <w:tc>
          <w:tcPr>
            <w:tcW w:w="859"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65</w:t>
            </w:r>
          </w:p>
        </w:tc>
        <w:tc>
          <w:tcPr>
            <w:tcW w:w="665"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highlight w:val="cyan"/>
              </w:rPr>
            </w:pPr>
            <w:r w:rsidRPr="00106D03">
              <w:rPr>
                <w:color w:val="000000"/>
                <w:sz w:val="24"/>
                <w:szCs w:val="24"/>
              </w:rPr>
              <w:t>80</w:t>
            </w:r>
          </w:p>
        </w:tc>
        <w:tc>
          <w:tcPr>
            <w:tcW w:w="801"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highlight w:val="cyan"/>
              </w:rPr>
            </w:pPr>
            <w:r w:rsidRPr="00106D03">
              <w:rPr>
                <w:color w:val="000000"/>
                <w:sz w:val="24"/>
                <w:szCs w:val="24"/>
              </w:rPr>
              <w:t>123,1</w:t>
            </w:r>
          </w:p>
        </w:tc>
        <w:tc>
          <w:tcPr>
            <w:tcW w:w="1262"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rPr>
                <w:color w:val="000000"/>
                <w:sz w:val="24"/>
                <w:szCs w:val="24"/>
              </w:rPr>
            </w:pPr>
            <w:r w:rsidRPr="00106D03">
              <w:rPr>
                <w:color w:val="000000"/>
                <w:sz w:val="24"/>
                <w:szCs w:val="24"/>
              </w:rPr>
              <w:t>Достижение целей указанного показателя связано с работой как подведомственных так и ведомственных учреждений. В учреждениях повышается материально-техническая база, растет перечень предоставляемых услуг, повышается доступность занятия физкультурой и спортом. Вследствие этого, уровень удовлетворенности услугами остается достаточно высоким.</w:t>
            </w:r>
          </w:p>
        </w:tc>
      </w:tr>
      <w:tr w:rsidR="001D7F53" w:rsidRPr="006107F8" w:rsidTr="00EC7EB0">
        <w:trPr>
          <w:trHeight w:val="20"/>
        </w:trPr>
        <w:tc>
          <w:tcPr>
            <w:tcW w:w="5000" w:type="pct"/>
            <w:gridSpan w:val="5"/>
            <w:tcBorders>
              <w:top w:val="single" w:sz="4" w:space="0" w:color="auto"/>
              <w:left w:val="single" w:sz="4" w:space="0" w:color="auto"/>
              <w:bottom w:val="single" w:sz="4" w:space="0" w:color="auto"/>
              <w:right w:val="single" w:sz="4" w:space="0" w:color="auto"/>
            </w:tcBorders>
            <w:vAlign w:val="center"/>
          </w:tcPr>
          <w:p w:rsidR="001D7F53" w:rsidRPr="00106D03" w:rsidRDefault="001D7F53" w:rsidP="00106D03">
            <w:pPr>
              <w:spacing w:line="240" w:lineRule="exact"/>
              <w:rPr>
                <w:b/>
                <w:color w:val="000000"/>
                <w:sz w:val="24"/>
                <w:szCs w:val="24"/>
              </w:rPr>
            </w:pPr>
            <w:r w:rsidRPr="00106D03">
              <w:rPr>
                <w:b/>
                <w:color w:val="000000"/>
                <w:sz w:val="24"/>
                <w:szCs w:val="24"/>
              </w:rPr>
              <w:t>2. РАЗВИТИЕ КОМПЛЕКСНОЙ БЕЗОПАСНОСТИ ГОРОДСКОЙ СРЕДЫ</w:t>
            </w:r>
          </w:p>
        </w:tc>
      </w:tr>
      <w:tr w:rsidR="001D7F53" w:rsidRPr="006107F8" w:rsidTr="00EC7EB0">
        <w:trPr>
          <w:trHeight w:val="20"/>
        </w:trPr>
        <w:tc>
          <w:tcPr>
            <w:tcW w:w="5000" w:type="pct"/>
            <w:gridSpan w:val="5"/>
            <w:tcBorders>
              <w:top w:val="single" w:sz="4" w:space="0" w:color="auto"/>
              <w:left w:val="single" w:sz="4" w:space="0" w:color="auto"/>
              <w:bottom w:val="single" w:sz="4" w:space="0" w:color="auto"/>
              <w:right w:val="single" w:sz="4" w:space="0" w:color="auto"/>
            </w:tcBorders>
            <w:vAlign w:val="center"/>
          </w:tcPr>
          <w:p w:rsidR="001D7F53" w:rsidRPr="00106D03" w:rsidRDefault="001D7F53" w:rsidP="00106D03">
            <w:pPr>
              <w:spacing w:line="240" w:lineRule="exact"/>
              <w:rPr>
                <w:b/>
                <w:color w:val="000000"/>
                <w:sz w:val="24"/>
                <w:szCs w:val="24"/>
              </w:rPr>
            </w:pPr>
            <w:r w:rsidRPr="00106D03">
              <w:rPr>
                <w:b/>
                <w:color w:val="000000"/>
                <w:sz w:val="24"/>
                <w:szCs w:val="24"/>
              </w:rPr>
              <w:t>2.1. Обеспечение общественной безопасности</w:t>
            </w:r>
          </w:p>
        </w:tc>
      </w:tr>
      <w:tr w:rsidR="001D7F53" w:rsidRPr="006107F8" w:rsidTr="00EC7EB0">
        <w:trPr>
          <w:trHeight w:val="161"/>
        </w:trPr>
        <w:tc>
          <w:tcPr>
            <w:tcW w:w="1413"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rPr>
                <w:color w:val="000000"/>
                <w:sz w:val="24"/>
                <w:szCs w:val="24"/>
              </w:rPr>
            </w:pPr>
            <w:r w:rsidRPr="00106D03">
              <w:rPr>
                <w:color w:val="000000"/>
                <w:sz w:val="24"/>
                <w:szCs w:val="24"/>
              </w:rPr>
              <w:t xml:space="preserve">Количество совершенных преступлений на 10000 </w:t>
            </w:r>
            <w:r w:rsidRPr="00106D03">
              <w:rPr>
                <w:color w:val="000000"/>
                <w:sz w:val="24"/>
                <w:szCs w:val="24"/>
              </w:rPr>
              <w:lastRenderedPageBreak/>
              <w:t>человек населения города, ед.</w:t>
            </w:r>
          </w:p>
        </w:tc>
        <w:tc>
          <w:tcPr>
            <w:tcW w:w="859"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highlight w:val="cyan"/>
              </w:rPr>
            </w:pPr>
            <w:r w:rsidRPr="00106D03">
              <w:rPr>
                <w:color w:val="000000"/>
                <w:sz w:val="24"/>
                <w:szCs w:val="24"/>
              </w:rPr>
              <w:lastRenderedPageBreak/>
              <w:t>222,5</w:t>
            </w:r>
          </w:p>
        </w:tc>
        <w:tc>
          <w:tcPr>
            <w:tcW w:w="665"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highlight w:val="cyan"/>
              </w:rPr>
            </w:pPr>
            <w:r w:rsidRPr="00106D03">
              <w:rPr>
                <w:color w:val="000000"/>
                <w:sz w:val="24"/>
                <w:szCs w:val="24"/>
              </w:rPr>
              <w:t>181,9</w:t>
            </w:r>
          </w:p>
        </w:tc>
        <w:tc>
          <w:tcPr>
            <w:tcW w:w="801"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highlight w:val="cyan"/>
              </w:rPr>
            </w:pPr>
            <w:r w:rsidRPr="00106D03">
              <w:rPr>
                <w:color w:val="000000"/>
                <w:sz w:val="24"/>
                <w:szCs w:val="24"/>
              </w:rPr>
              <w:t>81,8</w:t>
            </w:r>
          </w:p>
        </w:tc>
        <w:tc>
          <w:tcPr>
            <w:tcW w:w="1262" w:type="pct"/>
            <w:tcBorders>
              <w:top w:val="single" w:sz="4" w:space="0" w:color="auto"/>
              <w:left w:val="single" w:sz="4" w:space="0" w:color="auto"/>
              <w:bottom w:val="single" w:sz="4" w:space="0" w:color="auto"/>
              <w:right w:val="single" w:sz="4" w:space="0" w:color="auto"/>
            </w:tcBorders>
            <w:vAlign w:val="center"/>
          </w:tcPr>
          <w:p w:rsidR="001D7F53" w:rsidRPr="00106D03" w:rsidRDefault="001D7F53" w:rsidP="00106D03">
            <w:pPr>
              <w:spacing w:line="240" w:lineRule="exact"/>
              <w:rPr>
                <w:color w:val="000000"/>
                <w:sz w:val="24"/>
                <w:szCs w:val="24"/>
              </w:rPr>
            </w:pPr>
            <w:r w:rsidRPr="00106D03">
              <w:rPr>
                <w:color w:val="000000"/>
                <w:sz w:val="24"/>
                <w:szCs w:val="24"/>
              </w:rPr>
              <w:t xml:space="preserve">За 2016 год проведен ряд мероприятий, </w:t>
            </w:r>
            <w:r w:rsidRPr="00106D03">
              <w:rPr>
                <w:color w:val="000000"/>
                <w:sz w:val="24"/>
                <w:szCs w:val="24"/>
              </w:rPr>
              <w:lastRenderedPageBreak/>
              <w:t>направленных на снижение количества совершенных преступлений на территории Соликамского городского округа:</w:t>
            </w:r>
          </w:p>
          <w:p w:rsidR="001D7F53" w:rsidRPr="00106D03" w:rsidRDefault="001D7F53" w:rsidP="00106D03">
            <w:pPr>
              <w:spacing w:line="240" w:lineRule="exact"/>
              <w:rPr>
                <w:color w:val="000000"/>
                <w:sz w:val="24"/>
                <w:szCs w:val="24"/>
              </w:rPr>
            </w:pPr>
            <w:r w:rsidRPr="00106D03">
              <w:rPr>
                <w:color w:val="000000"/>
                <w:sz w:val="24"/>
                <w:szCs w:val="24"/>
              </w:rPr>
              <w:t>выставлено 2 экипажа  автопатруля по охране общественного порядка и профилактике правонарушений;</w:t>
            </w:r>
          </w:p>
          <w:p w:rsidR="001D7F53" w:rsidRPr="00106D03" w:rsidRDefault="001D7F53" w:rsidP="00106D03">
            <w:pPr>
              <w:spacing w:line="240" w:lineRule="exact"/>
              <w:rPr>
                <w:color w:val="000000"/>
                <w:sz w:val="24"/>
                <w:szCs w:val="24"/>
              </w:rPr>
            </w:pPr>
            <w:r w:rsidRPr="00106D03">
              <w:rPr>
                <w:color w:val="000000"/>
                <w:sz w:val="24"/>
                <w:szCs w:val="24"/>
              </w:rPr>
              <w:t>поддержание численности дружины (50 сотрудников);</w:t>
            </w:r>
          </w:p>
          <w:p w:rsidR="001D7F53" w:rsidRPr="00106D03" w:rsidRDefault="001D7F53" w:rsidP="00106D03">
            <w:pPr>
              <w:spacing w:line="240" w:lineRule="exact"/>
              <w:rPr>
                <w:color w:val="000000"/>
                <w:sz w:val="24"/>
                <w:szCs w:val="24"/>
              </w:rPr>
            </w:pPr>
            <w:r w:rsidRPr="00106D03">
              <w:rPr>
                <w:color w:val="000000"/>
                <w:sz w:val="24"/>
                <w:szCs w:val="24"/>
              </w:rPr>
              <w:t>проведена установка систем видеонаблюдения в дошкольных образовательных учреждениях, всего установлено более 200 наружных и внутренних камер видеонаблюдения в 14 детских садах (16 зданий);</w:t>
            </w:r>
          </w:p>
          <w:p w:rsidR="001D7F53" w:rsidRPr="00106D03" w:rsidRDefault="001D7F53" w:rsidP="00106D03">
            <w:pPr>
              <w:spacing w:line="240" w:lineRule="exact"/>
              <w:rPr>
                <w:color w:val="000000"/>
                <w:sz w:val="24"/>
                <w:szCs w:val="24"/>
              </w:rPr>
            </w:pPr>
            <w:r w:rsidRPr="00106D03">
              <w:rPr>
                <w:color w:val="000000"/>
                <w:sz w:val="24"/>
                <w:szCs w:val="24"/>
              </w:rPr>
              <w:t>проведена установка наружного освещения в 21 образовательном учреждении (детские сады - 14, школы - 7);</w:t>
            </w:r>
          </w:p>
          <w:p w:rsidR="001D7F53" w:rsidRPr="00106D03" w:rsidRDefault="001D7F53" w:rsidP="00106D03">
            <w:pPr>
              <w:spacing w:line="240" w:lineRule="exact"/>
              <w:rPr>
                <w:color w:val="000000"/>
                <w:sz w:val="24"/>
                <w:szCs w:val="24"/>
              </w:rPr>
            </w:pPr>
            <w:r w:rsidRPr="00106D03">
              <w:rPr>
                <w:color w:val="000000"/>
                <w:sz w:val="24"/>
                <w:szCs w:val="24"/>
              </w:rPr>
              <w:t>организованы и проведены семинары, конкурсы, форумы, общегородские социально-культурные мероприятия по вопросам общественной безопасности;</w:t>
            </w:r>
          </w:p>
          <w:p w:rsidR="001D7F53" w:rsidRPr="00106D03" w:rsidRDefault="001D7F53" w:rsidP="00106D03">
            <w:pPr>
              <w:spacing w:line="240" w:lineRule="exact"/>
              <w:rPr>
                <w:color w:val="000000"/>
                <w:sz w:val="24"/>
                <w:szCs w:val="24"/>
              </w:rPr>
            </w:pPr>
            <w:r w:rsidRPr="00106D03">
              <w:rPr>
                <w:color w:val="000000"/>
                <w:sz w:val="24"/>
                <w:szCs w:val="24"/>
              </w:rPr>
              <w:t>проведены заседания антинаркотической комиссии – 4 заседания;</w:t>
            </w:r>
          </w:p>
          <w:p w:rsidR="001D7F53" w:rsidRPr="00106D03" w:rsidRDefault="001D7F53" w:rsidP="00106D03">
            <w:pPr>
              <w:spacing w:line="240" w:lineRule="exact"/>
              <w:rPr>
                <w:color w:val="000000"/>
                <w:sz w:val="24"/>
                <w:szCs w:val="24"/>
              </w:rPr>
            </w:pPr>
            <w:r w:rsidRPr="00106D03">
              <w:rPr>
                <w:color w:val="000000"/>
                <w:sz w:val="24"/>
                <w:szCs w:val="24"/>
              </w:rPr>
              <w:t>изготовлена печатная продукция информационного и агитационного содержания по формированию здорового образа жизни в количестве 300 экземпляров;</w:t>
            </w:r>
          </w:p>
          <w:p w:rsidR="001D7F53" w:rsidRPr="00106D03" w:rsidRDefault="001D7F53" w:rsidP="00106D03">
            <w:pPr>
              <w:spacing w:line="240" w:lineRule="exact"/>
              <w:rPr>
                <w:color w:val="000000"/>
                <w:sz w:val="24"/>
                <w:szCs w:val="24"/>
              </w:rPr>
            </w:pPr>
            <w:r w:rsidRPr="00106D03">
              <w:rPr>
                <w:color w:val="000000"/>
                <w:sz w:val="24"/>
                <w:szCs w:val="24"/>
              </w:rPr>
              <w:t>изготовлено 3 баннера социальной рекламы по вопросам профилактики алкоголизма;</w:t>
            </w:r>
          </w:p>
          <w:p w:rsidR="001D7F53" w:rsidRPr="00106D03" w:rsidRDefault="001D7F53" w:rsidP="00106D03">
            <w:pPr>
              <w:spacing w:line="240" w:lineRule="exact"/>
              <w:rPr>
                <w:color w:val="000000"/>
                <w:sz w:val="24"/>
                <w:szCs w:val="24"/>
              </w:rPr>
            </w:pPr>
            <w:r w:rsidRPr="00106D03">
              <w:rPr>
                <w:color w:val="000000"/>
                <w:sz w:val="24"/>
                <w:szCs w:val="24"/>
              </w:rPr>
              <w:t>проведено заседание рабочей группы по профилактике алкоголизма.</w:t>
            </w:r>
          </w:p>
        </w:tc>
      </w:tr>
      <w:tr w:rsidR="001D7F53" w:rsidRPr="006107F8" w:rsidTr="00EC7EB0">
        <w:trPr>
          <w:trHeight w:val="173"/>
        </w:trPr>
        <w:tc>
          <w:tcPr>
            <w:tcW w:w="5000" w:type="pct"/>
            <w:gridSpan w:val="5"/>
            <w:tcBorders>
              <w:top w:val="single" w:sz="4" w:space="0" w:color="auto"/>
              <w:left w:val="single" w:sz="4" w:space="0" w:color="auto"/>
              <w:bottom w:val="single" w:sz="4" w:space="0" w:color="auto"/>
              <w:right w:val="single" w:sz="4" w:space="0" w:color="auto"/>
            </w:tcBorders>
            <w:vAlign w:val="center"/>
          </w:tcPr>
          <w:p w:rsidR="001D7F53" w:rsidRPr="00106D03" w:rsidRDefault="001D7F53" w:rsidP="00106D03">
            <w:pPr>
              <w:spacing w:line="240" w:lineRule="exact"/>
              <w:rPr>
                <w:b/>
                <w:color w:val="000000"/>
                <w:sz w:val="24"/>
                <w:szCs w:val="24"/>
              </w:rPr>
            </w:pPr>
            <w:r w:rsidRPr="00106D03">
              <w:rPr>
                <w:b/>
                <w:color w:val="000000"/>
                <w:sz w:val="24"/>
                <w:szCs w:val="24"/>
              </w:rPr>
              <w:lastRenderedPageBreak/>
              <w:t>2.2. Обеспечение безопасности жизнедеятельности населения Соликамского городского округа</w:t>
            </w:r>
          </w:p>
        </w:tc>
      </w:tr>
      <w:tr w:rsidR="001D7F53" w:rsidRPr="006107F8" w:rsidTr="00EC7EB0">
        <w:trPr>
          <w:trHeight w:val="138"/>
        </w:trPr>
        <w:tc>
          <w:tcPr>
            <w:tcW w:w="1413"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tabs>
                <w:tab w:val="left" w:pos="0"/>
              </w:tabs>
              <w:snapToGrid w:val="0"/>
              <w:spacing w:line="240" w:lineRule="exact"/>
              <w:rPr>
                <w:color w:val="000000"/>
                <w:sz w:val="24"/>
                <w:szCs w:val="24"/>
              </w:rPr>
            </w:pPr>
            <w:r w:rsidRPr="00106D03">
              <w:rPr>
                <w:color w:val="000000"/>
                <w:sz w:val="24"/>
                <w:szCs w:val="24"/>
              </w:rPr>
              <w:t>Количество населения охваченного мероприятиями по ГО, предупреждению и ликвидации ЧС природного и техногенного характера, % .</w:t>
            </w:r>
          </w:p>
        </w:tc>
        <w:tc>
          <w:tcPr>
            <w:tcW w:w="859"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highlight w:val="cyan"/>
              </w:rPr>
            </w:pPr>
            <w:r w:rsidRPr="00106D03">
              <w:rPr>
                <w:color w:val="000000"/>
                <w:sz w:val="24"/>
                <w:szCs w:val="24"/>
              </w:rPr>
              <w:t>95</w:t>
            </w:r>
          </w:p>
        </w:tc>
        <w:tc>
          <w:tcPr>
            <w:tcW w:w="665"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highlight w:val="cyan"/>
              </w:rPr>
            </w:pPr>
            <w:r w:rsidRPr="00106D03">
              <w:rPr>
                <w:color w:val="000000"/>
                <w:sz w:val="24"/>
                <w:szCs w:val="24"/>
              </w:rPr>
              <w:t>95</w:t>
            </w:r>
          </w:p>
        </w:tc>
        <w:tc>
          <w:tcPr>
            <w:tcW w:w="801"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highlight w:val="cyan"/>
              </w:rPr>
            </w:pPr>
            <w:r w:rsidRPr="00106D03">
              <w:rPr>
                <w:color w:val="000000"/>
                <w:sz w:val="24"/>
                <w:szCs w:val="24"/>
              </w:rPr>
              <w:t>100</w:t>
            </w:r>
          </w:p>
        </w:tc>
        <w:tc>
          <w:tcPr>
            <w:tcW w:w="1262" w:type="pct"/>
            <w:tcBorders>
              <w:top w:val="single" w:sz="4" w:space="0" w:color="auto"/>
              <w:left w:val="single" w:sz="4" w:space="0" w:color="auto"/>
              <w:bottom w:val="single" w:sz="4" w:space="0" w:color="auto"/>
              <w:right w:val="single" w:sz="4" w:space="0" w:color="auto"/>
            </w:tcBorders>
            <w:vAlign w:val="center"/>
          </w:tcPr>
          <w:p w:rsidR="001D7F53" w:rsidRPr="00106D03" w:rsidRDefault="001D7F53" w:rsidP="00106D03">
            <w:pPr>
              <w:tabs>
                <w:tab w:val="center" w:pos="4153"/>
                <w:tab w:val="right" w:pos="8306"/>
              </w:tabs>
              <w:suppressAutoHyphens/>
              <w:ind w:right="-108"/>
              <w:rPr>
                <w:color w:val="000000"/>
                <w:sz w:val="24"/>
                <w:szCs w:val="24"/>
              </w:rPr>
            </w:pPr>
            <w:r w:rsidRPr="00106D03">
              <w:rPr>
                <w:color w:val="000000"/>
                <w:sz w:val="24"/>
                <w:szCs w:val="24"/>
              </w:rPr>
              <w:t xml:space="preserve">На курсах ГО  обучено 397 человек командно-начальствующего состава и должностных лиц ГО и РСЧС; </w:t>
            </w:r>
          </w:p>
          <w:p w:rsidR="001D7F53" w:rsidRPr="00106D03" w:rsidRDefault="001D7F53" w:rsidP="00106D03">
            <w:pPr>
              <w:tabs>
                <w:tab w:val="center" w:pos="4153"/>
                <w:tab w:val="right" w:pos="8306"/>
              </w:tabs>
              <w:suppressAutoHyphens/>
              <w:rPr>
                <w:color w:val="000000"/>
                <w:sz w:val="24"/>
                <w:szCs w:val="24"/>
              </w:rPr>
            </w:pPr>
            <w:r w:rsidRPr="00106D03">
              <w:rPr>
                <w:color w:val="000000"/>
                <w:sz w:val="24"/>
                <w:szCs w:val="24"/>
              </w:rPr>
              <w:t>разовым обучением в учебном пункте охвачено 2934 чел.;</w:t>
            </w:r>
          </w:p>
          <w:p w:rsidR="001D7F53" w:rsidRPr="00106D03" w:rsidRDefault="001D7F53" w:rsidP="00106D03">
            <w:pPr>
              <w:tabs>
                <w:tab w:val="center" w:pos="4153"/>
                <w:tab w:val="right" w:pos="8306"/>
              </w:tabs>
              <w:suppressAutoHyphens/>
              <w:rPr>
                <w:color w:val="000000"/>
                <w:sz w:val="24"/>
                <w:szCs w:val="24"/>
              </w:rPr>
            </w:pPr>
            <w:r w:rsidRPr="00106D03">
              <w:rPr>
                <w:color w:val="000000"/>
                <w:sz w:val="24"/>
                <w:szCs w:val="24"/>
              </w:rPr>
              <w:t>проведены консультации по вопросам ГО ЧС – 1440 чел.;</w:t>
            </w:r>
          </w:p>
          <w:p w:rsidR="001D7F53" w:rsidRPr="00106D03" w:rsidRDefault="001D7F53" w:rsidP="00106D03">
            <w:pPr>
              <w:tabs>
                <w:tab w:val="center" w:pos="4153"/>
                <w:tab w:val="right" w:pos="8306"/>
              </w:tabs>
              <w:suppressAutoHyphens/>
              <w:rPr>
                <w:color w:val="000000"/>
                <w:sz w:val="24"/>
                <w:szCs w:val="24"/>
              </w:rPr>
            </w:pPr>
            <w:r w:rsidRPr="00106D03">
              <w:rPr>
                <w:color w:val="000000"/>
                <w:sz w:val="24"/>
                <w:szCs w:val="24"/>
              </w:rPr>
              <w:t>проведены проверки в области ГО ЧС с охватом населения в количестве 1445 чел.;</w:t>
            </w:r>
          </w:p>
          <w:p w:rsidR="001D7F53" w:rsidRPr="00106D03" w:rsidRDefault="001D7F53" w:rsidP="00106D03">
            <w:pPr>
              <w:tabs>
                <w:tab w:val="center" w:pos="4153"/>
                <w:tab w:val="right" w:pos="8306"/>
              </w:tabs>
              <w:suppressAutoHyphens/>
              <w:rPr>
                <w:color w:val="000000"/>
                <w:sz w:val="24"/>
                <w:szCs w:val="24"/>
              </w:rPr>
            </w:pPr>
            <w:r w:rsidRPr="00106D03">
              <w:rPr>
                <w:color w:val="000000"/>
                <w:sz w:val="24"/>
                <w:szCs w:val="24"/>
              </w:rPr>
              <w:t>проведены проверки защитных сооружений с охватом 9320 чел.;</w:t>
            </w:r>
          </w:p>
          <w:p w:rsidR="001D7F53" w:rsidRPr="00106D03" w:rsidRDefault="001D7F53" w:rsidP="00106D03">
            <w:pPr>
              <w:tabs>
                <w:tab w:val="center" w:pos="4153"/>
                <w:tab w:val="right" w:pos="8306"/>
              </w:tabs>
              <w:suppressAutoHyphens/>
              <w:rPr>
                <w:color w:val="000000"/>
                <w:sz w:val="24"/>
                <w:szCs w:val="24"/>
              </w:rPr>
            </w:pPr>
            <w:r w:rsidRPr="00106D03">
              <w:rPr>
                <w:color w:val="000000"/>
                <w:sz w:val="24"/>
                <w:szCs w:val="24"/>
              </w:rPr>
              <w:t xml:space="preserve">проведено 11 выездов МПСС по патрулированию частного сектора города, провели беседы и вручили памятки населению в количестве 1268 чел.; </w:t>
            </w:r>
          </w:p>
          <w:p w:rsidR="001D7F53" w:rsidRPr="00106D03" w:rsidRDefault="001D7F53" w:rsidP="00106D03">
            <w:pPr>
              <w:rPr>
                <w:color w:val="000000"/>
                <w:sz w:val="24"/>
                <w:szCs w:val="24"/>
              </w:rPr>
            </w:pPr>
            <w:r w:rsidRPr="00106D03">
              <w:rPr>
                <w:color w:val="000000"/>
                <w:sz w:val="24"/>
                <w:szCs w:val="24"/>
              </w:rPr>
              <w:t>проведено 15 тренировок по вопросам ГО ЧС с охватом -1479 чел.;</w:t>
            </w:r>
          </w:p>
          <w:p w:rsidR="001D7F53" w:rsidRPr="00106D03" w:rsidRDefault="001D7F53" w:rsidP="00106D03">
            <w:pPr>
              <w:autoSpaceDE w:val="0"/>
              <w:autoSpaceDN w:val="0"/>
              <w:adjustRightInd w:val="0"/>
              <w:rPr>
                <w:color w:val="000000"/>
                <w:sz w:val="24"/>
                <w:szCs w:val="24"/>
              </w:rPr>
            </w:pPr>
            <w:r w:rsidRPr="00106D03">
              <w:rPr>
                <w:color w:val="000000"/>
                <w:sz w:val="24"/>
                <w:szCs w:val="24"/>
              </w:rPr>
              <w:t>- совместно с межрайонным территориальным управлением №7</w:t>
            </w:r>
          </w:p>
          <w:p w:rsidR="001D7F53" w:rsidRPr="00106D03" w:rsidRDefault="001D7F53" w:rsidP="00106D03">
            <w:pPr>
              <w:autoSpaceDE w:val="0"/>
              <w:autoSpaceDN w:val="0"/>
              <w:adjustRightInd w:val="0"/>
              <w:rPr>
                <w:color w:val="000000"/>
                <w:sz w:val="24"/>
                <w:szCs w:val="24"/>
              </w:rPr>
            </w:pPr>
            <w:r w:rsidRPr="00106D03">
              <w:rPr>
                <w:color w:val="000000"/>
                <w:sz w:val="24"/>
                <w:szCs w:val="24"/>
              </w:rPr>
              <w:t>Министерства социального развития Пермского края, ООО УК «Новолетие»  распространено   220 памяток  среди одиноких престарелых граждан (инвалидов);</w:t>
            </w:r>
          </w:p>
          <w:p w:rsidR="001D7F53" w:rsidRPr="00106D03" w:rsidRDefault="001D7F53" w:rsidP="00106D03">
            <w:pPr>
              <w:autoSpaceDE w:val="0"/>
              <w:autoSpaceDN w:val="0"/>
              <w:adjustRightInd w:val="0"/>
              <w:rPr>
                <w:color w:val="000000"/>
                <w:sz w:val="24"/>
                <w:szCs w:val="24"/>
              </w:rPr>
            </w:pPr>
            <w:r w:rsidRPr="00106D03">
              <w:rPr>
                <w:color w:val="000000"/>
                <w:sz w:val="24"/>
                <w:szCs w:val="24"/>
              </w:rPr>
              <w:t xml:space="preserve">- в ходе проведения совместных рейдов в рамках проведения профилактической операции «Жилище-2016» посещено 816 жилых домов, из них 517 частных, посещено 299 семей, с вручением 1913 памяток о мерах </w:t>
            </w:r>
            <w:r w:rsidRPr="00106D03">
              <w:rPr>
                <w:color w:val="000000"/>
                <w:sz w:val="24"/>
                <w:szCs w:val="24"/>
              </w:rPr>
              <w:lastRenderedPageBreak/>
              <w:t>пожарной безопасности, а также обучено- 3218 чел.;</w:t>
            </w:r>
          </w:p>
          <w:p w:rsidR="001D7F53" w:rsidRPr="00106D03" w:rsidRDefault="001D7F53" w:rsidP="00106D03">
            <w:pPr>
              <w:autoSpaceDE w:val="0"/>
              <w:autoSpaceDN w:val="0"/>
              <w:adjustRightInd w:val="0"/>
              <w:rPr>
                <w:color w:val="000000"/>
                <w:sz w:val="24"/>
                <w:szCs w:val="24"/>
              </w:rPr>
            </w:pPr>
            <w:r w:rsidRPr="00106D03">
              <w:rPr>
                <w:color w:val="000000"/>
                <w:sz w:val="24"/>
                <w:szCs w:val="24"/>
              </w:rPr>
              <w:t xml:space="preserve">- проведено 2960 радиобесед с радиоточек для трансляций текстов; </w:t>
            </w:r>
          </w:p>
          <w:p w:rsidR="001D7F53" w:rsidRPr="00106D03" w:rsidRDefault="001D7F53" w:rsidP="00106D03">
            <w:pPr>
              <w:autoSpaceDE w:val="0"/>
              <w:autoSpaceDN w:val="0"/>
              <w:adjustRightInd w:val="0"/>
              <w:rPr>
                <w:color w:val="000000"/>
                <w:sz w:val="24"/>
                <w:szCs w:val="24"/>
              </w:rPr>
            </w:pPr>
            <w:r w:rsidRPr="00106D03">
              <w:rPr>
                <w:color w:val="000000"/>
                <w:sz w:val="24"/>
                <w:szCs w:val="24"/>
              </w:rPr>
              <w:t xml:space="preserve">- по местному телевидению 2670 раз была организована трансляция видеороликов по профилактике пожаров и опубликовано 39 профилактических статей (заметки)  в печатных СМИ; </w:t>
            </w:r>
          </w:p>
          <w:p w:rsidR="001D7F53" w:rsidRPr="00106D03" w:rsidRDefault="001D7F53" w:rsidP="00106D03">
            <w:pPr>
              <w:autoSpaceDE w:val="0"/>
              <w:autoSpaceDN w:val="0"/>
              <w:adjustRightInd w:val="0"/>
              <w:rPr>
                <w:color w:val="000000"/>
                <w:sz w:val="24"/>
                <w:szCs w:val="24"/>
              </w:rPr>
            </w:pPr>
            <w:r w:rsidRPr="00106D03">
              <w:rPr>
                <w:color w:val="000000"/>
                <w:sz w:val="24"/>
                <w:szCs w:val="24"/>
              </w:rPr>
              <w:t>Всего охват населения по вопросам пожарной безопасности составил – 44 771 человек.</w:t>
            </w:r>
          </w:p>
          <w:p w:rsidR="001D7F53" w:rsidRPr="00106D03" w:rsidRDefault="001D7F53" w:rsidP="00106D03">
            <w:pPr>
              <w:autoSpaceDE w:val="0"/>
              <w:autoSpaceDN w:val="0"/>
              <w:adjustRightInd w:val="0"/>
              <w:rPr>
                <w:color w:val="000000"/>
                <w:sz w:val="24"/>
                <w:szCs w:val="24"/>
              </w:rPr>
            </w:pPr>
            <w:r w:rsidRPr="00106D03">
              <w:rPr>
                <w:color w:val="000000"/>
                <w:sz w:val="24"/>
                <w:szCs w:val="24"/>
              </w:rPr>
              <w:t>В летнем купальном сезоне 2016г. была организована работа 3 спасательных постов в местах массового отдыха людей  у воды:  берег р. Кама в районе устья р. Усолка лодочная станция «Нептун», устье р. Боровица район Боровая, Клестовский пруд.</w:t>
            </w:r>
          </w:p>
          <w:p w:rsidR="001D7F53" w:rsidRPr="00106D03" w:rsidRDefault="001D7F53" w:rsidP="00106D03">
            <w:pPr>
              <w:autoSpaceDE w:val="0"/>
              <w:autoSpaceDN w:val="0"/>
              <w:adjustRightInd w:val="0"/>
              <w:rPr>
                <w:color w:val="000000"/>
                <w:sz w:val="24"/>
                <w:szCs w:val="24"/>
              </w:rPr>
            </w:pPr>
            <w:r w:rsidRPr="00106D03">
              <w:rPr>
                <w:color w:val="000000"/>
                <w:sz w:val="24"/>
                <w:szCs w:val="24"/>
              </w:rPr>
              <w:t>Количество отдыхающих в местах массового отдыха населения у воды зарегистрировано 29551 человек: проведено оказание первой помощи в 43 случаях, спасено 4 детей, 1 взрослый, гибели на водных объектах в местах работы спасательных постов не зарегистрировано.</w:t>
            </w:r>
          </w:p>
          <w:p w:rsidR="001D7F53" w:rsidRPr="00106D03" w:rsidRDefault="001D7F53" w:rsidP="00106D03">
            <w:pPr>
              <w:autoSpaceDE w:val="0"/>
              <w:autoSpaceDN w:val="0"/>
              <w:adjustRightInd w:val="0"/>
              <w:rPr>
                <w:color w:val="000000"/>
                <w:sz w:val="24"/>
                <w:szCs w:val="24"/>
              </w:rPr>
            </w:pPr>
            <w:r w:rsidRPr="00106D03">
              <w:rPr>
                <w:color w:val="000000"/>
                <w:sz w:val="24"/>
                <w:szCs w:val="24"/>
              </w:rPr>
              <w:t xml:space="preserve">Проведены занятия с учащимися по вопросам безопасного поведения на водных объектах в школах № 9,1,7,15,14, САШОТ, </w:t>
            </w:r>
            <w:r w:rsidRPr="00106D03">
              <w:rPr>
                <w:color w:val="000000"/>
                <w:sz w:val="24"/>
                <w:szCs w:val="24"/>
              </w:rPr>
              <w:lastRenderedPageBreak/>
              <w:t>гимназия – 368 чел.</w:t>
            </w:r>
          </w:p>
          <w:p w:rsidR="001D7F53" w:rsidRPr="00106D03" w:rsidRDefault="001D7F53" w:rsidP="00106D03">
            <w:pPr>
              <w:autoSpaceDE w:val="0"/>
              <w:autoSpaceDN w:val="0"/>
              <w:adjustRightInd w:val="0"/>
              <w:rPr>
                <w:color w:val="000000"/>
                <w:sz w:val="24"/>
                <w:szCs w:val="24"/>
              </w:rPr>
            </w:pPr>
            <w:r w:rsidRPr="00106D03">
              <w:rPr>
                <w:color w:val="000000"/>
                <w:sz w:val="24"/>
                <w:szCs w:val="24"/>
              </w:rPr>
              <w:t xml:space="preserve">Проведены тематические и практические занятия в бассейне с учащимися школ по предупреждению травматизма на водных объектах – 168 чел. </w:t>
            </w:r>
          </w:p>
          <w:p w:rsidR="001D7F53" w:rsidRPr="00106D03" w:rsidRDefault="001D7F53" w:rsidP="00106D03">
            <w:pPr>
              <w:autoSpaceDE w:val="0"/>
              <w:autoSpaceDN w:val="0"/>
              <w:adjustRightInd w:val="0"/>
              <w:rPr>
                <w:color w:val="000000"/>
                <w:sz w:val="24"/>
                <w:szCs w:val="24"/>
              </w:rPr>
            </w:pPr>
            <w:r w:rsidRPr="00106D03">
              <w:rPr>
                <w:color w:val="000000"/>
                <w:sz w:val="24"/>
                <w:szCs w:val="24"/>
              </w:rPr>
              <w:t>Проведены занятия в лагерях – 208 чел.</w:t>
            </w:r>
          </w:p>
          <w:p w:rsidR="001D7F53" w:rsidRPr="00106D03" w:rsidRDefault="001D7F53" w:rsidP="00106D03">
            <w:pPr>
              <w:autoSpaceDE w:val="0"/>
              <w:autoSpaceDN w:val="0"/>
              <w:adjustRightInd w:val="0"/>
              <w:rPr>
                <w:color w:val="000000"/>
                <w:sz w:val="24"/>
                <w:szCs w:val="24"/>
              </w:rPr>
            </w:pPr>
            <w:r w:rsidRPr="00106D03">
              <w:rPr>
                <w:color w:val="000000"/>
                <w:sz w:val="24"/>
                <w:szCs w:val="24"/>
              </w:rPr>
              <w:t>Опубликовано 3 профилактические статьи (заметки)  в печатных СМИ по соблюдению мер безопасности на водоемах города, 3 репортажа на телевидении и 3 сообщения на сайте администрации СГО., а также 7 сообщений с использованием уличных громкоговорителей ООО «Группа компаний Эстет».</w:t>
            </w:r>
          </w:p>
          <w:p w:rsidR="001D7F53" w:rsidRPr="00106D03" w:rsidRDefault="001D7F53" w:rsidP="00106D03">
            <w:pPr>
              <w:autoSpaceDE w:val="0"/>
              <w:autoSpaceDN w:val="0"/>
              <w:adjustRightInd w:val="0"/>
              <w:rPr>
                <w:color w:val="000000"/>
                <w:sz w:val="24"/>
                <w:szCs w:val="24"/>
              </w:rPr>
            </w:pPr>
            <w:r w:rsidRPr="00106D03">
              <w:rPr>
                <w:color w:val="000000"/>
                <w:sz w:val="24"/>
                <w:szCs w:val="24"/>
              </w:rPr>
              <w:t>ИТОГО: Общий охват населения города составил 92 081 чел. (96,7%)</w:t>
            </w:r>
          </w:p>
        </w:tc>
      </w:tr>
      <w:tr w:rsidR="001D7F53" w:rsidRPr="006107F8" w:rsidTr="00EC7EB0">
        <w:trPr>
          <w:trHeight w:val="20"/>
        </w:trPr>
        <w:tc>
          <w:tcPr>
            <w:tcW w:w="5000" w:type="pct"/>
            <w:gridSpan w:val="5"/>
            <w:tcBorders>
              <w:top w:val="single" w:sz="4" w:space="0" w:color="auto"/>
              <w:left w:val="single" w:sz="4" w:space="0" w:color="auto"/>
              <w:bottom w:val="single" w:sz="4" w:space="0" w:color="auto"/>
              <w:right w:val="single" w:sz="4" w:space="0" w:color="auto"/>
            </w:tcBorders>
            <w:vAlign w:val="center"/>
          </w:tcPr>
          <w:p w:rsidR="001D7F53" w:rsidRPr="00106D03" w:rsidRDefault="001D7F53" w:rsidP="00106D03">
            <w:pPr>
              <w:spacing w:line="240" w:lineRule="exact"/>
              <w:rPr>
                <w:b/>
                <w:color w:val="000000"/>
                <w:sz w:val="24"/>
                <w:szCs w:val="24"/>
              </w:rPr>
            </w:pPr>
            <w:r w:rsidRPr="00106D03">
              <w:rPr>
                <w:b/>
                <w:color w:val="000000"/>
                <w:sz w:val="24"/>
                <w:szCs w:val="24"/>
              </w:rPr>
              <w:lastRenderedPageBreak/>
              <w:t>2.3. Совершенствование экологической безопасности на территории Соликамского городского округа</w:t>
            </w:r>
          </w:p>
        </w:tc>
      </w:tr>
      <w:tr w:rsidR="001D7F53" w:rsidRPr="006107F8" w:rsidTr="00EC7EB0">
        <w:trPr>
          <w:trHeight w:val="20"/>
        </w:trPr>
        <w:tc>
          <w:tcPr>
            <w:tcW w:w="1413"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pStyle w:val="msonormalcxspmiddle"/>
              <w:snapToGrid w:val="0"/>
              <w:spacing w:line="240" w:lineRule="exact"/>
              <w:rPr>
                <w:color w:val="000000"/>
              </w:rPr>
            </w:pPr>
            <w:r w:rsidRPr="00106D03">
              <w:rPr>
                <w:color w:val="000000"/>
              </w:rPr>
              <w:t>Индекс загрязнения атмосферного воздуха, ИЗА.</w:t>
            </w:r>
          </w:p>
        </w:tc>
        <w:tc>
          <w:tcPr>
            <w:tcW w:w="859"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highlight w:val="cyan"/>
              </w:rPr>
            </w:pPr>
            <w:r w:rsidRPr="00106D03">
              <w:rPr>
                <w:color w:val="000000"/>
                <w:sz w:val="24"/>
                <w:szCs w:val="24"/>
              </w:rPr>
              <w:t>4</w:t>
            </w:r>
          </w:p>
        </w:tc>
        <w:tc>
          <w:tcPr>
            <w:tcW w:w="665"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highlight w:val="cyan"/>
              </w:rPr>
            </w:pPr>
            <w:r w:rsidRPr="00106D03">
              <w:rPr>
                <w:color w:val="000000"/>
                <w:sz w:val="24"/>
                <w:szCs w:val="24"/>
              </w:rPr>
              <w:t>4</w:t>
            </w:r>
          </w:p>
        </w:tc>
        <w:tc>
          <w:tcPr>
            <w:tcW w:w="801"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100</w:t>
            </w:r>
          </w:p>
        </w:tc>
        <w:tc>
          <w:tcPr>
            <w:tcW w:w="1262" w:type="pct"/>
            <w:tcBorders>
              <w:top w:val="single" w:sz="4" w:space="0" w:color="auto"/>
              <w:left w:val="single" w:sz="4" w:space="0" w:color="auto"/>
              <w:bottom w:val="single" w:sz="4" w:space="0" w:color="auto"/>
              <w:right w:val="single" w:sz="4" w:space="0" w:color="auto"/>
            </w:tcBorders>
            <w:vAlign w:val="center"/>
          </w:tcPr>
          <w:p w:rsidR="001D7F53" w:rsidRPr="00106D03" w:rsidRDefault="001D7F53" w:rsidP="00106D03">
            <w:pPr>
              <w:spacing w:line="240" w:lineRule="exact"/>
              <w:rPr>
                <w:color w:val="000000"/>
                <w:sz w:val="24"/>
                <w:szCs w:val="24"/>
              </w:rPr>
            </w:pPr>
            <w:r w:rsidRPr="00106D03">
              <w:rPr>
                <w:color w:val="000000"/>
                <w:sz w:val="24"/>
                <w:szCs w:val="24"/>
              </w:rPr>
              <w:t>Проведены мероприятия, направленные на снижение индекса загрязнения атмосферного воздуха: «Посади дерево» - посадка деревьев и кустарников, «Чистый лес» и «Чистый берег» - уборка мусора, «Любимому городу - чистый воздух» - информирование населения, участников дорожного движения о возможности снижения загрязнения атмосферного воздуха и другие мероприятия.</w:t>
            </w:r>
          </w:p>
        </w:tc>
      </w:tr>
      <w:tr w:rsidR="001D7F53" w:rsidRPr="006107F8" w:rsidTr="00EC7EB0">
        <w:trPr>
          <w:trHeight w:val="20"/>
        </w:trPr>
        <w:tc>
          <w:tcPr>
            <w:tcW w:w="5000" w:type="pct"/>
            <w:gridSpan w:val="5"/>
            <w:tcBorders>
              <w:top w:val="single" w:sz="4" w:space="0" w:color="auto"/>
              <w:left w:val="single" w:sz="4" w:space="0" w:color="auto"/>
              <w:bottom w:val="single" w:sz="4" w:space="0" w:color="auto"/>
              <w:right w:val="single" w:sz="4" w:space="0" w:color="auto"/>
            </w:tcBorders>
            <w:vAlign w:val="center"/>
          </w:tcPr>
          <w:p w:rsidR="001D7F53" w:rsidRPr="00106D03" w:rsidRDefault="001D7F53" w:rsidP="00106D03">
            <w:pPr>
              <w:spacing w:line="240" w:lineRule="exact"/>
              <w:rPr>
                <w:b/>
                <w:color w:val="000000"/>
                <w:sz w:val="24"/>
                <w:szCs w:val="24"/>
              </w:rPr>
            </w:pPr>
            <w:r w:rsidRPr="00106D03">
              <w:rPr>
                <w:b/>
                <w:color w:val="000000"/>
                <w:sz w:val="24"/>
                <w:szCs w:val="24"/>
              </w:rPr>
              <w:t>3. Экономическое развитие</w:t>
            </w:r>
          </w:p>
        </w:tc>
      </w:tr>
      <w:tr w:rsidR="001D7F53" w:rsidRPr="006107F8" w:rsidTr="00EC7EB0">
        <w:trPr>
          <w:trHeight w:val="20"/>
        </w:trPr>
        <w:tc>
          <w:tcPr>
            <w:tcW w:w="5000" w:type="pct"/>
            <w:gridSpan w:val="5"/>
            <w:tcBorders>
              <w:top w:val="single" w:sz="4" w:space="0" w:color="auto"/>
              <w:left w:val="single" w:sz="4" w:space="0" w:color="auto"/>
              <w:bottom w:val="single" w:sz="4" w:space="0" w:color="auto"/>
              <w:right w:val="single" w:sz="4" w:space="0" w:color="auto"/>
            </w:tcBorders>
            <w:vAlign w:val="center"/>
          </w:tcPr>
          <w:p w:rsidR="001D7F53" w:rsidRPr="00106D03" w:rsidRDefault="001D7F53" w:rsidP="00106D03">
            <w:pPr>
              <w:spacing w:line="240" w:lineRule="exact"/>
              <w:rPr>
                <w:b/>
                <w:color w:val="000000"/>
                <w:sz w:val="24"/>
                <w:szCs w:val="24"/>
              </w:rPr>
            </w:pPr>
            <w:r w:rsidRPr="00106D03">
              <w:rPr>
                <w:b/>
                <w:color w:val="000000"/>
                <w:sz w:val="24"/>
                <w:szCs w:val="24"/>
              </w:rPr>
              <w:t>3.1. Развитие малого и среднего предпринимательства</w:t>
            </w:r>
          </w:p>
        </w:tc>
      </w:tr>
      <w:tr w:rsidR="001D7F53" w:rsidRPr="006107F8" w:rsidTr="00EC7EB0">
        <w:trPr>
          <w:trHeight w:val="20"/>
        </w:trPr>
        <w:tc>
          <w:tcPr>
            <w:tcW w:w="1413"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rPr>
                <w:b/>
                <w:color w:val="000000"/>
                <w:sz w:val="24"/>
                <w:szCs w:val="24"/>
              </w:rPr>
            </w:pPr>
            <w:r w:rsidRPr="00106D03">
              <w:rPr>
                <w:color w:val="000000"/>
                <w:sz w:val="24"/>
                <w:szCs w:val="24"/>
              </w:rPr>
              <w:t xml:space="preserve">Доля среднесписочной </w:t>
            </w:r>
            <w:r w:rsidRPr="00106D03">
              <w:rPr>
                <w:color w:val="000000"/>
                <w:sz w:val="24"/>
                <w:szCs w:val="24"/>
              </w:rPr>
              <w:lastRenderedPageBreak/>
              <w:t>численности работников малых и средних предприятий в среднесписочной численности работников предприятий и организаций города, %</w:t>
            </w:r>
          </w:p>
        </w:tc>
        <w:tc>
          <w:tcPr>
            <w:tcW w:w="859"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lastRenderedPageBreak/>
              <w:t>25,14</w:t>
            </w:r>
          </w:p>
        </w:tc>
        <w:tc>
          <w:tcPr>
            <w:tcW w:w="665"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25,14</w:t>
            </w:r>
          </w:p>
        </w:tc>
        <w:tc>
          <w:tcPr>
            <w:tcW w:w="801"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100</w:t>
            </w:r>
          </w:p>
        </w:tc>
        <w:tc>
          <w:tcPr>
            <w:tcW w:w="1262" w:type="pct"/>
            <w:tcBorders>
              <w:top w:val="single" w:sz="4" w:space="0" w:color="auto"/>
              <w:left w:val="single" w:sz="4" w:space="0" w:color="auto"/>
              <w:bottom w:val="single" w:sz="4" w:space="0" w:color="auto"/>
              <w:right w:val="single" w:sz="4" w:space="0" w:color="auto"/>
            </w:tcBorders>
            <w:vAlign w:val="center"/>
          </w:tcPr>
          <w:p w:rsidR="001D7F53" w:rsidRPr="00106D03" w:rsidRDefault="001D7F53" w:rsidP="00106D03">
            <w:pPr>
              <w:autoSpaceDE w:val="0"/>
              <w:autoSpaceDN w:val="0"/>
              <w:adjustRightInd w:val="0"/>
              <w:spacing w:line="240" w:lineRule="exact"/>
              <w:rPr>
                <w:color w:val="000000"/>
                <w:sz w:val="24"/>
                <w:szCs w:val="24"/>
                <w:highlight w:val="yellow"/>
              </w:rPr>
            </w:pPr>
          </w:p>
        </w:tc>
      </w:tr>
      <w:tr w:rsidR="001D7F53" w:rsidRPr="006107F8" w:rsidTr="00EC7EB0">
        <w:trPr>
          <w:trHeight w:val="27"/>
        </w:trPr>
        <w:tc>
          <w:tcPr>
            <w:tcW w:w="5000" w:type="pct"/>
            <w:gridSpan w:val="5"/>
            <w:tcBorders>
              <w:top w:val="single" w:sz="4" w:space="0" w:color="auto"/>
              <w:left w:val="single" w:sz="4" w:space="0" w:color="auto"/>
              <w:bottom w:val="single" w:sz="4" w:space="0" w:color="auto"/>
              <w:right w:val="single" w:sz="4" w:space="0" w:color="auto"/>
            </w:tcBorders>
            <w:vAlign w:val="center"/>
          </w:tcPr>
          <w:p w:rsidR="001D7F53" w:rsidRPr="00106D03" w:rsidRDefault="001D7F53" w:rsidP="00106D03">
            <w:pPr>
              <w:spacing w:line="240" w:lineRule="exact"/>
              <w:rPr>
                <w:b/>
                <w:color w:val="000000"/>
                <w:sz w:val="24"/>
                <w:szCs w:val="24"/>
              </w:rPr>
            </w:pPr>
            <w:r w:rsidRPr="00106D03">
              <w:rPr>
                <w:b/>
                <w:color w:val="000000"/>
                <w:sz w:val="24"/>
                <w:szCs w:val="24"/>
              </w:rPr>
              <w:lastRenderedPageBreak/>
              <w:t>3.2. Повышение эффективности управления муниципальной собственностью.</w:t>
            </w:r>
          </w:p>
        </w:tc>
      </w:tr>
      <w:tr w:rsidR="001D7F53" w:rsidRPr="006107F8" w:rsidTr="00EC7EB0">
        <w:trPr>
          <w:trHeight w:val="20"/>
        </w:trPr>
        <w:tc>
          <w:tcPr>
            <w:tcW w:w="1413"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rPr>
                <w:color w:val="000000"/>
                <w:sz w:val="24"/>
                <w:szCs w:val="24"/>
              </w:rPr>
            </w:pPr>
            <w:r w:rsidRPr="00106D03">
              <w:rPr>
                <w:color w:val="000000"/>
                <w:sz w:val="24"/>
                <w:szCs w:val="24"/>
              </w:rPr>
              <w:t>Повышение доли земельных участков и имущества Соликамского городского округа, вовлеченного в хозяйственный оборот, %.</w:t>
            </w:r>
          </w:p>
          <w:p w:rsidR="001D7F53" w:rsidRPr="00106D03" w:rsidRDefault="001D7F53" w:rsidP="00106D03">
            <w:pPr>
              <w:spacing w:line="240" w:lineRule="exact"/>
              <w:rPr>
                <w:b/>
                <w:color w:val="000000"/>
                <w:sz w:val="24"/>
                <w:szCs w:val="24"/>
              </w:rPr>
            </w:pPr>
          </w:p>
        </w:tc>
        <w:tc>
          <w:tcPr>
            <w:tcW w:w="859"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81,8</w:t>
            </w:r>
          </w:p>
        </w:tc>
        <w:tc>
          <w:tcPr>
            <w:tcW w:w="665"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81,8</w:t>
            </w:r>
          </w:p>
        </w:tc>
        <w:tc>
          <w:tcPr>
            <w:tcW w:w="801"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100</w:t>
            </w:r>
          </w:p>
        </w:tc>
        <w:tc>
          <w:tcPr>
            <w:tcW w:w="1262" w:type="pct"/>
            <w:tcBorders>
              <w:top w:val="single" w:sz="4" w:space="0" w:color="auto"/>
              <w:left w:val="single" w:sz="4" w:space="0" w:color="auto"/>
              <w:bottom w:val="single" w:sz="4" w:space="0" w:color="auto"/>
              <w:right w:val="single" w:sz="4" w:space="0" w:color="auto"/>
            </w:tcBorders>
            <w:vAlign w:val="center"/>
          </w:tcPr>
          <w:p w:rsidR="001D7F53" w:rsidRPr="00106D03" w:rsidRDefault="001D7F53" w:rsidP="00106D03">
            <w:pPr>
              <w:autoSpaceDE w:val="0"/>
              <w:autoSpaceDN w:val="0"/>
              <w:adjustRightInd w:val="0"/>
              <w:rPr>
                <w:color w:val="000000"/>
                <w:sz w:val="24"/>
                <w:szCs w:val="24"/>
              </w:rPr>
            </w:pPr>
            <w:r w:rsidRPr="00106D03">
              <w:rPr>
                <w:color w:val="000000"/>
                <w:sz w:val="24"/>
                <w:szCs w:val="24"/>
              </w:rPr>
              <w:t>Показатель выполнен в результате вовлечения в оборот земельных участков, нежилых помещений, зданий и сооружений при предоставлении в аренду, безвозмездное пользование и т.д., в том числе на торгах.</w:t>
            </w:r>
          </w:p>
        </w:tc>
      </w:tr>
      <w:tr w:rsidR="001D7F53" w:rsidRPr="006107F8" w:rsidTr="00EC7EB0">
        <w:trPr>
          <w:trHeight w:val="27"/>
        </w:trPr>
        <w:tc>
          <w:tcPr>
            <w:tcW w:w="5000" w:type="pct"/>
            <w:gridSpan w:val="5"/>
            <w:tcBorders>
              <w:top w:val="single" w:sz="4" w:space="0" w:color="auto"/>
              <w:left w:val="single" w:sz="4" w:space="0" w:color="auto"/>
              <w:bottom w:val="single" w:sz="4" w:space="0" w:color="auto"/>
              <w:right w:val="single" w:sz="4" w:space="0" w:color="auto"/>
            </w:tcBorders>
            <w:vAlign w:val="center"/>
          </w:tcPr>
          <w:p w:rsidR="001D7F53" w:rsidRPr="00106D03" w:rsidRDefault="001D7F53" w:rsidP="00106D03">
            <w:pPr>
              <w:spacing w:line="240" w:lineRule="exact"/>
              <w:rPr>
                <w:b/>
                <w:color w:val="000000"/>
                <w:sz w:val="24"/>
                <w:szCs w:val="24"/>
              </w:rPr>
            </w:pPr>
            <w:r w:rsidRPr="00106D03">
              <w:rPr>
                <w:b/>
                <w:color w:val="000000"/>
                <w:sz w:val="24"/>
                <w:szCs w:val="24"/>
              </w:rPr>
              <w:t>4. РАЗВИТИЕ ИНФРАСТРУКТУРЫ И КОМФОРТНОЙ ГОРОДСКОЙ СРЕДЫ</w:t>
            </w:r>
          </w:p>
        </w:tc>
      </w:tr>
      <w:tr w:rsidR="001D7F53" w:rsidRPr="006107F8" w:rsidTr="00EC7EB0">
        <w:trPr>
          <w:trHeight w:val="364"/>
        </w:trPr>
        <w:tc>
          <w:tcPr>
            <w:tcW w:w="5000" w:type="pct"/>
            <w:gridSpan w:val="5"/>
            <w:tcBorders>
              <w:top w:val="single" w:sz="4" w:space="0" w:color="auto"/>
              <w:left w:val="single" w:sz="4" w:space="0" w:color="auto"/>
              <w:bottom w:val="single" w:sz="4" w:space="0" w:color="auto"/>
              <w:right w:val="single" w:sz="4" w:space="0" w:color="auto"/>
            </w:tcBorders>
            <w:vAlign w:val="center"/>
          </w:tcPr>
          <w:p w:rsidR="001D7F53" w:rsidRPr="00106D03" w:rsidRDefault="001D7F53" w:rsidP="00106D03">
            <w:pPr>
              <w:spacing w:line="240" w:lineRule="exact"/>
              <w:rPr>
                <w:b/>
                <w:color w:val="000000"/>
                <w:sz w:val="24"/>
                <w:szCs w:val="24"/>
              </w:rPr>
            </w:pPr>
            <w:r w:rsidRPr="00106D03">
              <w:rPr>
                <w:b/>
                <w:color w:val="000000"/>
                <w:sz w:val="24"/>
                <w:szCs w:val="24"/>
              </w:rPr>
              <w:t>4.1. Благоустройство городского пространства</w:t>
            </w:r>
          </w:p>
        </w:tc>
      </w:tr>
      <w:tr w:rsidR="001D7F53" w:rsidRPr="006107F8" w:rsidTr="00EC7EB0">
        <w:trPr>
          <w:trHeight w:val="21"/>
        </w:trPr>
        <w:tc>
          <w:tcPr>
            <w:tcW w:w="1413"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rPr>
                <w:color w:val="000000"/>
                <w:sz w:val="24"/>
                <w:szCs w:val="24"/>
              </w:rPr>
            </w:pPr>
            <w:r w:rsidRPr="00106D03">
              <w:rPr>
                <w:color w:val="000000"/>
                <w:sz w:val="24"/>
                <w:szCs w:val="24"/>
              </w:rPr>
              <w:t>Площадь благоустроенной территории Соликамского городского округа, тыс.кв.м.</w:t>
            </w:r>
          </w:p>
        </w:tc>
        <w:tc>
          <w:tcPr>
            <w:tcW w:w="859"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809,9</w:t>
            </w:r>
          </w:p>
        </w:tc>
        <w:tc>
          <w:tcPr>
            <w:tcW w:w="665"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809,9</w:t>
            </w:r>
          </w:p>
        </w:tc>
        <w:tc>
          <w:tcPr>
            <w:tcW w:w="801"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100</w:t>
            </w:r>
          </w:p>
        </w:tc>
        <w:tc>
          <w:tcPr>
            <w:tcW w:w="1262" w:type="pct"/>
            <w:tcBorders>
              <w:top w:val="single" w:sz="4" w:space="0" w:color="auto"/>
              <w:left w:val="single" w:sz="4" w:space="0" w:color="auto"/>
              <w:bottom w:val="single" w:sz="4" w:space="0" w:color="auto"/>
              <w:right w:val="single" w:sz="4" w:space="0" w:color="auto"/>
            </w:tcBorders>
            <w:vAlign w:val="center"/>
          </w:tcPr>
          <w:p w:rsidR="001D7F53" w:rsidRPr="00106D03" w:rsidRDefault="001D7F53" w:rsidP="00106D03">
            <w:pPr>
              <w:spacing w:line="240" w:lineRule="exact"/>
              <w:rPr>
                <w:color w:val="000000"/>
                <w:sz w:val="24"/>
                <w:szCs w:val="24"/>
              </w:rPr>
            </w:pPr>
            <w:r w:rsidRPr="00106D03">
              <w:rPr>
                <w:color w:val="000000"/>
                <w:sz w:val="24"/>
                <w:szCs w:val="24"/>
              </w:rPr>
              <w:t xml:space="preserve">Выполнена санитарная очистка и содержание городских парков, скверов, аллей (170,0 тыс. кв.м.). Проведены работы по содержанию мест захоронений (583,585 тыс. кв.м.). </w:t>
            </w:r>
          </w:p>
          <w:p w:rsidR="001D7F53" w:rsidRPr="00106D03" w:rsidRDefault="001D7F53" w:rsidP="00106D03">
            <w:pPr>
              <w:spacing w:line="240" w:lineRule="exact"/>
              <w:rPr>
                <w:color w:val="000000"/>
                <w:sz w:val="24"/>
                <w:szCs w:val="24"/>
              </w:rPr>
            </w:pPr>
            <w:r w:rsidRPr="00106D03">
              <w:rPr>
                <w:color w:val="000000"/>
                <w:sz w:val="24"/>
                <w:szCs w:val="24"/>
              </w:rPr>
              <w:t>Выполнены работы по содержанию мест массового отдыха людей у воды (53,264 тыс. кв.м.), устройство, ремонт и содержание цветников и газонов (3530 кв.м.).</w:t>
            </w:r>
          </w:p>
        </w:tc>
      </w:tr>
      <w:tr w:rsidR="001D7F53" w:rsidRPr="006107F8" w:rsidTr="00EC7EB0">
        <w:trPr>
          <w:trHeight w:val="21"/>
        </w:trPr>
        <w:tc>
          <w:tcPr>
            <w:tcW w:w="1413"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rPr>
                <w:color w:val="000000"/>
                <w:sz w:val="24"/>
                <w:szCs w:val="24"/>
              </w:rPr>
            </w:pPr>
            <w:r w:rsidRPr="00106D03">
              <w:rPr>
                <w:color w:val="000000"/>
                <w:sz w:val="24"/>
                <w:szCs w:val="24"/>
              </w:rPr>
              <w:t xml:space="preserve">Увеличение числа элементов благоустройства, ед.  </w:t>
            </w:r>
          </w:p>
        </w:tc>
        <w:tc>
          <w:tcPr>
            <w:tcW w:w="859"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76</w:t>
            </w:r>
          </w:p>
        </w:tc>
        <w:tc>
          <w:tcPr>
            <w:tcW w:w="665"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76</w:t>
            </w:r>
          </w:p>
        </w:tc>
        <w:tc>
          <w:tcPr>
            <w:tcW w:w="801"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100</w:t>
            </w:r>
          </w:p>
        </w:tc>
        <w:tc>
          <w:tcPr>
            <w:tcW w:w="1262" w:type="pct"/>
            <w:tcBorders>
              <w:top w:val="single" w:sz="4" w:space="0" w:color="auto"/>
              <w:left w:val="single" w:sz="4" w:space="0" w:color="auto"/>
              <w:bottom w:val="single" w:sz="4" w:space="0" w:color="auto"/>
              <w:right w:val="single" w:sz="4" w:space="0" w:color="auto"/>
            </w:tcBorders>
            <w:vAlign w:val="center"/>
          </w:tcPr>
          <w:p w:rsidR="001D7F53" w:rsidRPr="00106D03" w:rsidRDefault="001D7F53" w:rsidP="00106D03">
            <w:pPr>
              <w:spacing w:line="240" w:lineRule="exact"/>
              <w:rPr>
                <w:color w:val="000000"/>
                <w:sz w:val="24"/>
                <w:szCs w:val="24"/>
              </w:rPr>
            </w:pPr>
            <w:r w:rsidRPr="00106D03">
              <w:rPr>
                <w:color w:val="000000"/>
                <w:sz w:val="24"/>
                <w:szCs w:val="24"/>
              </w:rPr>
              <w:t>Обустроено 3 детских площадки, установлено 40 урн и 29 скамеек, 4 контейнерные площадки.</w:t>
            </w:r>
          </w:p>
        </w:tc>
      </w:tr>
      <w:tr w:rsidR="001D7F53" w:rsidRPr="006107F8" w:rsidTr="00EC7EB0">
        <w:trPr>
          <w:trHeight w:val="21"/>
        </w:trPr>
        <w:tc>
          <w:tcPr>
            <w:tcW w:w="1413"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rPr>
                <w:color w:val="000000"/>
                <w:sz w:val="24"/>
                <w:szCs w:val="24"/>
              </w:rPr>
            </w:pPr>
            <w:r w:rsidRPr="00106D03">
              <w:rPr>
                <w:color w:val="000000"/>
                <w:sz w:val="24"/>
                <w:szCs w:val="24"/>
              </w:rPr>
              <w:t xml:space="preserve">Доля объектов благоустройства территорий, подлежащих текущему содержанию, % </w:t>
            </w:r>
          </w:p>
        </w:tc>
        <w:tc>
          <w:tcPr>
            <w:tcW w:w="859"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45</w:t>
            </w:r>
          </w:p>
        </w:tc>
        <w:tc>
          <w:tcPr>
            <w:tcW w:w="665"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45</w:t>
            </w:r>
          </w:p>
        </w:tc>
        <w:tc>
          <w:tcPr>
            <w:tcW w:w="801"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100</w:t>
            </w:r>
          </w:p>
        </w:tc>
        <w:tc>
          <w:tcPr>
            <w:tcW w:w="1262"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rPr>
                <w:color w:val="000000"/>
                <w:sz w:val="24"/>
                <w:szCs w:val="24"/>
              </w:rPr>
            </w:pPr>
            <w:r w:rsidRPr="00106D03">
              <w:rPr>
                <w:color w:val="000000"/>
                <w:sz w:val="24"/>
                <w:szCs w:val="24"/>
              </w:rPr>
              <w:t>-</w:t>
            </w:r>
          </w:p>
        </w:tc>
      </w:tr>
      <w:tr w:rsidR="001D7F53" w:rsidRPr="006107F8" w:rsidTr="00EC7EB0">
        <w:trPr>
          <w:trHeight w:val="250"/>
        </w:trPr>
        <w:tc>
          <w:tcPr>
            <w:tcW w:w="5000" w:type="pct"/>
            <w:gridSpan w:val="5"/>
            <w:tcBorders>
              <w:top w:val="single" w:sz="4" w:space="0" w:color="auto"/>
              <w:left w:val="single" w:sz="4" w:space="0" w:color="auto"/>
              <w:bottom w:val="single" w:sz="4" w:space="0" w:color="auto"/>
              <w:right w:val="single" w:sz="4" w:space="0" w:color="auto"/>
            </w:tcBorders>
            <w:vAlign w:val="center"/>
          </w:tcPr>
          <w:p w:rsidR="001D7F53" w:rsidRPr="00106D03" w:rsidRDefault="001D7F53" w:rsidP="00106D03">
            <w:pPr>
              <w:spacing w:line="240" w:lineRule="exact"/>
              <w:rPr>
                <w:color w:val="000000"/>
                <w:sz w:val="24"/>
                <w:szCs w:val="24"/>
              </w:rPr>
            </w:pPr>
            <w:r w:rsidRPr="00106D03">
              <w:rPr>
                <w:b/>
                <w:color w:val="000000"/>
                <w:sz w:val="24"/>
                <w:szCs w:val="24"/>
              </w:rPr>
              <w:t>4.2. Повышение уровня обеспеченности и качества коммунальных услуг</w:t>
            </w:r>
          </w:p>
        </w:tc>
      </w:tr>
      <w:tr w:rsidR="001D7F53" w:rsidRPr="006107F8" w:rsidTr="00EC7EB0">
        <w:tc>
          <w:tcPr>
            <w:tcW w:w="1413"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widowControl w:val="0"/>
              <w:autoSpaceDE w:val="0"/>
              <w:autoSpaceDN w:val="0"/>
              <w:adjustRightInd w:val="0"/>
              <w:spacing w:line="240" w:lineRule="exact"/>
              <w:rPr>
                <w:color w:val="000000"/>
                <w:sz w:val="24"/>
                <w:szCs w:val="24"/>
              </w:rPr>
            </w:pPr>
            <w:r w:rsidRPr="00106D03">
              <w:rPr>
                <w:color w:val="000000"/>
                <w:sz w:val="24"/>
                <w:szCs w:val="24"/>
              </w:rPr>
              <w:t>Готовность жилищного фонда, котельных, тепловых сетей, центральных точек приема (ЦТП) к отопительному периоду, %</w:t>
            </w:r>
          </w:p>
        </w:tc>
        <w:tc>
          <w:tcPr>
            <w:tcW w:w="859"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100</w:t>
            </w:r>
          </w:p>
        </w:tc>
        <w:tc>
          <w:tcPr>
            <w:tcW w:w="665"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100</w:t>
            </w:r>
          </w:p>
        </w:tc>
        <w:tc>
          <w:tcPr>
            <w:tcW w:w="801"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100</w:t>
            </w:r>
          </w:p>
        </w:tc>
        <w:tc>
          <w:tcPr>
            <w:tcW w:w="1262"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rPr>
                <w:color w:val="000000"/>
                <w:sz w:val="24"/>
                <w:szCs w:val="24"/>
              </w:rPr>
            </w:pPr>
            <w:r w:rsidRPr="00106D03">
              <w:rPr>
                <w:color w:val="000000"/>
                <w:sz w:val="24"/>
                <w:szCs w:val="24"/>
              </w:rPr>
              <w:t>Все паспорта готовности сданы в срок.</w:t>
            </w:r>
          </w:p>
        </w:tc>
      </w:tr>
      <w:tr w:rsidR="001D7F53" w:rsidRPr="006107F8" w:rsidTr="00EC7EB0">
        <w:trPr>
          <w:trHeight w:val="510"/>
        </w:trPr>
        <w:tc>
          <w:tcPr>
            <w:tcW w:w="1413"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rPr>
                <w:color w:val="000000"/>
                <w:sz w:val="24"/>
                <w:szCs w:val="24"/>
              </w:rPr>
            </w:pPr>
            <w:r w:rsidRPr="00106D03">
              <w:rPr>
                <w:color w:val="000000"/>
                <w:sz w:val="24"/>
                <w:szCs w:val="24"/>
              </w:rPr>
              <w:t>Сокращение протяженности бесхозяйных инженерных сетей в расчете на одного проживающего, км</w:t>
            </w:r>
          </w:p>
        </w:tc>
        <w:tc>
          <w:tcPr>
            <w:tcW w:w="859"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0,0019</w:t>
            </w:r>
          </w:p>
        </w:tc>
        <w:tc>
          <w:tcPr>
            <w:tcW w:w="665"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0,0019</w:t>
            </w:r>
          </w:p>
        </w:tc>
        <w:tc>
          <w:tcPr>
            <w:tcW w:w="801"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100</w:t>
            </w:r>
          </w:p>
        </w:tc>
        <w:tc>
          <w:tcPr>
            <w:tcW w:w="1262"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rPr>
                <w:color w:val="000000"/>
                <w:sz w:val="24"/>
                <w:szCs w:val="24"/>
              </w:rPr>
            </w:pPr>
            <w:r w:rsidRPr="00106D03">
              <w:rPr>
                <w:color w:val="000000"/>
                <w:sz w:val="24"/>
                <w:szCs w:val="24"/>
              </w:rPr>
              <w:t xml:space="preserve">Устранено 49 аварийных ситуаций на бесхозяйных инженерных сетях. Выявлено и передано в управление имущественных отношений 704,5 м </w:t>
            </w:r>
            <w:r w:rsidRPr="00106D03">
              <w:rPr>
                <w:color w:val="000000"/>
                <w:sz w:val="24"/>
                <w:szCs w:val="24"/>
              </w:rPr>
              <w:lastRenderedPageBreak/>
              <w:t>бесхозяйных инженерных сетей. Всего на территории города протяженность бесхозяйных сетей водоснабжения и водоотведения составляет 180,535 км.</w:t>
            </w:r>
          </w:p>
        </w:tc>
      </w:tr>
      <w:tr w:rsidR="001D7F53" w:rsidRPr="006107F8" w:rsidTr="00EC7EB0">
        <w:trPr>
          <w:trHeight w:val="274"/>
        </w:trPr>
        <w:tc>
          <w:tcPr>
            <w:tcW w:w="5000" w:type="pct"/>
            <w:gridSpan w:val="5"/>
            <w:tcBorders>
              <w:top w:val="single" w:sz="4" w:space="0" w:color="auto"/>
              <w:left w:val="single" w:sz="4" w:space="0" w:color="auto"/>
              <w:bottom w:val="single" w:sz="4" w:space="0" w:color="auto"/>
              <w:right w:val="single" w:sz="4" w:space="0" w:color="auto"/>
            </w:tcBorders>
            <w:vAlign w:val="center"/>
          </w:tcPr>
          <w:p w:rsidR="001D7F53" w:rsidRPr="00106D03" w:rsidRDefault="001D7F53" w:rsidP="00106D03">
            <w:pPr>
              <w:spacing w:line="240" w:lineRule="exact"/>
              <w:rPr>
                <w:b/>
                <w:color w:val="000000"/>
                <w:sz w:val="24"/>
                <w:szCs w:val="24"/>
              </w:rPr>
            </w:pPr>
            <w:r w:rsidRPr="00106D03">
              <w:rPr>
                <w:b/>
                <w:color w:val="000000"/>
                <w:sz w:val="24"/>
                <w:szCs w:val="24"/>
              </w:rPr>
              <w:lastRenderedPageBreak/>
              <w:t>4.3. Развитие дорожной сети и логистики Соликамского городского округа</w:t>
            </w:r>
          </w:p>
        </w:tc>
      </w:tr>
      <w:tr w:rsidR="001D7F53" w:rsidRPr="006107F8" w:rsidTr="00EC7EB0">
        <w:trPr>
          <w:trHeight w:val="165"/>
        </w:trPr>
        <w:tc>
          <w:tcPr>
            <w:tcW w:w="1413"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rPr>
                <w:color w:val="000000"/>
                <w:sz w:val="24"/>
                <w:szCs w:val="24"/>
              </w:rPr>
            </w:pPr>
            <w:r w:rsidRPr="00106D03">
              <w:rPr>
                <w:color w:val="000000"/>
                <w:sz w:val="24"/>
                <w:szCs w:val="24"/>
              </w:rPr>
              <w:t>Доля автомобильных дорог местного значения, соответствующих нормативным и допустимым требованиям к транспортно-эксплуатационным показателям по сети автомобильных дорог общего пользования местного значения не менее 43 % к 2018 г.</w:t>
            </w:r>
          </w:p>
        </w:tc>
        <w:tc>
          <w:tcPr>
            <w:tcW w:w="859"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40,7</w:t>
            </w:r>
          </w:p>
        </w:tc>
        <w:tc>
          <w:tcPr>
            <w:tcW w:w="665"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44</w:t>
            </w:r>
          </w:p>
        </w:tc>
        <w:tc>
          <w:tcPr>
            <w:tcW w:w="801"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108,1</w:t>
            </w:r>
          </w:p>
        </w:tc>
        <w:tc>
          <w:tcPr>
            <w:tcW w:w="1262"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rPr>
                <w:color w:val="000000"/>
                <w:sz w:val="24"/>
                <w:szCs w:val="24"/>
              </w:rPr>
            </w:pPr>
            <w:r w:rsidRPr="00106D03">
              <w:rPr>
                <w:color w:val="000000"/>
                <w:sz w:val="24"/>
                <w:szCs w:val="24"/>
              </w:rPr>
              <w:t>На территории города 238,5 км дорог местного значения из них в течение 2016 года 105 км. приведено в нормативное состояние за счет произведенного капитального и текущего ремонта.</w:t>
            </w:r>
          </w:p>
        </w:tc>
      </w:tr>
      <w:tr w:rsidR="001D7F53" w:rsidRPr="006107F8" w:rsidTr="00EC7EB0">
        <w:trPr>
          <w:trHeight w:val="270"/>
        </w:trPr>
        <w:tc>
          <w:tcPr>
            <w:tcW w:w="5000" w:type="pct"/>
            <w:gridSpan w:val="5"/>
            <w:tcBorders>
              <w:top w:val="single" w:sz="4" w:space="0" w:color="auto"/>
              <w:left w:val="single" w:sz="4" w:space="0" w:color="auto"/>
              <w:bottom w:val="single" w:sz="4" w:space="0" w:color="auto"/>
              <w:right w:val="single" w:sz="4" w:space="0" w:color="auto"/>
            </w:tcBorders>
            <w:vAlign w:val="center"/>
          </w:tcPr>
          <w:p w:rsidR="001D7F53" w:rsidRPr="00106D03" w:rsidRDefault="001D7F53" w:rsidP="00106D03">
            <w:pPr>
              <w:spacing w:line="240" w:lineRule="exact"/>
              <w:rPr>
                <w:color w:val="000000"/>
                <w:sz w:val="24"/>
                <w:szCs w:val="24"/>
              </w:rPr>
            </w:pPr>
            <w:r w:rsidRPr="00106D03">
              <w:rPr>
                <w:b/>
                <w:color w:val="000000"/>
                <w:sz w:val="24"/>
                <w:szCs w:val="24"/>
              </w:rPr>
              <w:t>4.4. Административное и инфраструктурное обеспечение функционирования объектов жилищной и социальной  сферы и стимулирование нового строительства</w:t>
            </w:r>
          </w:p>
        </w:tc>
      </w:tr>
      <w:tr w:rsidR="001D7F53" w:rsidRPr="006107F8" w:rsidTr="00EC7EB0">
        <w:trPr>
          <w:trHeight w:val="294"/>
        </w:trPr>
        <w:tc>
          <w:tcPr>
            <w:tcW w:w="1413"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rPr>
                <w:color w:val="000000"/>
                <w:sz w:val="24"/>
                <w:szCs w:val="24"/>
              </w:rPr>
            </w:pPr>
            <w:r w:rsidRPr="00106D03">
              <w:rPr>
                <w:color w:val="000000"/>
                <w:sz w:val="24"/>
                <w:szCs w:val="24"/>
              </w:rPr>
              <w:t>Годовой объём ввода жилья,  тыс.кв.м.</w:t>
            </w:r>
          </w:p>
        </w:tc>
        <w:tc>
          <w:tcPr>
            <w:tcW w:w="859"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jc w:val="center"/>
              <w:rPr>
                <w:color w:val="000000"/>
                <w:sz w:val="24"/>
                <w:szCs w:val="24"/>
              </w:rPr>
            </w:pPr>
            <w:r w:rsidRPr="00106D03">
              <w:rPr>
                <w:color w:val="000000"/>
                <w:sz w:val="24"/>
                <w:szCs w:val="24"/>
              </w:rPr>
              <w:t>17,7</w:t>
            </w:r>
          </w:p>
        </w:tc>
        <w:tc>
          <w:tcPr>
            <w:tcW w:w="665"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jc w:val="center"/>
              <w:rPr>
                <w:color w:val="000000"/>
                <w:sz w:val="24"/>
                <w:szCs w:val="24"/>
              </w:rPr>
            </w:pPr>
            <w:r w:rsidRPr="00106D03">
              <w:rPr>
                <w:color w:val="000000"/>
                <w:sz w:val="24"/>
                <w:szCs w:val="24"/>
              </w:rPr>
              <w:t>21,28</w:t>
            </w:r>
          </w:p>
        </w:tc>
        <w:tc>
          <w:tcPr>
            <w:tcW w:w="801"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jc w:val="center"/>
              <w:rPr>
                <w:color w:val="000000"/>
                <w:sz w:val="24"/>
                <w:szCs w:val="24"/>
              </w:rPr>
            </w:pPr>
            <w:r w:rsidRPr="00106D03">
              <w:rPr>
                <w:color w:val="000000"/>
                <w:sz w:val="24"/>
                <w:szCs w:val="24"/>
              </w:rPr>
              <w:t>120,2</w:t>
            </w:r>
          </w:p>
        </w:tc>
        <w:tc>
          <w:tcPr>
            <w:tcW w:w="1262"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rPr>
                <w:color w:val="000000"/>
                <w:sz w:val="24"/>
                <w:szCs w:val="24"/>
              </w:rPr>
            </w:pPr>
            <w:r w:rsidRPr="00106D03">
              <w:rPr>
                <w:color w:val="000000"/>
                <w:sz w:val="24"/>
                <w:szCs w:val="24"/>
              </w:rPr>
              <w:t>В течение 2016 года завершено строительство и введено в эксплуатацию 3 многоквартирных дома по ул. Добролюбова, д.13а, 9а, ул. Цифриновича, д. 15.</w:t>
            </w:r>
          </w:p>
          <w:p w:rsidR="001D7F53" w:rsidRPr="00106D03" w:rsidRDefault="001D7F53" w:rsidP="00106D03">
            <w:pPr>
              <w:rPr>
                <w:color w:val="000000"/>
                <w:sz w:val="24"/>
                <w:szCs w:val="24"/>
              </w:rPr>
            </w:pPr>
          </w:p>
          <w:p w:rsidR="001D7F53" w:rsidRPr="00106D03" w:rsidRDefault="001D7F53" w:rsidP="00106D03">
            <w:pPr>
              <w:rPr>
                <w:color w:val="000000"/>
                <w:sz w:val="24"/>
                <w:szCs w:val="24"/>
              </w:rPr>
            </w:pPr>
          </w:p>
        </w:tc>
      </w:tr>
      <w:tr w:rsidR="001D7F53" w:rsidRPr="006107F8" w:rsidTr="00EC7EB0">
        <w:trPr>
          <w:trHeight w:val="125"/>
        </w:trPr>
        <w:tc>
          <w:tcPr>
            <w:tcW w:w="1413"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rPr>
                <w:color w:val="000000"/>
                <w:sz w:val="24"/>
                <w:szCs w:val="24"/>
              </w:rPr>
            </w:pPr>
            <w:r w:rsidRPr="00106D03">
              <w:rPr>
                <w:color w:val="000000"/>
                <w:sz w:val="24"/>
                <w:szCs w:val="24"/>
              </w:rPr>
              <w:t>Общая площадь расселенного аварийного и ветхого жилищного фонда, тыс.кв.м.</w:t>
            </w:r>
          </w:p>
        </w:tc>
        <w:tc>
          <w:tcPr>
            <w:tcW w:w="859" w:type="pct"/>
            <w:tcBorders>
              <w:top w:val="single" w:sz="4" w:space="0" w:color="auto"/>
              <w:left w:val="single" w:sz="4" w:space="0" w:color="auto"/>
              <w:bottom w:val="single" w:sz="4" w:space="0" w:color="auto"/>
              <w:right w:val="single" w:sz="4" w:space="0" w:color="auto"/>
            </w:tcBorders>
            <w:shd w:val="clear" w:color="auto" w:fill="auto"/>
          </w:tcPr>
          <w:p w:rsidR="001D7F53" w:rsidRPr="00106D03" w:rsidRDefault="001D7F53" w:rsidP="00106D03">
            <w:pPr>
              <w:spacing w:line="240" w:lineRule="exact"/>
              <w:jc w:val="center"/>
              <w:rPr>
                <w:color w:val="000000"/>
                <w:sz w:val="24"/>
                <w:szCs w:val="24"/>
              </w:rPr>
            </w:pPr>
            <w:r w:rsidRPr="00106D03">
              <w:rPr>
                <w:color w:val="000000"/>
                <w:sz w:val="24"/>
                <w:szCs w:val="24"/>
              </w:rPr>
              <w:t>6,7</w:t>
            </w:r>
          </w:p>
        </w:tc>
        <w:tc>
          <w:tcPr>
            <w:tcW w:w="665" w:type="pct"/>
            <w:tcBorders>
              <w:top w:val="single" w:sz="4" w:space="0" w:color="auto"/>
              <w:left w:val="single" w:sz="4" w:space="0" w:color="auto"/>
              <w:bottom w:val="single" w:sz="4" w:space="0" w:color="auto"/>
              <w:right w:val="single" w:sz="4" w:space="0" w:color="auto"/>
            </w:tcBorders>
            <w:shd w:val="clear" w:color="auto" w:fill="auto"/>
          </w:tcPr>
          <w:p w:rsidR="001D7F53" w:rsidRPr="00106D03" w:rsidRDefault="001D7F53" w:rsidP="00106D03">
            <w:pPr>
              <w:spacing w:line="240" w:lineRule="exact"/>
              <w:jc w:val="center"/>
              <w:rPr>
                <w:color w:val="000000"/>
                <w:sz w:val="24"/>
                <w:szCs w:val="24"/>
              </w:rPr>
            </w:pPr>
            <w:r w:rsidRPr="00106D03">
              <w:rPr>
                <w:color w:val="000000"/>
                <w:sz w:val="24"/>
                <w:szCs w:val="24"/>
              </w:rPr>
              <w:t>8,96</w:t>
            </w:r>
          </w:p>
        </w:tc>
        <w:tc>
          <w:tcPr>
            <w:tcW w:w="801" w:type="pct"/>
            <w:tcBorders>
              <w:top w:val="single" w:sz="4" w:space="0" w:color="auto"/>
              <w:left w:val="single" w:sz="4" w:space="0" w:color="auto"/>
              <w:bottom w:val="single" w:sz="4" w:space="0" w:color="auto"/>
              <w:right w:val="single" w:sz="4" w:space="0" w:color="auto"/>
            </w:tcBorders>
            <w:shd w:val="clear" w:color="auto" w:fill="auto"/>
          </w:tcPr>
          <w:p w:rsidR="001D7F53" w:rsidRPr="00106D03" w:rsidRDefault="001D7F53" w:rsidP="00106D03">
            <w:pPr>
              <w:spacing w:line="240" w:lineRule="exact"/>
              <w:jc w:val="center"/>
              <w:rPr>
                <w:color w:val="000000"/>
                <w:sz w:val="24"/>
                <w:szCs w:val="24"/>
              </w:rPr>
            </w:pPr>
            <w:r w:rsidRPr="00106D03">
              <w:rPr>
                <w:color w:val="000000"/>
                <w:sz w:val="24"/>
                <w:szCs w:val="24"/>
              </w:rPr>
              <w:t>133,7</w:t>
            </w:r>
          </w:p>
        </w:tc>
        <w:tc>
          <w:tcPr>
            <w:tcW w:w="1262" w:type="pct"/>
            <w:tcBorders>
              <w:top w:val="single" w:sz="4" w:space="0" w:color="auto"/>
              <w:left w:val="single" w:sz="4" w:space="0" w:color="auto"/>
              <w:bottom w:val="single" w:sz="4" w:space="0" w:color="auto"/>
              <w:right w:val="single" w:sz="4" w:space="0" w:color="auto"/>
            </w:tcBorders>
            <w:shd w:val="clear" w:color="auto" w:fill="auto"/>
            <w:vAlign w:val="center"/>
          </w:tcPr>
          <w:p w:rsidR="001D7F53" w:rsidRPr="00106D03" w:rsidRDefault="001D7F53" w:rsidP="00106D03">
            <w:pPr>
              <w:spacing w:line="240" w:lineRule="exact"/>
              <w:rPr>
                <w:color w:val="000000"/>
                <w:sz w:val="24"/>
                <w:szCs w:val="24"/>
              </w:rPr>
            </w:pPr>
            <w:r w:rsidRPr="00106D03">
              <w:rPr>
                <w:color w:val="000000"/>
                <w:sz w:val="24"/>
                <w:szCs w:val="24"/>
              </w:rPr>
              <w:t>Фактически в течение 2016 года расселено 8,96 тыс. кв.м аварийного жилищного фонда.</w:t>
            </w:r>
          </w:p>
        </w:tc>
      </w:tr>
      <w:tr w:rsidR="001D7F53" w:rsidRPr="006107F8" w:rsidTr="00EC7EB0">
        <w:trPr>
          <w:trHeight w:val="266"/>
        </w:trPr>
        <w:tc>
          <w:tcPr>
            <w:tcW w:w="5000" w:type="pct"/>
            <w:gridSpan w:val="5"/>
            <w:tcBorders>
              <w:top w:val="single" w:sz="4" w:space="0" w:color="auto"/>
              <w:left w:val="single" w:sz="4" w:space="0" w:color="auto"/>
              <w:bottom w:val="single" w:sz="4" w:space="0" w:color="auto"/>
              <w:right w:val="single" w:sz="4" w:space="0" w:color="auto"/>
            </w:tcBorders>
            <w:vAlign w:val="center"/>
          </w:tcPr>
          <w:p w:rsidR="001D7F53" w:rsidRPr="00106D03" w:rsidRDefault="001D7F53" w:rsidP="00106D03">
            <w:pPr>
              <w:spacing w:line="240" w:lineRule="exact"/>
              <w:rPr>
                <w:b/>
                <w:color w:val="000000"/>
                <w:sz w:val="24"/>
                <w:szCs w:val="24"/>
              </w:rPr>
            </w:pPr>
            <w:r w:rsidRPr="00106D03">
              <w:rPr>
                <w:b/>
                <w:color w:val="000000"/>
                <w:sz w:val="24"/>
                <w:szCs w:val="24"/>
              </w:rPr>
              <w:t>5. РАЗВИТИЕ ЭФФЕКТИВНОСТИ И РЕЗУЛЬТАТИВНОСТИ МУНИЦИПАЛЬНОГО САМОУПРАВЛЕНИЯ</w:t>
            </w:r>
          </w:p>
        </w:tc>
      </w:tr>
      <w:tr w:rsidR="001D7F53" w:rsidRPr="006107F8" w:rsidTr="00EC7EB0">
        <w:trPr>
          <w:trHeight w:val="318"/>
        </w:trPr>
        <w:tc>
          <w:tcPr>
            <w:tcW w:w="5000" w:type="pct"/>
            <w:gridSpan w:val="5"/>
            <w:tcBorders>
              <w:top w:val="single" w:sz="4" w:space="0" w:color="auto"/>
              <w:left w:val="single" w:sz="4" w:space="0" w:color="auto"/>
              <w:bottom w:val="single" w:sz="4" w:space="0" w:color="auto"/>
              <w:right w:val="single" w:sz="4" w:space="0" w:color="auto"/>
            </w:tcBorders>
            <w:vAlign w:val="center"/>
          </w:tcPr>
          <w:p w:rsidR="001D7F53" w:rsidRPr="00106D03" w:rsidRDefault="001D7F53" w:rsidP="00106D03">
            <w:pPr>
              <w:spacing w:line="240" w:lineRule="exact"/>
              <w:rPr>
                <w:b/>
                <w:color w:val="000000"/>
                <w:sz w:val="24"/>
                <w:szCs w:val="24"/>
              </w:rPr>
            </w:pPr>
            <w:r w:rsidRPr="00106D03">
              <w:rPr>
                <w:b/>
                <w:color w:val="000000"/>
                <w:sz w:val="24"/>
                <w:szCs w:val="24"/>
              </w:rPr>
              <w:t>5.1.Повышение качества предоставления муниципальных услуг и выполнения муниципальных функций.</w:t>
            </w:r>
          </w:p>
        </w:tc>
      </w:tr>
      <w:tr w:rsidR="001D7F53" w:rsidRPr="006107F8" w:rsidTr="00EC7EB0">
        <w:trPr>
          <w:trHeight w:val="338"/>
        </w:trPr>
        <w:tc>
          <w:tcPr>
            <w:tcW w:w="1413"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rPr>
                <w:color w:val="000000"/>
                <w:sz w:val="24"/>
                <w:szCs w:val="24"/>
              </w:rPr>
            </w:pPr>
            <w:r w:rsidRPr="00106D03">
              <w:rPr>
                <w:color w:val="000000"/>
                <w:sz w:val="24"/>
                <w:szCs w:val="24"/>
              </w:rPr>
              <w:t>Доля граждан, удовлетворенных качеством и доступностью муниципальных услуг, %.</w:t>
            </w:r>
          </w:p>
        </w:tc>
        <w:tc>
          <w:tcPr>
            <w:tcW w:w="859"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75</w:t>
            </w:r>
          </w:p>
        </w:tc>
        <w:tc>
          <w:tcPr>
            <w:tcW w:w="665"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highlight w:val="cyan"/>
              </w:rPr>
            </w:pPr>
            <w:r w:rsidRPr="00106D03">
              <w:rPr>
                <w:color w:val="000000"/>
                <w:sz w:val="24"/>
                <w:szCs w:val="24"/>
              </w:rPr>
              <w:t>86</w:t>
            </w:r>
          </w:p>
        </w:tc>
        <w:tc>
          <w:tcPr>
            <w:tcW w:w="801"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highlight w:val="cyan"/>
              </w:rPr>
            </w:pPr>
            <w:r w:rsidRPr="00106D03">
              <w:rPr>
                <w:color w:val="000000"/>
                <w:sz w:val="24"/>
                <w:szCs w:val="24"/>
              </w:rPr>
              <w:t>114,7</w:t>
            </w:r>
          </w:p>
        </w:tc>
        <w:tc>
          <w:tcPr>
            <w:tcW w:w="1262" w:type="pct"/>
            <w:tcBorders>
              <w:top w:val="single" w:sz="4" w:space="0" w:color="auto"/>
              <w:left w:val="single" w:sz="4" w:space="0" w:color="auto"/>
              <w:bottom w:val="single" w:sz="4" w:space="0" w:color="auto"/>
              <w:right w:val="single" w:sz="4" w:space="0" w:color="auto"/>
            </w:tcBorders>
            <w:vAlign w:val="center"/>
          </w:tcPr>
          <w:p w:rsidR="001D7F53" w:rsidRPr="00106D03" w:rsidRDefault="001D7F53" w:rsidP="00106D03">
            <w:pPr>
              <w:spacing w:line="240" w:lineRule="exact"/>
              <w:rPr>
                <w:color w:val="000000"/>
                <w:sz w:val="24"/>
                <w:szCs w:val="24"/>
              </w:rPr>
            </w:pPr>
            <w:r w:rsidRPr="00106D03">
              <w:rPr>
                <w:color w:val="000000"/>
                <w:sz w:val="24"/>
                <w:szCs w:val="24"/>
              </w:rPr>
              <w:t>В соответствии с ФЗ от 27 июля 2010 года № 210-ФЗ «Об организации предоставления государственных и муниципальных услуг» все возможные для предоставления муниципальные услуги переданы в МФЦ.</w:t>
            </w:r>
          </w:p>
          <w:p w:rsidR="001D7F53" w:rsidRPr="00106D03" w:rsidRDefault="001D7F53" w:rsidP="00106D03">
            <w:pPr>
              <w:spacing w:line="240" w:lineRule="exact"/>
              <w:rPr>
                <w:color w:val="000000"/>
                <w:sz w:val="24"/>
                <w:szCs w:val="24"/>
              </w:rPr>
            </w:pPr>
            <w:r w:rsidRPr="00106D03">
              <w:rPr>
                <w:color w:val="000000"/>
                <w:sz w:val="24"/>
                <w:szCs w:val="24"/>
              </w:rPr>
              <w:t xml:space="preserve">Проводятся мониторинги качества, «контрольные закупки» муниципальных услуг. </w:t>
            </w:r>
          </w:p>
          <w:p w:rsidR="001D7F53" w:rsidRPr="00106D03" w:rsidRDefault="001D7F53" w:rsidP="00106D03">
            <w:pPr>
              <w:spacing w:line="240" w:lineRule="exact"/>
              <w:rPr>
                <w:i/>
                <w:color w:val="000000"/>
                <w:sz w:val="24"/>
                <w:szCs w:val="24"/>
              </w:rPr>
            </w:pPr>
            <w:r w:rsidRPr="00106D03">
              <w:rPr>
                <w:i/>
                <w:color w:val="000000"/>
                <w:sz w:val="24"/>
                <w:szCs w:val="24"/>
              </w:rPr>
              <w:t xml:space="preserve">Данные указаны в соответствии с </w:t>
            </w:r>
            <w:r w:rsidRPr="00106D03">
              <w:rPr>
                <w:i/>
                <w:color w:val="000000"/>
                <w:sz w:val="24"/>
                <w:szCs w:val="24"/>
              </w:rPr>
              <w:lastRenderedPageBreak/>
              <w:t>Порталом оценки качества муниципальных услуг Пермского края</w:t>
            </w:r>
          </w:p>
        </w:tc>
      </w:tr>
      <w:tr w:rsidR="001D7F53" w:rsidRPr="006107F8" w:rsidTr="00EC7EB0">
        <w:trPr>
          <w:trHeight w:val="227"/>
        </w:trPr>
        <w:tc>
          <w:tcPr>
            <w:tcW w:w="1413"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rPr>
                <w:color w:val="000000"/>
                <w:sz w:val="24"/>
                <w:szCs w:val="24"/>
              </w:rPr>
            </w:pPr>
            <w:r w:rsidRPr="00106D03">
              <w:rPr>
                <w:color w:val="000000"/>
                <w:sz w:val="24"/>
                <w:szCs w:val="24"/>
              </w:rPr>
              <w:lastRenderedPageBreak/>
              <w:t>Доля граждан, удовлетворенных информационной открытостью деятельности администрации города по результатам социологических опросов (% от числа опрошенных), %</w:t>
            </w:r>
          </w:p>
        </w:tc>
        <w:tc>
          <w:tcPr>
            <w:tcW w:w="859"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39</w:t>
            </w:r>
          </w:p>
        </w:tc>
        <w:tc>
          <w:tcPr>
            <w:tcW w:w="665"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48,1</w:t>
            </w:r>
          </w:p>
        </w:tc>
        <w:tc>
          <w:tcPr>
            <w:tcW w:w="801"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123,3</w:t>
            </w:r>
          </w:p>
        </w:tc>
        <w:tc>
          <w:tcPr>
            <w:tcW w:w="1262" w:type="pct"/>
            <w:tcBorders>
              <w:top w:val="single" w:sz="4" w:space="0" w:color="auto"/>
              <w:left w:val="single" w:sz="4" w:space="0" w:color="auto"/>
              <w:bottom w:val="single" w:sz="4" w:space="0" w:color="auto"/>
              <w:right w:val="single" w:sz="4" w:space="0" w:color="auto"/>
            </w:tcBorders>
            <w:vAlign w:val="center"/>
          </w:tcPr>
          <w:p w:rsidR="001D7F53" w:rsidRPr="00106D03" w:rsidRDefault="001D7F53" w:rsidP="00106D03">
            <w:pPr>
              <w:spacing w:line="240" w:lineRule="exact"/>
              <w:rPr>
                <w:color w:val="000000"/>
                <w:sz w:val="24"/>
                <w:szCs w:val="24"/>
              </w:rPr>
            </w:pPr>
            <w:r w:rsidRPr="00106D03">
              <w:rPr>
                <w:color w:val="000000"/>
                <w:sz w:val="24"/>
                <w:szCs w:val="24"/>
              </w:rPr>
              <w:t xml:space="preserve">Сопровождение важных, значимых мероприятий и событий городской жизни осуществлялось на «Соликамск ТВ», радио «Дорожное радио»,  «SK- FM», «Рекорд» и страницах газет «Пермские соседи» и  «Соликамский рабочий»,  в рамках 4 муниципальных контрактов на 2016 год: по изготовлению и размещению телевизионных сюжетов о деятельности администрации города; на оказание услуг по изготовлению и размещению информационных материалов в печатных СМИ о деятельности администрации города Соликамска в политической, экономической, социальной и иных сферах для нужд жителей Соликамского городского округа; по созданию аналитической телевизионной программы «Открытый диалог»; на информационное освещение деятельности НКО на территории города. </w:t>
            </w:r>
          </w:p>
          <w:p w:rsidR="001D7F53" w:rsidRPr="00106D03" w:rsidRDefault="001D7F53" w:rsidP="00106D03">
            <w:pPr>
              <w:spacing w:line="240" w:lineRule="exact"/>
              <w:rPr>
                <w:color w:val="000000"/>
                <w:sz w:val="24"/>
                <w:szCs w:val="24"/>
              </w:rPr>
            </w:pPr>
            <w:r w:rsidRPr="00106D03">
              <w:rPr>
                <w:color w:val="000000"/>
                <w:sz w:val="24"/>
                <w:szCs w:val="24"/>
              </w:rPr>
              <w:t xml:space="preserve">Подготовлен и размещен информационный материал о городе в краевом журнале «Пермский период». Изготовлены и размещены на ТВ и радио ролики с поздравлениями главы города (Новый год, 9 Мая, День города). </w:t>
            </w:r>
          </w:p>
          <w:p w:rsidR="001D7F53" w:rsidRPr="00106D03" w:rsidRDefault="001D7F53" w:rsidP="00106D03">
            <w:pPr>
              <w:spacing w:line="240" w:lineRule="exact"/>
              <w:rPr>
                <w:color w:val="000000"/>
                <w:sz w:val="24"/>
                <w:szCs w:val="24"/>
              </w:rPr>
            </w:pPr>
            <w:r w:rsidRPr="00106D03">
              <w:rPr>
                <w:color w:val="000000"/>
                <w:sz w:val="24"/>
                <w:szCs w:val="24"/>
              </w:rPr>
              <w:t xml:space="preserve">Организовано информационное освещение 240 </w:t>
            </w:r>
            <w:r w:rsidRPr="00106D03">
              <w:rPr>
                <w:color w:val="000000"/>
                <w:sz w:val="24"/>
                <w:szCs w:val="24"/>
              </w:rPr>
              <w:lastRenderedPageBreak/>
              <w:t xml:space="preserve">значимых мероприятий в различных отраслях жизнедеятельности города. </w:t>
            </w:r>
          </w:p>
          <w:p w:rsidR="001D7F53" w:rsidRPr="00106D03" w:rsidRDefault="001D7F53" w:rsidP="00106D03">
            <w:pPr>
              <w:spacing w:line="240" w:lineRule="exact"/>
              <w:rPr>
                <w:color w:val="000000"/>
                <w:sz w:val="24"/>
                <w:szCs w:val="24"/>
              </w:rPr>
            </w:pPr>
            <w:r w:rsidRPr="00106D03">
              <w:rPr>
                <w:color w:val="000000"/>
                <w:sz w:val="24"/>
                <w:szCs w:val="24"/>
              </w:rPr>
              <w:t xml:space="preserve">В СМИ на региональном уровне размещено 224 пресс-релиза. </w:t>
            </w:r>
          </w:p>
          <w:p w:rsidR="001D7F53" w:rsidRPr="00106D03" w:rsidRDefault="001D7F53" w:rsidP="00106D03">
            <w:pPr>
              <w:spacing w:line="240" w:lineRule="exact"/>
              <w:rPr>
                <w:color w:val="000000"/>
                <w:sz w:val="24"/>
                <w:szCs w:val="24"/>
              </w:rPr>
            </w:pPr>
            <w:r w:rsidRPr="00106D03">
              <w:rPr>
                <w:color w:val="000000"/>
                <w:sz w:val="24"/>
                <w:szCs w:val="24"/>
              </w:rPr>
              <w:t>Организованы и проведены 41 брифинг для СМИ со специалистами администрации города и приглашенными сотрудниками учреждений города, 3 пресс-конференции.</w:t>
            </w:r>
          </w:p>
          <w:p w:rsidR="001D7F53" w:rsidRPr="00106D03" w:rsidRDefault="001D7F53" w:rsidP="00106D03">
            <w:pPr>
              <w:spacing w:line="240" w:lineRule="exact"/>
              <w:rPr>
                <w:color w:val="000000"/>
                <w:sz w:val="24"/>
                <w:szCs w:val="24"/>
              </w:rPr>
            </w:pPr>
            <w:r w:rsidRPr="00106D03">
              <w:rPr>
                <w:color w:val="000000"/>
                <w:sz w:val="24"/>
                <w:szCs w:val="24"/>
              </w:rPr>
              <w:t xml:space="preserve">Подготовлены и разосланы по адресной электронной рассылке 8 выпусков информационного бюллетеня «ГОРОД. Хроники жизни», повествующего о деятельности главы города, администрации города.  </w:t>
            </w:r>
          </w:p>
          <w:p w:rsidR="001D7F53" w:rsidRPr="00106D03" w:rsidRDefault="001D7F53" w:rsidP="00106D03">
            <w:pPr>
              <w:spacing w:line="240" w:lineRule="exact"/>
              <w:rPr>
                <w:color w:val="000000"/>
                <w:sz w:val="24"/>
                <w:szCs w:val="24"/>
              </w:rPr>
            </w:pPr>
            <w:r w:rsidRPr="00106D03">
              <w:rPr>
                <w:color w:val="000000"/>
                <w:sz w:val="24"/>
                <w:szCs w:val="24"/>
              </w:rPr>
              <w:t xml:space="preserve">  Оказано содействие делегации краевой газеты «Звезда» в организации и проведении выездной редакции: организованы встречи с первым зам. главы администрации города, с населением в центральной городской библиотеке; посещение Музея истории соли. По итогам выездной редакции вышла статья в газете «Звезда».</w:t>
            </w:r>
          </w:p>
          <w:p w:rsidR="001D7F53" w:rsidRPr="00106D03" w:rsidRDefault="001D7F53" w:rsidP="00106D03">
            <w:pPr>
              <w:spacing w:line="240" w:lineRule="exact"/>
              <w:rPr>
                <w:color w:val="000000"/>
                <w:sz w:val="24"/>
                <w:szCs w:val="24"/>
              </w:rPr>
            </w:pPr>
            <w:r w:rsidRPr="00106D03">
              <w:rPr>
                <w:color w:val="000000"/>
                <w:sz w:val="24"/>
                <w:szCs w:val="24"/>
              </w:rPr>
              <w:t>Кроме того информация о Соликамске постоянно размещалась в информационной базе ООО «Медиаофис».</w:t>
            </w:r>
          </w:p>
        </w:tc>
      </w:tr>
      <w:tr w:rsidR="001D7F53" w:rsidRPr="006107F8" w:rsidTr="00EC7EB0">
        <w:trPr>
          <w:trHeight w:val="356"/>
        </w:trPr>
        <w:tc>
          <w:tcPr>
            <w:tcW w:w="1413"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rPr>
                <w:color w:val="000000"/>
                <w:sz w:val="24"/>
                <w:szCs w:val="24"/>
              </w:rPr>
            </w:pPr>
            <w:r w:rsidRPr="00106D03">
              <w:rPr>
                <w:color w:val="000000"/>
                <w:sz w:val="24"/>
                <w:szCs w:val="24"/>
              </w:rPr>
              <w:lastRenderedPageBreak/>
              <w:t>Доля граждан, использующих механизм получения государственных и муниципальных услуг в электронной форме, %.</w:t>
            </w:r>
          </w:p>
        </w:tc>
        <w:tc>
          <w:tcPr>
            <w:tcW w:w="859"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50</w:t>
            </w:r>
          </w:p>
        </w:tc>
        <w:tc>
          <w:tcPr>
            <w:tcW w:w="665"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highlight w:val="cyan"/>
              </w:rPr>
            </w:pPr>
            <w:r w:rsidRPr="00106D03">
              <w:rPr>
                <w:color w:val="000000"/>
                <w:sz w:val="24"/>
                <w:szCs w:val="24"/>
              </w:rPr>
              <w:t>23,3</w:t>
            </w:r>
          </w:p>
        </w:tc>
        <w:tc>
          <w:tcPr>
            <w:tcW w:w="801"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highlight w:val="cyan"/>
              </w:rPr>
            </w:pPr>
            <w:r w:rsidRPr="00106D03">
              <w:rPr>
                <w:color w:val="000000"/>
                <w:sz w:val="24"/>
                <w:szCs w:val="24"/>
              </w:rPr>
              <w:t>46,6</w:t>
            </w:r>
          </w:p>
        </w:tc>
        <w:tc>
          <w:tcPr>
            <w:tcW w:w="1262" w:type="pct"/>
            <w:tcBorders>
              <w:top w:val="single" w:sz="4" w:space="0" w:color="auto"/>
              <w:left w:val="single" w:sz="4" w:space="0" w:color="auto"/>
              <w:bottom w:val="single" w:sz="4" w:space="0" w:color="auto"/>
              <w:right w:val="single" w:sz="4" w:space="0" w:color="auto"/>
            </w:tcBorders>
            <w:vAlign w:val="center"/>
          </w:tcPr>
          <w:p w:rsidR="001D7F53" w:rsidRPr="00106D03" w:rsidRDefault="001D7F53" w:rsidP="00106D03">
            <w:pPr>
              <w:tabs>
                <w:tab w:val="left" w:pos="1575"/>
              </w:tabs>
              <w:spacing w:line="240" w:lineRule="exact"/>
              <w:rPr>
                <w:color w:val="000000"/>
                <w:sz w:val="24"/>
                <w:szCs w:val="24"/>
              </w:rPr>
            </w:pPr>
            <w:r w:rsidRPr="00106D03">
              <w:rPr>
                <w:color w:val="000000"/>
                <w:sz w:val="24"/>
                <w:szCs w:val="24"/>
              </w:rPr>
              <w:t>Продолжена работа по регистрации на Портале сотрудников администрации и подведомственных учреждений;</w:t>
            </w:r>
          </w:p>
          <w:p w:rsidR="001D7F53" w:rsidRPr="00106D03" w:rsidRDefault="001D7F53" w:rsidP="00106D03">
            <w:pPr>
              <w:tabs>
                <w:tab w:val="left" w:pos="1575"/>
              </w:tabs>
              <w:spacing w:line="240" w:lineRule="exact"/>
              <w:rPr>
                <w:color w:val="000000"/>
                <w:sz w:val="24"/>
                <w:szCs w:val="24"/>
              </w:rPr>
            </w:pPr>
            <w:r w:rsidRPr="00106D03">
              <w:rPr>
                <w:color w:val="000000"/>
                <w:sz w:val="24"/>
                <w:szCs w:val="24"/>
              </w:rPr>
              <w:t xml:space="preserve">Организована работа при содействии  управления образования по регистрации на Портале родителей; </w:t>
            </w:r>
          </w:p>
          <w:p w:rsidR="001D7F53" w:rsidRPr="00106D03" w:rsidRDefault="001D7F53" w:rsidP="00106D03">
            <w:pPr>
              <w:tabs>
                <w:tab w:val="left" w:pos="1575"/>
              </w:tabs>
              <w:spacing w:line="240" w:lineRule="exact"/>
              <w:rPr>
                <w:color w:val="000000"/>
                <w:sz w:val="24"/>
                <w:szCs w:val="24"/>
              </w:rPr>
            </w:pPr>
            <w:r w:rsidRPr="00106D03">
              <w:rPr>
                <w:color w:val="000000"/>
                <w:sz w:val="24"/>
                <w:szCs w:val="24"/>
              </w:rPr>
              <w:lastRenderedPageBreak/>
              <w:t xml:space="preserve">Информирование граждан в СМИ по функциям Портала; </w:t>
            </w:r>
          </w:p>
          <w:p w:rsidR="001D7F53" w:rsidRPr="00106D03" w:rsidRDefault="001D7F53" w:rsidP="00106D03">
            <w:pPr>
              <w:tabs>
                <w:tab w:val="left" w:pos="1575"/>
              </w:tabs>
              <w:spacing w:line="240" w:lineRule="exact"/>
              <w:rPr>
                <w:color w:val="000000"/>
                <w:sz w:val="24"/>
                <w:szCs w:val="24"/>
              </w:rPr>
            </w:pPr>
            <w:r w:rsidRPr="00106D03">
              <w:rPr>
                <w:color w:val="000000"/>
                <w:sz w:val="24"/>
                <w:szCs w:val="24"/>
              </w:rPr>
              <w:t>Проведено обучение среди различных групп населения о возможностях портала с оказанием помощи в регистрации (19 групп на базе МАУ ДПО «Ресурсный центр НИТ»);</w:t>
            </w:r>
          </w:p>
          <w:p w:rsidR="001D7F53" w:rsidRPr="00106D03" w:rsidRDefault="001D7F53" w:rsidP="00106D03">
            <w:pPr>
              <w:tabs>
                <w:tab w:val="left" w:pos="1575"/>
              </w:tabs>
              <w:spacing w:line="240" w:lineRule="exact"/>
              <w:rPr>
                <w:color w:val="000000"/>
                <w:sz w:val="24"/>
                <w:szCs w:val="24"/>
              </w:rPr>
            </w:pPr>
            <w:r w:rsidRPr="00106D03">
              <w:rPr>
                <w:color w:val="000000"/>
                <w:sz w:val="24"/>
                <w:szCs w:val="24"/>
              </w:rPr>
              <w:t>На сайте администрации города, в помещениях администрации города, подведомственных учреждениях размещена информация о возможностях Портала, об услугах в электронном виде и  способах регистрации и активации.</w:t>
            </w:r>
          </w:p>
        </w:tc>
      </w:tr>
      <w:tr w:rsidR="001D7F53" w:rsidRPr="006107F8" w:rsidTr="00EC7EB0">
        <w:trPr>
          <w:trHeight w:val="298"/>
        </w:trPr>
        <w:tc>
          <w:tcPr>
            <w:tcW w:w="5000" w:type="pct"/>
            <w:gridSpan w:val="5"/>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rPr>
                <w:b/>
                <w:color w:val="000000"/>
                <w:sz w:val="24"/>
                <w:szCs w:val="24"/>
              </w:rPr>
            </w:pPr>
            <w:r w:rsidRPr="00106D03">
              <w:rPr>
                <w:b/>
                <w:color w:val="000000"/>
                <w:sz w:val="24"/>
                <w:szCs w:val="24"/>
              </w:rPr>
              <w:lastRenderedPageBreak/>
              <w:t>5.2. Развитие общественного самоуправления</w:t>
            </w:r>
          </w:p>
        </w:tc>
      </w:tr>
      <w:tr w:rsidR="001D7F53" w:rsidRPr="006107F8" w:rsidTr="00EC7EB0">
        <w:trPr>
          <w:trHeight w:val="171"/>
        </w:trPr>
        <w:tc>
          <w:tcPr>
            <w:tcW w:w="1413"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tabs>
                <w:tab w:val="left" w:pos="1575"/>
              </w:tabs>
              <w:spacing w:line="240" w:lineRule="exact"/>
              <w:rPr>
                <w:color w:val="000000"/>
                <w:sz w:val="24"/>
                <w:szCs w:val="24"/>
              </w:rPr>
            </w:pPr>
            <w:r w:rsidRPr="00106D03">
              <w:rPr>
                <w:color w:val="000000"/>
                <w:sz w:val="24"/>
                <w:szCs w:val="24"/>
              </w:rPr>
              <w:t xml:space="preserve">Доля жителей Соликамского городского округа, принимающих участие в деятельности общественных организаций и объединений, % </w:t>
            </w:r>
          </w:p>
        </w:tc>
        <w:tc>
          <w:tcPr>
            <w:tcW w:w="859"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37</w:t>
            </w:r>
          </w:p>
        </w:tc>
        <w:tc>
          <w:tcPr>
            <w:tcW w:w="665"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37</w:t>
            </w:r>
          </w:p>
        </w:tc>
        <w:tc>
          <w:tcPr>
            <w:tcW w:w="801"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100</w:t>
            </w:r>
          </w:p>
        </w:tc>
        <w:tc>
          <w:tcPr>
            <w:tcW w:w="1262" w:type="pct"/>
            <w:tcBorders>
              <w:top w:val="single" w:sz="4" w:space="0" w:color="auto"/>
              <w:left w:val="single" w:sz="4" w:space="0" w:color="auto"/>
              <w:bottom w:val="single" w:sz="4" w:space="0" w:color="auto"/>
              <w:right w:val="single" w:sz="4" w:space="0" w:color="auto"/>
            </w:tcBorders>
            <w:vAlign w:val="center"/>
          </w:tcPr>
          <w:p w:rsidR="001D7F53" w:rsidRPr="00106D03" w:rsidRDefault="001D7F53" w:rsidP="00106D03">
            <w:pPr>
              <w:spacing w:line="240" w:lineRule="exact"/>
              <w:ind w:firstLine="21"/>
              <w:rPr>
                <w:color w:val="000000"/>
                <w:sz w:val="24"/>
                <w:szCs w:val="24"/>
              </w:rPr>
            </w:pPr>
            <w:r w:rsidRPr="00106D03">
              <w:rPr>
                <w:color w:val="000000"/>
                <w:sz w:val="24"/>
                <w:szCs w:val="24"/>
              </w:rPr>
              <w:t>В течение 2016 года мероприятиями программы было охвачено свыше 5 800 ветеранов и пенсионеров; порядка 5 700 инвалидов; более 24 000 жителей города других категорий.</w:t>
            </w:r>
          </w:p>
        </w:tc>
      </w:tr>
      <w:tr w:rsidR="001D7F53" w:rsidRPr="006107F8" w:rsidTr="00EC7EB0">
        <w:trPr>
          <w:trHeight w:val="194"/>
        </w:trPr>
        <w:tc>
          <w:tcPr>
            <w:tcW w:w="1413"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rPr>
                <w:color w:val="000000"/>
                <w:sz w:val="24"/>
                <w:szCs w:val="24"/>
              </w:rPr>
            </w:pPr>
            <w:r w:rsidRPr="00106D03">
              <w:rPr>
                <w:color w:val="000000"/>
                <w:sz w:val="24"/>
                <w:szCs w:val="24"/>
              </w:rPr>
              <w:t xml:space="preserve">Наличие трехстороннего соглашения, да/нет. </w:t>
            </w:r>
          </w:p>
        </w:tc>
        <w:tc>
          <w:tcPr>
            <w:tcW w:w="859"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да</w:t>
            </w:r>
          </w:p>
        </w:tc>
        <w:tc>
          <w:tcPr>
            <w:tcW w:w="665"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да</w:t>
            </w:r>
          </w:p>
        </w:tc>
        <w:tc>
          <w:tcPr>
            <w:tcW w:w="801"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100</w:t>
            </w:r>
          </w:p>
        </w:tc>
        <w:tc>
          <w:tcPr>
            <w:tcW w:w="1262" w:type="pct"/>
            <w:tcBorders>
              <w:top w:val="single" w:sz="4" w:space="0" w:color="auto"/>
              <w:left w:val="single" w:sz="4" w:space="0" w:color="auto"/>
              <w:bottom w:val="single" w:sz="4" w:space="0" w:color="auto"/>
              <w:right w:val="single" w:sz="4" w:space="0" w:color="auto"/>
            </w:tcBorders>
            <w:vAlign w:val="center"/>
          </w:tcPr>
          <w:p w:rsidR="001D7F53" w:rsidRPr="00106D03" w:rsidRDefault="001D7F53" w:rsidP="00106D03">
            <w:pPr>
              <w:spacing w:line="240" w:lineRule="exact"/>
              <w:rPr>
                <w:color w:val="000000"/>
                <w:sz w:val="24"/>
                <w:szCs w:val="24"/>
              </w:rPr>
            </w:pPr>
            <w:r w:rsidRPr="00106D03">
              <w:rPr>
                <w:color w:val="000000"/>
                <w:sz w:val="24"/>
                <w:szCs w:val="24"/>
              </w:rPr>
              <w:t>Трехстороннее Соглашение между профессиональными союзами, работодателями и администрацией города Соликамска «О взаимодействии в области социально-трудовых отношений в городе Соликамске на 2015-2017 г.г.» подписано 14.08.2015 г. и действует в течение трех лет.</w:t>
            </w:r>
          </w:p>
        </w:tc>
      </w:tr>
      <w:tr w:rsidR="001D7F53" w:rsidRPr="006107F8" w:rsidTr="00EC7EB0">
        <w:trPr>
          <w:trHeight w:val="194"/>
        </w:trPr>
        <w:tc>
          <w:tcPr>
            <w:tcW w:w="5000" w:type="pct"/>
            <w:gridSpan w:val="5"/>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rPr>
                <w:b/>
                <w:color w:val="000000"/>
                <w:sz w:val="24"/>
                <w:szCs w:val="24"/>
              </w:rPr>
            </w:pPr>
            <w:r w:rsidRPr="00106D03">
              <w:rPr>
                <w:b/>
                <w:color w:val="000000"/>
                <w:sz w:val="24"/>
                <w:szCs w:val="24"/>
              </w:rPr>
              <w:t>5.3.Создание условий для роста благосостояния граждан города Соликамска – получателей мер социальной поддержки.</w:t>
            </w:r>
          </w:p>
        </w:tc>
      </w:tr>
      <w:tr w:rsidR="001D7F53" w:rsidRPr="006107F8" w:rsidTr="00EC7EB0">
        <w:trPr>
          <w:trHeight w:val="194"/>
        </w:trPr>
        <w:tc>
          <w:tcPr>
            <w:tcW w:w="1413"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rPr>
                <w:color w:val="000000"/>
                <w:sz w:val="24"/>
                <w:szCs w:val="24"/>
              </w:rPr>
            </w:pPr>
            <w:r w:rsidRPr="00106D03">
              <w:rPr>
                <w:color w:val="000000"/>
                <w:sz w:val="24"/>
                <w:szCs w:val="24"/>
              </w:rPr>
              <w:t>Доля граждан, получивших социальную поддержку, в общем числе граждан, обратившихся за социальной поддержкой, %</w:t>
            </w:r>
          </w:p>
        </w:tc>
        <w:tc>
          <w:tcPr>
            <w:tcW w:w="859"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38</w:t>
            </w:r>
          </w:p>
        </w:tc>
        <w:tc>
          <w:tcPr>
            <w:tcW w:w="665"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47</w:t>
            </w:r>
          </w:p>
        </w:tc>
        <w:tc>
          <w:tcPr>
            <w:tcW w:w="801"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123,7</w:t>
            </w:r>
          </w:p>
        </w:tc>
        <w:tc>
          <w:tcPr>
            <w:tcW w:w="1262" w:type="pct"/>
            <w:tcBorders>
              <w:top w:val="single" w:sz="4" w:space="0" w:color="auto"/>
              <w:left w:val="single" w:sz="4" w:space="0" w:color="auto"/>
              <w:bottom w:val="single" w:sz="4" w:space="0" w:color="auto"/>
              <w:right w:val="single" w:sz="4" w:space="0" w:color="auto"/>
            </w:tcBorders>
            <w:vAlign w:val="center"/>
          </w:tcPr>
          <w:p w:rsidR="001D7F53" w:rsidRPr="00106D03" w:rsidRDefault="001D7F53" w:rsidP="00106D03">
            <w:pPr>
              <w:spacing w:line="240" w:lineRule="exact"/>
              <w:rPr>
                <w:color w:val="000000"/>
                <w:sz w:val="24"/>
                <w:szCs w:val="24"/>
              </w:rPr>
            </w:pPr>
            <w:r w:rsidRPr="00106D03">
              <w:rPr>
                <w:color w:val="000000"/>
                <w:sz w:val="24"/>
                <w:szCs w:val="24"/>
              </w:rPr>
              <w:t xml:space="preserve">Улучшены жилищные условия 68 семей отдельных категорий граждан (молодые семьи, вдова участника ВОВ, ветеран боевых действий, инвалиды детства); оказана социальная поддержка 452  гражданам отдельных категорий </w:t>
            </w:r>
            <w:r w:rsidRPr="00106D03">
              <w:rPr>
                <w:color w:val="000000"/>
                <w:sz w:val="24"/>
                <w:szCs w:val="24"/>
              </w:rPr>
              <w:lastRenderedPageBreak/>
              <w:t>(малообеспеченные семьи с детьми, граждане, попавшие в трудную или экстремальную жизненную ситуацию, работники муниципальных учреждений); привлечены для работы в городе 4 врача-специалиста.</w:t>
            </w:r>
          </w:p>
          <w:p w:rsidR="001D7F53" w:rsidRPr="00106D03" w:rsidRDefault="001D7F53" w:rsidP="00106D03">
            <w:pPr>
              <w:spacing w:line="240" w:lineRule="exact"/>
              <w:rPr>
                <w:color w:val="000000"/>
                <w:sz w:val="24"/>
                <w:szCs w:val="24"/>
              </w:rPr>
            </w:pPr>
          </w:p>
          <w:p w:rsidR="001D7F53" w:rsidRPr="00106D03" w:rsidRDefault="001D7F53" w:rsidP="00106D03">
            <w:pPr>
              <w:spacing w:line="240" w:lineRule="exact"/>
              <w:rPr>
                <w:color w:val="000000"/>
                <w:sz w:val="24"/>
                <w:szCs w:val="24"/>
              </w:rPr>
            </w:pPr>
          </w:p>
          <w:p w:rsidR="001D7F53" w:rsidRPr="00106D03" w:rsidRDefault="001D7F53" w:rsidP="00106D03">
            <w:pPr>
              <w:spacing w:line="240" w:lineRule="exact"/>
              <w:rPr>
                <w:color w:val="000000"/>
                <w:sz w:val="24"/>
                <w:szCs w:val="24"/>
              </w:rPr>
            </w:pPr>
          </w:p>
        </w:tc>
      </w:tr>
      <w:tr w:rsidR="001D7F53" w:rsidRPr="006107F8" w:rsidTr="00EC7EB0">
        <w:trPr>
          <w:trHeight w:val="194"/>
        </w:trPr>
        <w:tc>
          <w:tcPr>
            <w:tcW w:w="5000" w:type="pct"/>
            <w:gridSpan w:val="5"/>
            <w:tcBorders>
              <w:top w:val="single" w:sz="4" w:space="0" w:color="auto"/>
              <w:left w:val="single" w:sz="4" w:space="0" w:color="auto"/>
              <w:bottom w:val="single" w:sz="4" w:space="0" w:color="auto"/>
              <w:right w:val="single" w:sz="4" w:space="0" w:color="auto"/>
            </w:tcBorders>
            <w:vAlign w:val="center"/>
          </w:tcPr>
          <w:p w:rsidR="001D7F53" w:rsidRPr="00106D03" w:rsidRDefault="001D7F53" w:rsidP="00106D03">
            <w:pPr>
              <w:spacing w:line="240" w:lineRule="exact"/>
              <w:rPr>
                <w:color w:val="000000"/>
                <w:sz w:val="24"/>
                <w:szCs w:val="24"/>
              </w:rPr>
            </w:pPr>
            <w:r w:rsidRPr="00106D03">
              <w:rPr>
                <w:b/>
                <w:color w:val="000000"/>
                <w:sz w:val="24"/>
                <w:szCs w:val="24"/>
              </w:rPr>
              <w:lastRenderedPageBreak/>
              <w:t>5.4. Ресурсное обеспечение деятельности органов местного самоуправления</w:t>
            </w:r>
          </w:p>
        </w:tc>
      </w:tr>
      <w:tr w:rsidR="001D7F53" w:rsidRPr="006107F8" w:rsidTr="00EC7EB0">
        <w:trPr>
          <w:trHeight w:val="194"/>
        </w:trPr>
        <w:tc>
          <w:tcPr>
            <w:tcW w:w="1413"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rPr>
                <w:color w:val="000000"/>
                <w:sz w:val="24"/>
                <w:szCs w:val="24"/>
              </w:rPr>
            </w:pPr>
            <w:r w:rsidRPr="00106D03">
              <w:rPr>
                <w:color w:val="000000"/>
                <w:sz w:val="24"/>
                <w:szCs w:val="24"/>
              </w:rPr>
              <w:t>Удовлетворенность населения деятельностью органов местного самоуправления городского округа, %</w:t>
            </w:r>
          </w:p>
          <w:p w:rsidR="001D7F53" w:rsidRPr="00106D03" w:rsidRDefault="001D7F53" w:rsidP="00106D03">
            <w:pPr>
              <w:spacing w:line="240" w:lineRule="exact"/>
              <w:rPr>
                <w:color w:val="000000"/>
                <w:sz w:val="24"/>
                <w:szCs w:val="24"/>
              </w:rPr>
            </w:pPr>
          </w:p>
          <w:p w:rsidR="001D7F53" w:rsidRPr="00106D03" w:rsidRDefault="001D7F53" w:rsidP="00106D03">
            <w:pPr>
              <w:spacing w:line="240" w:lineRule="exact"/>
              <w:rPr>
                <w:color w:val="000000"/>
                <w:sz w:val="24"/>
                <w:szCs w:val="24"/>
              </w:rPr>
            </w:pPr>
          </w:p>
          <w:p w:rsidR="001D7F53" w:rsidRPr="00106D03" w:rsidRDefault="001D7F53" w:rsidP="00106D03">
            <w:pPr>
              <w:spacing w:line="240" w:lineRule="exact"/>
              <w:rPr>
                <w:color w:val="000000"/>
                <w:sz w:val="24"/>
                <w:szCs w:val="24"/>
              </w:rPr>
            </w:pPr>
          </w:p>
          <w:p w:rsidR="001D7F53" w:rsidRPr="00106D03" w:rsidRDefault="001D7F53" w:rsidP="00106D03">
            <w:pPr>
              <w:spacing w:line="240" w:lineRule="exact"/>
              <w:rPr>
                <w:color w:val="000000"/>
                <w:sz w:val="24"/>
                <w:szCs w:val="24"/>
              </w:rPr>
            </w:pPr>
          </w:p>
          <w:p w:rsidR="001D7F53" w:rsidRPr="00106D03" w:rsidRDefault="001D7F53" w:rsidP="00106D03">
            <w:pPr>
              <w:spacing w:line="240" w:lineRule="exact"/>
              <w:rPr>
                <w:color w:val="000000"/>
                <w:sz w:val="24"/>
                <w:szCs w:val="24"/>
              </w:rPr>
            </w:pPr>
          </w:p>
          <w:p w:rsidR="001D7F53" w:rsidRPr="00106D03" w:rsidRDefault="001D7F53" w:rsidP="00106D03">
            <w:pPr>
              <w:spacing w:line="240" w:lineRule="exact"/>
              <w:rPr>
                <w:color w:val="000000"/>
                <w:sz w:val="24"/>
                <w:szCs w:val="24"/>
              </w:rPr>
            </w:pPr>
          </w:p>
        </w:tc>
        <w:tc>
          <w:tcPr>
            <w:tcW w:w="859"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47</w:t>
            </w:r>
          </w:p>
        </w:tc>
        <w:tc>
          <w:tcPr>
            <w:tcW w:w="665"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34,1</w:t>
            </w:r>
          </w:p>
        </w:tc>
        <w:tc>
          <w:tcPr>
            <w:tcW w:w="801" w:type="pct"/>
            <w:tcBorders>
              <w:top w:val="single" w:sz="4" w:space="0" w:color="auto"/>
              <w:left w:val="single" w:sz="4" w:space="0" w:color="auto"/>
              <w:bottom w:val="single" w:sz="4" w:space="0" w:color="auto"/>
              <w:right w:val="single" w:sz="4" w:space="0" w:color="auto"/>
            </w:tcBorders>
          </w:tcPr>
          <w:p w:rsidR="001D7F53" w:rsidRPr="00106D03" w:rsidRDefault="001D7F53" w:rsidP="00106D03">
            <w:pPr>
              <w:spacing w:line="240" w:lineRule="exact"/>
              <w:jc w:val="center"/>
              <w:rPr>
                <w:color w:val="000000"/>
                <w:sz w:val="24"/>
                <w:szCs w:val="24"/>
              </w:rPr>
            </w:pPr>
            <w:r w:rsidRPr="00106D03">
              <w:rPr>
                <w:color w:val="000000"/>
                <w:sz w:val="24"/>
                <w:szCs w:val="24"/>
              </w:rPr>
              <w:t>72,5</w:t>
            </w:r>
          </w:p>
        </w:tc>
        <w:tc>
          <w:tcPr>
            <w:tcW w:w="1262" w:type="pct"/>
            <w:tcBorders>
              <w:top w:val="single" w:sz="4" w:space="0" w:color="auto"/>
              <w:left w:val="single" w:sz="4" w:space="0" w:color="auto"/>
              <w:bottom w:val="single" w:sz="4" w:space="0" w:color="auto"/>
              <w:right w:val="single" w:sz="4" w:space="0" w:color="auto"/>
            </w:tcBorders>
            <w:vAlign w:val="center"/>
          </w:tcPr>
          <w:p w:rsidR="001D7F53" w:rsidRPr="00106D03" w:rsidRDefault="001D7F53" w:rsidP="00106D03">
            <w:pPr>
              <w:rPr>
                <w:color w:val="000000"/>
                <w:sz w:val="24"/>
                <w:szCs w:val="24"/>
              </w:rPr>
            </w:pPr>
            <w:r w:rsidRPr="00106D03">
              <w:rPr>
                <w:rFonts w:eastAsia="Calibri"/>
                <w:color w:val="000000"/>
                <w:sz w:val="24"/>
                <w:szCs w:val="24"/>
                <w:lang w:eastAsia="en-US"/>
              </w:rPr>
              <w:t>Увеличилось количество респондентов, выбравших в качестве ответа пункт «Затрудняюсь ответить». При этом количество неудовлетворенных деятельностью ОМСУ незначительно. По сравнению с данными прошлого года уменьшилось число удовлетворенных такими сферами деятельности как строительство и содержание жилищного фонда, содержание и ремонт дорог, медицинское обслуживание.</w:t>
            </w:r>
          </w:p>
        </w:tc>
      </w:tr>
    </w:tbl>
    <w:p w:rsidR="001D7F53" w:rsidRPr="00F11216" w:rsidRDefault="001D7F53" w:rsidP="001D7F53">
      <w:pPr>
        <w:ind w:firstLine="709"/>
        <w:jc w:val="both"/>
        <w:rPr>
          <w:color w:val="000000"/>
          <w:szCs w:val="28"/>
        </w:rPr>
      </w:pPr>
      <w:r w:rsidRPr="00F11216">
        <w:rPr>
          <w:color w:val="000000"/>
          <w:szCs w:val="28"/>
        </w:rPr>
        <w:t>Из 34  целевых показателей, с учетом фактического их выполнения, в целом по году оценивается положительная динамика и выполнение в основном всех индикаторов по итогам 2016 года.</w:t>
      </w:r>
    </w:p>
    <w:p w:rsidR="001D7F53" w:rsidRPr="00F11216" w:rsidRDefault="001D7F53" w:rsidP="001D7F53">
      <w:pPr>
        <w:keepNext/>
        <w:suppressAutoHyphens/>
        <w:spacing w:line="240" w:lineRule="exact"/>
        <w:ind w:firstLine="709"/>
        <w:jc w:val="center"/>
        <w:rPr>
          <w:b/>
          <w:bCs/>
          <w:iCs/>
          <w:color w:val="000000"/>
          <w:szCs w:val="28"/>
        </w:rPr>
      </w:pPr>
      <w:bookmarkStart w:id="2" w:name="_Toc353435908"/>
    </w:p>
    <w:p w:rsidR="00EC7EB0" w:rsidRPr="00302AA3" w:rsidRDefault="00EC7EB0" w:rsidP="001D7F53">
      <w:pPr>
        <w:keepNext/>
        <w:suppressAutoHyphens/>
        <w:spacing w:line="240" w:lineRule="exact"/>
        <w:ind w:firstLine="709"/>
        <w:jc w:val="center"/>
        <w:rPr>
          <w:b/>
          <w:color w:val="000000"/>
          <w:szCs w:val="28"/>
        </w:rPr>
        <w:sectPr w:rsidR="00EC7EB0" w:rsidRPr="00302AA3" w:rsidSect="00106D03">
          <w:pgSz w:w="11906" w:h="16838"/>
          <w:pgMar w:top="567" w:right="567" w:bottom="425" w:left="851" w:header="113" w:footer="170" w:gutter="0"/>
          <w:cols w:space="720"/>
        </w:sectPr>
      </w:pPr>
    </w:p>
    <w:p w:rsidR="001D7F53" w:rsidRPr="00F11216" w:rsidRDefault="001D7F53" w:rsidP="001D7F53">
      <w:pPr>
        <w:keepNext/>
        <w:suppressAutoHyphens/>
        <w:spacing w:line="240" w:lineRule="exact"/>
        <w:ind w:firstLine="709"/>
        <w:jc w:val="center"/>
        <w:rPr>
          <w:b/>
          <w:color w:val="000000"/>
          <w:szCs w:val="28"/>
        </w:rPr>
      </w:pPr>
      <w:r w:rsidRPr="00F11216">
        <w:rPr>
          <w:b/>
          <w:color w:val="000000"/>
          <w:szCs w:val="28"/>
          <w:lang w:val="en-US"/>
        </w:rPr>
        <w:lastRenderedPageBreak/>
        <w:t>IV</w:t>
      </w:r>
      <w:r w:rsidRPr="00F11216">
        <w:rPr>
          <w:b/>
          <w:bCs/>
          <w:iCs/>
          <w:color w:val="000000"/>
          <w:szCs w:val="28"/>
        </w:rPr>
        <w:t xml:space="preserve">. </w:t>
      </w:r>
      <w:r w:rsidRPr="00F11216">
        <w:rPr>
          <w:b/>
          <w:bCs/>
          <w:color w:val="000000"/>
          <w:szCs w:val="28"/>
        </w:rPr>
        <w:t xml:space="preserve">Общая оценка социально-экономической ситуации за 2016 год, </w:t>
      </w:r>
      <w:r w:rsidRPr="00F11216">
        <w:rPr>
          <w:b/>
          <w:bCs/>
          <w:iCs/>
          <w:color w:val="000000"/>
          <w:szCs w:val="28"/>
        </w:rPr>
        <w:t xml:space="preserve"> основные сценарные условия развития Соликамского городского округа</w:t>
      </w:r>
      <w:bookmarkEnd w:id="2"/>
      <w:r w:rsidRPr="00F11216">
        <w:rPr>
          <w:b/>
          <w:bCs/>
          <w:iCs/>
          <w:color w:val="000000"/>
          <w:szCs w:val="28"/>
        </w:rPr>
        <w:t>.</w:t>
      </w:r>
    </w:p>
    <w:p w:rsidR="001D7F53" w:rsidRPr="00F11216" w:rsidRDefault="001D7F53" w:rsidP="001D7F53">
      <w:pPr>
        <w:spacing w:line="360" w:lineRule="exact"/>
        <w:ind w:firstLine="709"/>
        <w:jc w:val="both"/>
        <w:rPr>
          <w:color w:val="000000"/>
          <w:szCs w:val="28"/>
        </w:rPr>
      </w:pPr>
      <w:r w:rsidRPr="00F11216">
        <w:rPr>
          <w:color w:val="000000"/>
          <w:szCs w:val="28"/>
        </w:rPr>
        <w:t>Программа базируется на анализе предшествующего периода, оценке тенденций и прогноза социально-экономического развития Соликамского городского округа и учитывает особенности текущего периода развития Соликамского городского округа, Пермского края в целом.</w:t>
      </w:r>
    </w:p>
    <w:p w:rsidR="001D7F53" w:rsidRPr="00F11216" w:rsidRDefault="001D7F53" w:rsidP="001D7F53">
      <w:pPr>
        <w:spacing w:line="360" w:lineRule="exact"/>
        <w:ind w:firstLine="709"/>
        <w:jc w:val="both"/>
        <w:rPr>
          <w:color w:val="000000"/>
          <w:szCs w:val="28"/>
        </w:rPr>
      </w:pPr>
      <w:r w:rsidRPr="00F11216">
        <w:rPr>
          <w:color w:val="000000"/>
          <w:szCs w:val="28"/>
        </w:rPr>
        <w:t>Прогноз характеризует основные тенденции и параметры развития экономики в условиях прогнозируемого изменения внешних и внутренних факторов и построен на основе вариантного моделирования, предполагающего наличие двух сценариев – пессимистического и базового.</w:t>
      </w:r>
    </w:p>
    <w:p w:rsidR="001D7F53" w:rsidRPr="00DF146F" w:rsidRDefault="001D7F53" w:rsidP="001D7F53">
      <w:pPr>
        <w:spacing w:line="360" w:lineRule="exact"/>
        <w:ind w:firstLine="709"/>
        <w:jc w:val="both"/>
        <w:rPr>
          <w:color w:val="000000"/>
          <w:szCs w:val="28"/>
        </w:rPr>
      </w:pPr>
      <w:r w:rsidRPr="00DF146F">
        <w:rPr>
          <w:color w:val="000000"/>
          <w:szCs w:val="28"/>
        </w:rPr>
        <w:t xml:space="preserve">Программа разрабатывалась в соответствии с  уточненным прогнозом социально-экономического развития Соликамского городского округа на 2013 г. и периоды до 2015 г. (одобрен постановлением администрации г. Соликамска №1373-па от 30.10.2012 г.). </w:t>
      </w:r>
    </w:p>
    <w:p w:rsidR="001D7F53" w:rsidRPr="00F11216" w:rsidRDefault="001D7F53" w:rsidP="00EC7EB0">
      <w:pPr>
        <w:spacing w:line="360" w:lineRule="exact"/>
        <w:ind w:firstLine="708"/>
        <w:jc w:val="both"/>
        <w:rPr>
          <w:color w:val="000000"/>
          <w:szCs w:val="28"/>
        </w:rPr>
      </w:pPr>
      <w:r w:rsidRPr="00DF146F">
        <w:rPr>
          <w:color w:val="000000"/>
          <w:szCs w:val="28"/>
        </w:rPr>
        <w:t xml:space="preserve">В отчете отражен </w:t>
      </w:r>
      <w:r>
        <w:rPr>
          <w:color w:val="000000"/>
          <w:szCs w:val="28"/>
        </w:rPr>
        <w:t>п</w:t>
      </w:r>
      <w:r w:rsidRPr="00F11216">
        <w:rPr>
          <w:color w:val="000000"/>
          <w:szCs w:val="28"/>
        </w:rPr>
        <w:t>редварительный прогноз социально-экономического развития Соликамского городского округа на 2018 год и период до 2020 года (далее прогноз)</w:t>
      </w:r>
      <w:r>
        <w:rPr>
          <w:color w:val="000000"/>
          <w:szCs w:val="28"/>
        </w:rPr>
        <w:t xml:space="preserve">, который  </w:t>
      </w:r>
      <w:r w:rsidRPr="00F11216">
        <w:rPr>
          <w:color w:val="000000"/>
          <w:szCs w:val="28"/>
        </w:rPr>
        <w:t>разработан с учетом намерений хозяйствующих субъектов, итогов социально-экономического развития Соликамского городского округа за 2016 и оценки 2017 года.</w:t>
      </w:r>
    </w:p>
    <w:p w:rsidR="001D7F53" w:rsidRPr="00F11216" w:rsidRDefault="001D7F53" w:rsidP="00EC7EB0">
      <w:pPr>
        <w:spacing w:line="360" w:lineRule="exact"/>
        <w:ind w:firstLine="708"/>
        <w:jc w:val="both"/>
        <w:rPr>
          <w:color w:val="000000"/>
          <w:szCs w:val="28"/>
        </w:rPr>
      </w:pPr>
      <w:r w:rsidRPr="00F11216">
        <w:rPr>
          <w:color w:val="000000"/>
          <w:szCs w:val="28"/>
        </w:rPr>
        <w:t>Раздел прогноза «Производство товаров и услуг» сформирован на основании данных Пермьстата и крупных предприятий города. На 2017 год применены дефляторы края, учитывались фактические данные Пермьстата за 2016 г. и данные крупных предприятий города.</w:t>
      </w:r>
    </w:p>
    <w:p w:rsidR="001D7F53" w:rsidRPr="00F11216" w:rsidRDefault="001D7F53" w:rsidP="00EC7EB0">
      <w:pPr>
        <w:spacing w:line="360" w:lineRule="exact"/>
        <w:ind w:firstLine="708"/>
        <w:jc w:val="both"/>
        <w:rPr>
          <w:color w:val="000000"/>
          <w:szCs w:val="28"/>
        </w:rPr>
      </w:pPr>
      <w:r w:rsidRPr="00F11216">
        <w:rPr>
          <w:color w:val="000000"/>
          <w:szCs w:val="28"/>
        </w:rPr>
        <w:t xml:space="preserve">При формировании Прогноза основой расчета показателей  раздела «Труд (по полному кругу)» являются данные Пермьстата, уточненные показателями по структурным подразделениям ПАО «Уралкалий» и ООО «Уралкалий-Ремонт», расположенным на территории Соликамского муниципального района, а также  организаций, относящихся к субъектам малого предпринимательства.   </w:t>
      </w:r>
    </w:p>
    <w:p w:rsidR="001D7F53" w:rsidRPr="00F11216" w:rsidRDefault="001D7F53" w:rsidP="00EC7EB0">
      <w:pPr>
        <w:spacing w:line="360" w:lineRule="exact"/>
        <w:ind w:right="-108" w:firstLine="708"/>
        <w:jc w:val="both"/>
        <w:rPr>
          <w:color w:val="000000"/>
          <w:szCs w:val="28"/>
        </w:rPr>
      </w:pPr>
      <w:r w:rsidRPr="00F11216">
        <w:rPr>
          <w:color w:val="000000"/>
          <w:szCs w:val="28"/>
        </w:rPr>
        <w:t xml:space="preserve">При расчете показателя «Фонд заработной платы работников» на 2017 г. применены дефляторы края, а также фактические данные крупных предприятий города. Фонд заработной платы определен по полному кругу предприятий и включает в себя заработную плату, начисленную работникам крупных и средних организаций, а также малых предприятий. </w:t>
      </w:r>
    </w:p>
    <w:p w:rsidR="001D7F53" w:rsidRPr="00F11216" w:rsidRDefault="001D7F53" w:rsidP="00EC7EB0">
      <w:pPr>
        <w:spacing w:line="360" w:lineRule="exact"/>
        <w:ind w:firstLine="708"/>
        <w:jc w:val="both"/>
        <w:rPr>
          <w:color w:val="000000"/>
          <w:szCs w:val="28"/>
        </w:rPr>
      </w:pPr>
      <w:r w:rsidRPr="00F11216">
        <w:rPr>
          <w:color w:val="000000"/>
          <w:szCs w:val="28"/>
        </w:rPr>
        <w:t>При формировании прогноза для расчета показателя «Среднесписочная численность работающих» на 2017 год применены дефляторы края, учитывались фактические данные Пермьстата за 2016 г. и данные крупных предприятий города.</w:t>
      </w:r>
    </w:p>
    <w:p w:rsidR="001D7F53" w:rsidRPr="00F11216" w:rsidRDefault="001D7F53" w:rsidP="00EC7EB0">
      <w:pPr>
        <w:spacing w:line="360" w:lineRule="exact"/>
        <w:ind w:firstLine="708"/>
        <w:jc w:val="both"/>
        <w:rPr>
          <w:color w:val="000000"/>
          <w:szCs w:val="28"/>
        </w:rPr>
      </w:pPr>
      <w:r w:rsidRPr="00F11216">
        <w:rPr>
          <w:color w:val="000000"/>
          <w:szCs w:val="28"/>
        </w:rPr>
        <w:t xml:space="preserve">Раздел прогноза «Инвестиции» сформирован на основании данных крупных предприятий города. Строка «бюджетные средства» раздела  прогноза </w:t>
      </w:r>
      <w:r w:rsidRPr="00F11216">
        <w:rPr>
          <w:color w:val="000000"/>
          <w:szCs w:val="28"/>
        </w:rPr>
        <w:lastRenderedPageBreak/>
        <w:t>«Инвестиции» сформирована на основании фактических данных Пермьстата с применением дефляторов Пермского края.</w:t>
      </w:r>
    </w:p>
    <w:p w:rsidR="001D7F53" w:rsidRDefault="001D7F53" w:rsidP="001D7F53">
      <w:pPr>
        <w:spacing w:line="360" w:lineRule="exact"/>
        <w:ind w:firstLine="709"/>
        <w:jc w:val="both"/>
        <w:rPr>
          <w:color w:val="000000"/>
          <w:szCs w:val="28"/>
        </w:rPr>
        <w:sectPr w:rsidR="001D7F53" w:rsidSect="00EC7EB0">
          <w:pgSz w:w="11906" w:h="16838"/>
          <w:pgMar w:top="1134" w:right="567" w:bottom="1134" w:left="1701" w:header="113" w:footer="170" w:gutter="0"/>
          <w:cols w:space="720"/>
        </w:sectPr>
      </w:pPr>
    </w:p>
    <w:p w:rsidR="001D7F53" w:rsidRPr="00F76914" w:rsidRDefault="001D7F53" w:rsidP="001D7F53">
      <w:pPr>
        <w:jc w:val="center"/>
        <w:rPr>
          <w:color w:val="000000"/>
          <w:szCs w:val="28"/>
        </w:rPr>
      </w:pPr>
      <w:r w:rsidRPr="00F76914">
        <w:rPr>
          <w:color w:val="000000"/>
          <w:szCs w:val="28"/>
        </w:rPr>
        <w:lastRenderedPageBreak/>
        <w:t>Прогноз социально-экономического развития Соликамского городского округа на 201</w:t>
      </w:r>
      <w:r>
        <w:rPr>
          <w:color w:val="000000"/>
          <w:szCs w:val="28"/>
        </w:rPr>
        <w:t>8</w:t>
      </w:r>
      <w:r w:rsidRPr="00F76914">
        <w:rPr>
          <w:color w:val="000000"/>
          <w:szCs w:val="28"/>
        </w:rPr>
        <w:t xml:space="preserve"> год </w:t>
      </w:r>
    </w:p>
    <w:p w:rsidR="001D7F53" w:rsidRPr="00F76914" w:rsidRDefault="001D7F53" w:rsidP="001D7F53">
      <w:pPr>
        <w:jc w:val="center"/>
        <w:rPr>
          <w:color w:val="000000"/>
          <w:szCs w:val="28"/>
        </w:rPr>
      </w:pPr>
      <w:r w:rsidRPr="00F76914">
        <w:rPr>
          <w:color w:val="000000"/>
          <w:szCs w:val="28"/>
        </w:rPr>
        <w:t>и на период до 20</w:t>
      </w:r>
      <w:r>
        <w:rPr>
          <w:color w:val="000000"/>
          <w:szCs w:val="28"/>
        </w:rPr>
        <w:t>20</w:t>
      </w:r>
      <w:r w:rsidRPr="00F76914">
        <w:rPr>
          <w:color w:val="000000"/>
          <w:szCs w:val="28"/>
        </w:rPr>
        <w:t xml:space="preserve"> года </w:t>
      </w:r>
    </w:p>
    <w:tbl>
      <w:tblPr>
        <w:tblW w:w="16047" w:type="dxa"/>
        <w:tblInd w:w="108" w:type="dxa"/>
        <w:tblLayout w:type="fixed"/>
        <w:tblLook w:val="04A0"/>
      </w:tblPr>
      <w:tblGrid>
        <w:gridCol w:w="3969"/>
        <w:gridCol w:w="1134"/>
        <w:gridCol w:w="992"/>
        <w:gridCol w:w="992"/>
        <w:gridCol w:w="993"/>
        <w:gridCol w:w="992"/>
        <w:gridCol w:w="1276"/>
        <w:gridCol w:w="1120"/>
        <w:gridCol w:w="1148"/>
        <w:gridCol w:w="1055"/>
        <w:gridCol w:w="1213"/>
        <w:gridCol w:w="1163"/>
      </w:tblGrid>
      <w:tr w:rsidR="001D7F53" w:rsidRPr="00F11216" w:rsidTr="00106D03">
        <w:trPr>
          <w:trHeight w:val="300"/>
        </w:trPr>
        <w:tc>
          <w:tcPr>
            <w:tcW w:w="3969"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D7F53" w:rsidRPr="00F11216" w:rsidRDefault="001D7F53" w:rsidP="00106D03">
            <w:pPr>
              <w:jc w:val="center"/>
              <w:rPr>
                <w:color w:val="000000"/>
                <w:sz w:val="20"/>
              </w:rPr>
            </w:pPr>
            <w:bookmarkStart w:id="3" w:name="RANGE!A1:L58"/>
            <w:bookmarkEnd w:id="3"/>
            <w:r w:rsidRPr="00F11216">
              <w:rPr>
                <w:color w:val="000000"/>
                <w:sz w:val="20"/>
              </w:rPr>
              <w:t>Наименование показателя</w:t>
            </w:r>
          </w:p>
        </w:tc>
        <w:tc>
          <w:tcPr>
            <w:tcW w:w="1134"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1D7F53" w:rsidRPr="00F11216" w:rsidRDefault="001D7F53" w:rsidP="00106D03">
            <w:pPr>
              <w:jc w:val="center"/>
              <w:rPr>
                <w:color w:val="000000"/>
                <w:sz w:val="20"/>
              </w:rPr>
            </w:pPr>
            <w:r w:rsidRPr="00F11216">
              <w:rPr>
                <w:color w:val="000000"/>
                <w:sz w:val="20"/>
              </w:rPr>
              <w:t>Единица измерения</w:t>
            </w:r>
          </w:p>
        </w:tc>
        <w:tc>
          <w:tcPr>
            <w:tcW w:w="99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1D7F53" w:rsidRPr="00F11216" w:rsidRDefault="001D7F53" w:rsidP="00106D03">
            <w:pPr>
              <w:jc w:val="center"/>
              <w:rPr>
                <w:color w:val="000000"/>
                <w:sz w:val="20"/>
              </w:rPr>
            </w:pPr>
            <w:r w:rsidRPr="00F11216">
              <w:rPr>
                <w:color w:val="000000"/>
                <w:sz w:val="20"/>
              </w:rPr>
              <w:t>2015 год</w:t>
            </w:r>
            <w:r w:rsidRPr="00F11216">
              <w:rPr>
                <w:color w:val="000000"/>
                <w:sz w:val="20"/>
              </w:rPr>
              <w:br/>
              <w:t>отчет</w:t>
            </w:r>
          </w:p>
        </w:tc>
        <w:tc>
          <w:tcPr>
            <w:tcW w:w="99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1D7F53" w:rsidRPr="00F11216" w:rsidRDefault="001D7F53" w:rsidP="00106D03">
            <w:pPr>
              <w:jc w:val="center"/>
              <w:rPr>
                <w:color w:val="000000"/>
                <w:sz w:val="20"/>
              </w:rPr>
            </w:pPr>
            <w:r w:rsidRPr="00F11216">
              <w:rPr>
                <w:color w:val="000000"/>
                <w:sz w:val="20"/>
              </w:rPr>
              <w:t>2016 год</w:t>
            </w:r>
            <w:r w:rsidRPr="00F11216">
              <w:rPr>
                <w:color w:val="000000"/>
                <w:sz w:val="20"/>
              </w:rPr>
              <w:br/>
              <w:t>отчет</w:t>
            </w:r>
          </w:p>
        </w:tc>
        <w:tc>
          <w:tcPr>
            <w:tcW w:w="1985" w:type="dxa"/>
            <w:gridSpan w:val="2"/>
            <w:tcBorders>
              <w:top w:val="single" w:sz="4" w:space="0" w:color="auto"/>
              <w:left w:val="nil"/>
              <w:bottom w:val="single" w:sz="4" w:space="0" w:color="auto"/>
              <w:right w:val="single" w:sz="4" w:space="0" w:color="auto"/>
            </w:tcBorders>
            <w:shd w:val="clear" w:color="000000" w:fill="FFFFFF"/>
            <w:noWrap/>
            <w:vAlign w:val="bottom"/>
            <w:hideMark/>
          </w:tcPr>
          <w:p w:rsidR="001D7F53" w:rsidRPr="00F11216" w:rsidRDefault="001D7F53" w:rsidP="00106D03">
            <w:pPr>
              <w:jc w:val="center"/>
              <w:rPr>
                <w:color w:val="000000"/>
                <w:sz w:val="20"/>
              </w:rPr>
            </w:pPr>
            <w:r w:rsidRPr="00F11216">
              <w:rPr>
                <w:color w:val="000000"/>
                <w:sz w:val="20"/>
              </w:rPr>
              <w:t>2017 год</w:t>
            </w:r>
          </w:p>
        </w:tc>
        <w:tc>
          <w:tcPr>
            <w:tcW w:w="6975" w:type="dxa"/>
            <w:gridSpan w:val="6"/>
            <w:tcBorders>
              <w:top w:val="single" w:sz="4" w:space="0" w:color="auto"/>
              <w:left w:val="nil"/>
              <w:bottom w:val="single" w:sz="4" w:space="0" w:color="auto"/>
              <w:right w:val="single" w:sz="4" w:space="0" w:color="auto"/>
            </w:tcBorders>
            <w:shd w:val="clear" w:color="000000" w:fill="FFFFFF"/>
            <w:noWrap/>
            <w:vAlign w:val="bottom"/>
            <w:hideMark/>
          </w:tcPr>
          <w:p w:rsidR="001D7F53" w:rsidRPr="00F11216" w:rsidRDefault="001D7F53" w:rsidP="00106D03">
            <w:pPr>
              <w:jc w:val="center"/>
              <w:rPr>
                <w:color w:val="000000"/>
                <w:sz w:val="20"/>
              </w:rPr>
            </w:pPr>
            <w:r w:rsidRPr="00F11216">
              <w:rPr>
                <w:color w:val="000000"/>
                <w:sz w:val="20"/>
              </w:rPr>
              <w:t>ПРОГНОЗ</w:t>
            </w:r>
          </w:p>
        </w:tc>
      </w:tr>
      <w:tr w:rsidR="001D7F53" w:rsidRPr="00F11216" w:rsidTr="00106D03">
        <w:trPr>
          <w:trHeight w:val="300"/>
        </w:trPr>
        <w:tc>
          <w:tcPr>
            <w:tcW w:w="3969" w:type="dxa"/>
            <w:vMerge/>
            <w:tcBorders>
              <w:top w:val="single" w:sz="4" w:space="0" w:color="auto"/>
              <w:left w:val="single" w:sz="4" w:space="0" w:color="auto"/>
              <w:bottom w:val="single" w:sz="4" w:space="0" w:color="auto"/>
              <w:right w:val="single" w:sz="4" w:space="0" w:color="auto"/>
            </w:tcBorders>
            <w:vAlign w:val="center"/>
            <w:hideMark/>
          </w:tcPr>
          <w:p w:rsidR="001D7F53" w:rsidRPr="00F11216" w:rsidRDefault="001D7F53" w:rsidP="00106D03">
            <w:pPr>
              <w:rPr>
                <w:color w:val="000000"/>
                <w:sz w:val="2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1D7F53" w:rsidRPr="00F11216" w:rsidRDefault="001D7F53" w:rsidP="00106D03">
            <w:pPr>
              <w:rPr>
                <w:color w:val="000000"/>
                <w:sz w:val="20"/>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1D7F53" w:rsidRPr="00F11216" w:rsidRDefault="001D7F53" w:rsidP="00106D03">
            <w:pPr>
              <w:rPr>
                <w:color w:val="000000"/>
                <w:sz w:val="20"/>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1D7F53" w:rsidRPr="00F11216" w:rsidRDefault="001D7F53" w:rsidP="00106D03">
            <w:pPr>
              <w:rPr>
                <w:color w:val="000000"/>
                <w:sz w:val="20"/>
              </w:rPr>
            </w:pPr>
          </w:p>
        </w:tc>
        <w:tc>
          <w:tcPr>
            <w:tcW w:w="993" w:type="dxa"/>
            <w:vMerge w:val="restart"/>
            <w:tcBorders>
              <w:top w:val="nil"/>
              <w:left w:val="single" w:sz="4" w:space="0" w:color="auto"/>
              <w:bottom w:val="single" w:sz="4" w:space="0" w:color="auto"/>
              <w:right w:val="single" w:sz="4" w:space="0" w:color="auto"/>
            </w:tcBorders>
            <w:shd w:val="clear" w:color="000000" w:fill="FFFFFF"/>
            <w:vAlign w:val="center"/>
            <w:hideMark/>
          </w:tcPr>
          <w:p w:rsidR="001D7F53" w:rsidRPr="00F11216" w:rsidRDefault="001D7F53" w:rsidP="00106D03">
            <w:pPr>
              <w:jc w:val="center"/>
              <w:rPr>
                <w:color w:val="000000"/>
                <w:sz w:val="20"/>
              </w:rPr>
            </w:pPr>
            <w:r w:rsidRPr="00F11216">
              <w:rPr>
                <w:color w:val="000000"/>
                <w:sz w:val="20"/>
              </w:rPr>
              <w:t>Январь-март, отчет</w:t>
            </w:r>
          </w:p>
        </w:tc>
        <w:tc>
          <w:tcPr>
            <w:tcW w:w="992" w:type="dxa"/>
            <w:vMerge w:val="restart"/>
            <w:tcBorders>
              <w:top w:val="nil"/>
              <w:left w:val="single" w:sz="4" w:space="0" w:color="auto"/>
              <w:bottom w:val="single" w:sz="4" w:space="0" w:color="auto"/>
              <w:right w:val="single" w:sz="4" w:space="0" w:color="auto"/>
            </w:tcBorders>
            <w:shd w:val="clear" w:color="000000" w:fill="FFFFFF"/>
            <w:vAlign w:val="center"/>
            <w:hideMark/>
          </w:tcPr>
          <w:p w:rsidR="001D7F53" w:rsidRPr="00F11216" w:rsidRDefault="001D7F53" w:rsidP="00106D03">
            <w:pPr>
              <w:jc w:val="center"/>
              <w:rPr>
                <w:color w:val="000000"/>
                <w:sz w:val="20"/>
              </w:rPr>
            </w:pPr>
            <w:r w:rsidRPr="00F11216">
              <w:rPr>
                <w:color w:val="000000"/>
                <w:sz w:val="20"/>
              </w:rPr>
              <w:t>оценка года</w:t>
            </w:r>
          </w:p>
        </w:tc>
        <w:tc>
          <w:tcPr>
            <w:tcW w:w="2396" w:type="dxa"/>
            <w:gridSpan w:val="2"/>
            <w:tcBorders>
              <w:top w:val="single" w:sz="4" w:space="0" w:color="auto"/>
              <w:left w:val="nil"/>
              <w:bottom w:val="single" w:sz="4" w:space="0" w:color="auto"/>
              <w:right w:val="single" w:sz="4" w:space="0" w:color="auto"/>
            </w:tcBorders>
            <w:shd w:val="clear" w:color="000000" w:fill="FFFFFF"/>
            <w:noWrap/>
            <w:vAlign w:val="bottom"/>
            <w:hideMark/>
          </w:tcPr>
          <w:p w:rsidR="001D7F53" w:rsidRPr="00F11216" w:rsidRDefault="001D7F53" w:rsidP="00106D03">
            <w:pPr>
              <w:jc w:val="center"/>
              <w:rPr>
                <w:color w:val="000000"/>
                <w:sz w:val="20"/>
              </w:rPr>
            </w:pPr>
            <w:r w:rsidRPr="00F11216">
              <w:rPr>
                <w:color w:val="000000"/>
                <w:sz w:val="20"/>
              </w:rPr>
              <w:t>2018 год</w:t>
            </w:r>
          </w:p>
        </w:tc>
        <w:tc>
          <w:tcPr>
            <w:tcW w:w="2203" w:type="dxa"/>
            <w:gridSpan w:val="2"/>
            <w:tcBorders>
              <w:top w:val="single" w:sz="4" w:space="0" w:color="auto"/>
              <w:left w:val="nil"/>
              <w:bottom w:val="single" w:sz="4" w:space="0" w:color="auto"/>
              <w:right w:val="single" w:sz="4" w:space="0" w:color="auto"/>
            </w:tcBorders>
            <w:shd w:val="clear" w:color="000000" w:fill="FFFFFF"/>
            <w:noWrap/>
            <w:vAlign w:val="bottom"/>
            <w:hideMark/>
          </w:tcPr>
          <w:p w:rsidR="001D7F53" w:rsidRPr="00F11216" w:rsidRDefault="001D7F53" w:rsidP="00106D03">
            <w:pPr>
              <w:jc w:val="center"/>
              <w:rPr>
                <w:color w:val="000000"/>
                <w:sz w:val="20"/>
              </w:rPr>
            </w:pPr>
            <w:r w:rsidRPr="00F11216">
              <w:rPr>
                <w:color w:val="000000"/>
                <w:sz w:val="20"/>
              </w:rPr>
              <w:t>2019 год</w:t>
            </w:r>
          </w:p>
        </w:tc>
        <w:tc>
          <w:tcPr>
            <w:tcW w:w="2376" w:type="dxa"/>
            <w:gridSpan w:val="2"/>
            <w:tcBorders>
              <w:top w:val="single" w:sz="4" w:space="0" w:color="auto"/>
              <w:left w:val="nil"/>
              <w:bottom w:val="single" w:sz="4" w:space="0" w:color="auto"/>
              <w:right w:val="single" w:sz="4" w:space="0" w:color="auto"/>
            </w:tcBorders>
            <w:shd w:val="clear" w:color="000000" w:fill="FFFFFF"/>
            <w:noWrap/>
            <w:vAlign w:val="bottom"/>
            <w:hideMark/>
          </w:tcPr>
          <w:p w:rsidR="001D7F53" w:rsidRPr="00F11216" w:rsidRDefault="001D7F53" w:rsidP="00106D03">
            <w:pPr>
              <w:jc w:val="center"/>
              <w:rPr>
                <w:color w:val="000000"/>
                <w:sz w:val="20"/>
              </w:rPr>
            </w:pPr>
            <w:r w:rsidRPr="00F11216">
              <w:rPr>
                <w:color w:val="000000"/>
                <w:sz w:val="20"/>
              </w:rPr>
              <w:t>2020 год</w:t>
            </w:r>
          </w:p>
        </w:tc>
      </w:tr>
      <w:tr w:rsidR="001D7F53" w:rsidRPr="00F11216" w:rsidTr="00106D03">
        <w:trPr>
          <w:trHeight w:val="630"/>
        </w:trPr>
        <w:tc>
          <w:tcPr>
            <w:tcW w:w="3969" w:type="dxa"/>
            <w:vMerge/>
            <w:tcBorders>
              <w:top w:val="single" w:sz="4" w:space="0" w:color="auto"/>
              <w:left w:val="single" w:sz="4" w:space="0" w:color="auto"/>
              <w:bottom w:val="single" w:sz="4" w:space="0" w:color="auto"/>
              <w:right w:val="single" w:sz="4" w:space="0" w:color="auto"/>
            </w:tcBorders>
            <w:vAlign w:val="center"/>
            <w:hideMark/>
          </w:tcPr>
          <w:p w:rsidR="001D7F53" w:rsidRPr="00F11216" w:rsidRDefault="001D7F53" w:rsidP="00106D03">
            <w:pPr>
              <w:rPr>
                <w:color w:val="000000"/>
                <w:sz w:val="2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1D7F53" w:rsidRPr="00F11216" w:rsidRDefault="001D7F53" w:rsidP="00106D03">
            <w:pPr>
              <w:rPr>
                <w:color w:val="000000"/>
                <w:sz w:val="20"/>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1D7F53" w:rsidRPr="00F11216" w:rsidRDefault="001D7F53" w:rsidP="00106D03">
            <w:pPr>
              <w:rPr>
                <w:color w:val="000000"/>
                <w:sz w:val="20"/>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1D7F53" w:rsidRPr="00F11216" w:rsidRDefault="001D7F53" w:rsidP="00106D03">
            <w:pPr>
              <w:rPr>
                <w:color w:val="000000"/>
                <w:sz w:val="20"/>
              </w:rPr>
            </w:pPr>
          </w:p>
        </w:tc>
        <w:tc>
          <w:tcPr>
            <w:tcW w:w="993" w:type="dxa"/>
            <w:vMerge/>
            <w:tcBorders>
              <w:top w:val="nil"/>
              <w:left w:val="single" w:sz="4" w:space="0" w:color="auto"/>
              <w:bottom w:val="single" w:sz="4" w:space="0" w:color="auto"/>
              <w:right w:val="single" w:sz="4" w:space="0" w:color="auto"/>
            </w:tcBorders>
            <w:vAlign w:val="center"/>
            <w:hideMark/>
          </w:tcPr>
          <w:p w:rsidR="001D7F53" w:rsidRPr="00F11216" w:rsidRDefault="001D7F53" w:rsidP="00106D03">
            <w:pPr>
              <w:rPr>
                <w:color w:val="000000"/>
                <w:sz w:val="20"/>
              </w:rPr>
            </w:pPr>
          </w:p>
        </w:tc>
        <w:tc>
          <w:tcPr>
            <w:tcW w:w="992" w:type="dxa"/>
            <w:vMerge/>
            <w:tcBorders>
              <w:top w:val="nil"/>
              <w:left w:val="single" w:sz="4" w:space="0" w:color="auto"/>
              <w:bottom w:val="single" w:sz="4" w:space="0" w:color="auto"/>
              <w:right w:val="single" w:sz="4" w:space="0" w:color="auto"/>
            </w:tcBorders>
            <w:vAlign w:val="center"/>
            <w:hideMark/>
          </w:tcPr>
          <w:p w:rsidR="001D7F53" w:rsidRPr="00F11216" w:rsidRDefault="001D7F53" w:rsidP="00106D03">
            <w:pPr>
              <w:rPr>
                <w:color w:val="000000"/>
                <w:sz w:val="20"/>
              </w:rPr>
            </w:pPr>
          </w:p>
        </w:tc>
        <w:tc>
          <w:tcPr>
            <w:tcW w:w="1276" w:type="dxa"/>
            <w:tcBorders>
              <w:top w:val="nil"/>
              <w:left w:val="nil"/>
              <w:bottom w:val="single" w:sz="4" w:space="0" w:color="auto"/>
              <w:right w:val="single" w:sz="4" w:space="0" w:color="auto"/>
            </w:tcBorders>
            <w:shd w:val="clear" w:color="000000" w:fill="FFFFFF"/>
            <w:vAlign w:val="bottom"/>
            <w:hideMark/>
          </w:tcPr>
          <w:p w:rsidR="001D7F53" w:rsidRPr="00F11216" w:rsidRDefault="001D7F53" w:rsidP="00106D03">
            <w:pPr>
              <w:ind w:left="-108"/>
              <w:jc w:val="center"/>
              <w:rPr>
                <w:color w:val="000000"/>
                <w:sz w:val="20"/>
              </w:rPr>
            </w:pPr>
            <w:r w:rsidRPr="00F11216">
              <w:rPr>
                <w:color w:val="000000"/>
                <w:sz w:val="20"/>
              </w:rPr>
              <w:t>1 вариант (пессимист.)</w:t>
            </w:r>
          </w:p>
        </w:tc>
        <w:tc>
          <w:tcPr>
            <w:tcW w:w="1120" w:type="dxa"/>
            <w:tcBorders>
              <w:top w:val="nil"/>
              <w:left w:val="nil"/>
              <w:bottom w:val="single" w:sz="4" w:space="0" w:color="auto"/>
              <w:right w:val="single" w:sz="4" w:space="0" w:color="auto"/>
            </w:tcBorders>
            <w:shd w:val="clear" w:color="000000" w:fill="FFFFFF"/>
            <w:vAlign w:val="bottom"/>
            <w:hideMark/>
          </w:tcPr>
          <w:p w:rsidR="001D7F53" w:rsidRPr="00F11216" w:rsidRDefault="001D7F53" w:rsidP="00106D03">
            <w:pPr>
              <w:ind w:left="-108"/>
              <w:jc w:val="center"/>
              <w:rPr>
                <w:color w:val="000000"/>
                <w:sz w:val="20"/>
              </w:rPr>
            </w:pPr>
            <w:r w:rsidRPr="00F11216">
              <w:rPr>
                <w:color w:val="000000"/>
                <w:sz w:val="20"/>
              </w:rPr>
              <w:t>2 вариант (базовый)</w:t>
            </w:r>
          </w:p>
        </w:tc>
        <w:tc>
          <w:tcPr>
            <w:tcW w:w="1148" w:type="dxa"/>
            <w:tcBorders>
              <w:top w:val="nil"/>
              <w:left w:val="nil"/>
              <w:bottom w:val="single" w:sz="4" w:space="0" w:color="auto"/>
              <w:right w:val="single" w:sz="4" w:space="0" w:color="auto"/>
            </w:tcBorders>
            <w:shd w:val="clear" w:color="000000" w:fill="FFFFFF"/>
            <w:vAlign w:val="bottom"/>
            <w:hideMark/>
          </w:tcPr>
          <w:p w:rsidR="001D7F53" w:rsidRPr="00F11216" w:rsidRDefault="001D7F53" w:rsidP="00106D03">
            <w:pPr>
              <w:ind w:left="-94" w:right="-108"/>
              <w:jc w:val="center"/>
              <w:rPr>
                <w:color w:val="000000"/>
                <w:sz w:val="20"/>
              </w:rPr>
            </w:pPr>
            <w:r w:rsidRPr="00F11216">
              <w:rPr>
                <w:color w:val="000000"/>
                <w:sz w:val="20"/>
              </w:rPr>
              <w:t>1 вариант (пессимист.)</w:t>
            </w:r>
          </w:p>
        </w:tc>
        <w:tc>
          <w:tcPr>
            <w:tcW w:w="1055" w:type="dxa"/>
            <w:tcBorders>
              <w:top w:val="nil"/>
              <w:left w:val="nil"/>
              <w:bottom w:val="single" w:sz="4" w:space="0" w:color="auto"/>
              <w:right w:val="single" w:sz="4" w:space="0" w:color="auto"/>
            </w:tcBorders>
            <w:shd w:val="clear" w:color="000000" w:fill="FFFFFF"/>
            <w:vAlign w:val="bottom"/>
            <w:hideMark/>
          </w:tcPr>
          <w:p w:rsidR="001D7F53" w:rsidRPr="00F11216" w:rsidRDefault="001D7F53" w:rsidP="00106D03">
            <w:pPr>
              <w:jc w:val="center"/>
              <w:rPr>
                <w:color w:val="000000"/>
                <w:sz w:val="20"/>
              </w:rPr>
            </w:pPr>
            <w:r w:rsidRPr="00F11216">
              <w:rPr>
                <w:color w:val="000000"/>
                <w:sz w:val="20"/>
              </w:rPr>
              <w:t>2 вариант (базовый)</w:t>
            </w:r>
          </w:p>
        </w:tc>
        <w:tc>
          <w:tcPr>
            <w:tcW w:w="1213" w:type="dxa"/>
            <w:tcBorders>
              <w:top w:val="nil"/>
              <w:left w:val="nil"/>
              <w:bottom w:val="single" w:sz="4" w:space="0" w:color="auto"/>
              <w:right w:val="single" w:sz="4" w:space="0" w:color="auto"/>
            </w:tcBorders>
            <w:shd w:val="clear" w:color="000000" w:fill="FFFFFF"/>
            <w:vAlign w:val="bottom"/>
            <w:hideMark/>
          </w:tcPr>
          <w:p w:rsidR="001D7F53" w:rsidRPr="00F11216" w:rsidRDefault="001D7F53" w:rsidP="00106D03">
            <w:pPr>
              <w:ind w:left="-171"/>
              <w:jc w:val="center"/>
              <w:rPr>
                <w:color w:val="000000"/>
                <w:sz w:val="20"/>
              </w:rPr>
            </w:pPr>
            <w:r w:rsidRPr="00F11216">
              <w:rPr>
                <w:color w:val="000000"/>
                <w:sz w:val="20"/>
              </w:rPr>
              <w:t>1 вариант   (пессимист.)</w:t>
            </w:r>
          </w:p>
        </w:tc>
        <w:tc>
          <w:tcPr>
            <w:tcW w:w="1163" w:type="dxa"/>
            <w:tcBorders>
              <w:top w:val="nil"/>
              <w:left w:val="nil"/>
              <w:bottom w:val="single" w:sz="4" w:space="0" w:color="auto"/>
              <w:right w:val="single" w:sz="4" w:space="0" w:color="auto"/>
            </w:tcBorders>
            <w:shd w:val="clear" w:color="000000" w:fill="FFFFFF"/>
            <w:vAlign w:val="bottom"/>
            <w:hideMark/>
          </w:tcPr>
          <w:p w:rsidR="001D7F53" w:rsidRPr="00F11216" w:rsidRDefault="001D7F53" w:rsidP="00106D03">
            <w:pPr>
              <w:jc w:val="center"/>
              <w:rPr>
                <w:color w:val="000000"/>
                <w:sz w:val="20"/>
              </w:rPr>
            </w:pPr>
            <w:r w:rsidRPr="00F11216">
              <w:rPr>
                <w:color w:val="000000"/>
                <w:sz w:val="20"/>
              </w:rPr>
              <w:t>2 вариант (базовый)</w:t>
            </w:r>
          </w:p>
        </w:tc>
      </w:tr>
      <w:tr w:rsidR="001D7F53" w:rsidRPr="00F11216" w:rsidTr="00106D03">
        <w:trPr>
          <w:trHeight w:val="345"/>
        </w:trPr>
        <w:tc>
          <w:tcPr>
            <w:tcW w:w="3969" w:type="dxa"/>
            <w:tcBorders>
              <w:top w:val="nil"/>
              <w:left w:val="single" w:sz="4" w:space="0" w:color="auto"/>
              <w:bottom w:val="single" w:sz="4" w:space="0" w:color="auto"/>
              <w:right w:val="single" w:sz="4" w:space="0" w:color="auto"/>
            </w:tcBorders>
            <w:shd w:val="clear" w:color="000000" w:fill="FFFFFF"/>
            <w:noWrap/>
            <w:vAlign w:val="center"/>
            <w:hideMark/>
          </w:tcPr>
          <w:p w:rsidR="001D7F53" w:rsidRPr="00F11216" w:rsidRDefault="001D7F53" w:rsidP="00106D03">
            <w:pPr>
              <w:rPr>
                <w:b/>
                <w:bCs/>
                <w:color w:val="000000"/>
                <w:sz w:val="20"/>
              </w:rPr>
            </w:pPr>
            <w:r w:rsidRPr="00F11216">
              <w:rPr>
                <w:b/>
                <w:bCs/>
                <w:color w:val="000000"/>
                <w:sz w:val="20"/>
              </w:rPr>
              <w:t>Демографическая система</w:t>
            </w:r>
          </w:p>
        </w:tc>
        <w:tc>
          <w:tcPr>
            <w:tcW w:w="1134" w:type="dxa"/>
            <w:tcBorders>
              <w:top w:val="nil"/>
              <w:left w:val="nil"/>
              <w:bottom w:val="single" w:sz="4" w:space="0" w:color="auto"/>
              <w:right w:val="single" w:sz="4" w:space="0" w:color="auto"/>
            </w:tcBorders>
            <w:shd w:val="clear" w:color="000000" w:fill="FFFFFF"/>
            <w:vAlign w:val="center"/>
            <w:hideMark/>
          </w:tcPr>
          <w:p w:rsidR="001D7F53" w:rsidRPr="00F11216" w:rsidRDefault="001D7F53" w:rsidP="00106D03">
            <w:pPr>
              <w:jc w:val="center"/>
              <w:rPr>
                <w:color w:val="000000"/>
                <w:sz w:val="20"/>
              </w:rPr>
            </w:pPr>
            <w:r w:rsidRPr="00F11216">
              <w:rPr>
                <w:color w:val="000000"/>
                <w:sz w:val="20"/>
              </w:rPr>
              <w:t> </w:t>
            </w:r>
          </w:p>
        </w:tc>
        <w:tc>
          <w:tcPr>
            <w:tcW w:w="992" w:type="dxa"/>
            <w:tcBorders>
              <w:top w:val="nil"/>
              <w:left w:val="nil"/>
              <w:bottom w:val="single" w:sz="4" w:space="0" w:color="auto"/>
              <w:right w:val="single" w:sz="4" w:space="0" w:color="auto"/>
            </w:tcBorders>
            <w:shd w:val="clear" w:color="000000" w:fill="FFFFFF"/>
            <w:vAlign w:val="center"/>
            <w:hideMark/>
          </w:tcPr>
          <w:p w:rsidR="001D7F53" w:rsidRPr="00F11216" w:rsidRDefault="001D7F53" w:rsidP="00106D03">
            <w:pPr>
              <w:jc w:val="center"/>
              <w:rPr>
                <w:color w:val="000000"/>
                <w:sz w:val="20"/>
              </w:rPr>
            </w:pPr>
            <w:r w:rsidRPr="00F11216">
              <w:rPr>
                <w:color w:val="000000"/>
                <w:sz w:val="20"/>
              </w:rPr>
              <w:t> </w:t>
            </w:r>
          </w:p>
        </w:tc>
        <w:tc>
          <w:tcPr>
            <w:tcW w:w="992" w:type="dxa"/>
            <w:tcBorders>
              <w:top w:val="nil"/>
              <w:left w:val="nil"/>
              <w:bottom w:val="single" w:sz="4" w:space="0" w:color="auto"/>
              <w:right w:val="single" w:sz="4" w:space="0" w:color="auto"/>
            </w:tcBorders>
            <w:shd w:val="clear" w:color="000000" w:fill="FFFFFF"/>
            <w:vAlign w:val="center"/>
            <w:hideMark/>
          </w:tcPr>
          <w:p w:rsidR="001D7F53" w:rsidRPr="00F11216" w:rsidRDefault="001D7F53" w:rsidP="00106D03">
            <w:pPr>
              <w:jc w:val="center"/>
              <w:rPr>
                <w:color w:val="000000"/>
                <w:sz w:val="20"/>
              </w:rPr>
            </w:pPr>
            <w:r w:rsidRPr="00F11216">
              <w:rPr>
                <w:color w:val="000000"/>
                <w:sz w:val="20"/>
              </w:rPr>
              <w:t> </w:t>
            </w:r>
          </w:p>
        </w:tc>
        <w:tc>
          <w:tcPr>
            <w:tcW w:w="993" w:type="dxa"/>
            <w:tcBorders>
              <w:top w:val="nil"/>
              <w:left w:val="nil"/>
              <w:bottom w:val="single" w:sz="4" w:space="0" w:color="auto"/>
              <w:right w:val="single" w:sz="4" w:space="0" w:color="auto"/>
            </w:tcBorders>
            <w:shd w:val="clear" w:color="000000" w:fill="FFFFFF"/>
            <w:vAlign w:val="center"/>
            <w:hideMark/>
          </w:tcPr>
          <w:p w:rsidR="001D7F53" w:rsidRPr="00F11216" w:rsidRDefault="001D7F53" w:rsidP="00106D03">
            <w:pPr>
              <w:jc w:val="center"/>
              <w:rPr>
                <w:color w:val="000000"/>
                <w:sz w:val="20"/>
              </w:rPr>
            </w:pPr>
            <w:r w:rsidRPr="00F11216">
              <w:rPr>
                <w:color w:val="000000"/>
                <w:sz w:val="20"/>
              </w:rPr>
              <w:t> </w:t>
            </w:r>
          </w:p>
        </w:tc>
        <w:tc>
          <w:tcPr>
            <w:tcW w:w="992" w:type="dxa"/>
            <w:tcBorders>
              <w:top w:val="nil"/>
              <w:left w:val="nil"/>
              <w:bottom w:val="single" w:sz="4" w:space="0" w:color="auto"/>
              <w:right w:val="single" w:sz="4" w:space="0" w:color="auto"/>
            </w:tcBorders>
            <w:shd w:val="clear" w:color="000000" w:fill="FFFFFF"/>
            <w:vAlign w:val="center"/>
            <w:hideMark/>
          </w:tcPr>
          <w:p w:rsidR="001D7F53" w:rsidRPr="00F11216" w:rsidRDefault="001D7F53" w:rsidP="00106D03">
            <w:pPr>
              <w:jc w:val="center"/>
              <w:rPr>
                <w:color w:val="000000"/>
                <w:sz w:val="20"/>
              </w:rPr>
            </w:pPr>
            <w:r w:rsidRPr="00F11216">
              <w:rPr>
                <w:color w:val="000000"/>
                <w:sz w:val="20"/>
              </w:rPr>
              <w:t> </w:t>
            </w:r>
          </w:p>
        </w:tc>
        <w:tc>
          <w:tcPr>
            <w:tcW w:w="1276" w:type="dxa"/>
            <w:tcBorders>
              <w:top w:val="nil"/>
              <w:left w:val="nil"/>
              <w:bottom w:val="single" w:sz="4" w:space="0" w:color="auto"/>
              <w:right w:val="single" w:sz="4" w:space="0" w:color="auto"/>
            </w:tcBorders>
            <w:shd w:val="clear" w:color="000000" w:fill="FFFFFF"/>
            <w:vAlign w:val="bottom"/>
            <w:hideMark/>
          </w:tcPr>
          <w:p w:rsidR="001D7F53" w:rsidRPr="00F11216" w:rsidRDefault="001D7F53" w:rsidP="00106D03">
            <w:pPr>
              <w:jc w:val="center"/>
              <w:rPr>
                <w:color w:val="000000"/>
                <w:sz w:val="20"/>
              </w:rPr>
            </w:pPr>
            <w:r w:rsidRPr="00F11216">
              <w:rPr>
                <w:color w:val="000000"/>
                <w:sz w:val="20"/>
              </w:rPr>
              <w:t> </w:t>
            </w:r>
          </w:p>
        </w:tc>
        <w:tc>
          <w:tcPr>
            <w:tcW w:w="1120" w:type="dxa"/>
            <w:tcBorders>
              <w:top w:val="nil"/>
              <w:left w:val="nil"/>
              <w:bottom w:val="single" w:sz="4" w:space="0" w:color="auto"/>
              <w:right w:val="single" w:sz="4" w:space="0" w:color="auto"/>
            </w:tcBorders>
            <w:shd w:val="clear" w:color="000000" w:fill="FFFFFF"/>
            <w:vAlign w:val="bottom"/>
            <w:hideMark/>
          </w:tcPr>
          <w:p w:rsidR="001D7F53" w:rsidRPr="00F11216" w:rsidRDefault="001D7F53" w:rsidP="00106D03">
            <w:pPr>
              <w:jc w:val="center"/>
              <w:rPr>
                <w:color w:val="000000"/>
                <w:sz w:val="20"/>
              </w:rPr>
            </w:pPr>
            <w:r w:rsidRPr="00F11216">
              <w:rPr>
                <w:color w:val="000000"/>
                <w:sz w:val="20"/>
              </w:rPr>
              <w:t> </w:t>
            </w:r>
          </w:p>
        </w:tc>
        <w:tc>
          <w:tcPr>
            <w:tcW w:w="1148" w:type="dxa"/>
            <w:tcBorders>
              <w:top w:val="nil"/>
              <w:left w:val="nil"/>
              <w:bottom w:val="single" w:sz="4" w:space="0" w:color="auto"/>
              <w:right w:val="single" w:sz="4" w:space="0" w:color="auto"/>
            </w:tcBorders>
            <w:shd w:val="clear" w:color="000000" w:fill="FFFFFF"/>
            <w:vAlign w:val="bottom"/>
            <w:hideMark/>
          </w:tcPr>
          <w:p w:rsidR="001D7F53" w:rsidRPr="00F11216" w:rsidRDefault="001D7F53" w:rsidP="00106D03">
            <w:pPr>
              <w:jc w:val="center"/>
              <w:rPr>
                <w:color w:val="000000"/>
                <w:sz w:val="20"/>
              </w:rPr>
            </w:pPr>
            <w:r w:rsidRPr="00F11216">
              <w:rPr>
                <w:color w:val="000000"/>
                <w:sz w:val="20"/>
              </w:rPr>
              <w:t> </w:t>
            </w:r>
          </w:p>
        </w:tc>
        <w:tc>
          <w:tcPr>
            <w:tcW w:w="1055" w:type="dxa"/>
            <w:tcBorders>
              <w:top w:val="nil"/>
              <w:left w:val="nil"/>
              <w:bottom w:val="single" w:sz="4" w:space="0" w:color="auto"/>
              <w:right w:val="single" w:sz="4" w:space="0" w:color="auto"/>
            </w:tcBorders>
            <w:shd w:val="clear" w:color="000000" w:fill="FFFFFF"/>
            <w:vAlign w:val="bottom"/>
            <w:hideMark/>
          </w:tcPr>
          <w:p w:rsidR="001D7F53" w:rsidRPr="00F11216" w:rsidRDefault="001D7F53" w:rsidP="00106D03">
            <w:pPr>
              <w:jc w:val="center"/>
              <w:rPr>
                <w:color w:val="000000"/>
                <w:sz w:val="20"/>
              </w:rPr>
            </w:pPr>
            <w:r w:rsidRPr="00F11216">
              <w:rPr>
                <w:color w:val="000000"/>
                <w:sz w:val="20"/>
              </w:rPr>
              <w:t> </w:t>
            </w:r>
          </w:p>
        </w:tc>
        <w:tc>
          <w:tcPr>
            <w:tcW w:w="1213" w:type="dxa"/>
            <w:tcBorders>
              <w:top w:val="nil"/>
              <w:left w:val="nil"/>
              <w:bottom w:val="single" w:sz="4" w:space="0" w:color="auto"/>
              <w:right w:val="single" w:sz="4" w:space="0" w:color="auto"/>
            </w:tcBorders>
            <w:shd w:val="clear" w:color="000000" w:fill="FFFFFF"/>
            <w:vAlign w:val="bottom"/>
            <w:hideMark/>
          </w:tcPr>
          <w:p w:rsidR="001D7F53" w:rsidRPr="00F11216" w:rsidRDefault="001D7F53" w:rsidP="00106D03">
            <w:pPr>
              <w:jc w:val="center"/>
              <w:rPr>
                <w:color w:val="000000"/>
                <w:sz w:val="20"/>
              </w:rPr>
            </w:pPr>
            <w:r w:rsidRPr="00F11216">
              <w:rPr>
                <w:color w:val="000000"/>
                <w:sz w:val="20"/>
              </w:rPr>
              <w:t> </w:t>
            </w:r>
          </w:p>
        </w:tc>
        <w:tc>
          <w:tcPr>
            <w:tcW w:w="1163" w:type="dxa"/>
            <w:tcBorders>
              <w:top w:val="nil"/>
              <w:left w:val="nil"/>
              <w:bottom w:val="single" w:sz="4" w:space="0" w:color="auto"/>
              <w:right w:val="single" w:sz="4" w:space="0" w:color="auto"/>
            </w:tcBorders>
            <w:shd w:val="clear" w:color="000000" w:fill="FFFFFF"/>
            <w:vAlign w:val="bottom"/>
            <w:hideMark/>
          </w:tcPr>
          <w:p w:rsidR="001D7F53" w:rsidRPr="00F11216" w:rsidRDefault="001D7F53" w:rsidP="00106D03">
            <w:pPr>
              <w:jc w:val="center"/>
              <w:rPr>
                <w:color w:val="000000"/>
                <w:sz w:val="20"/>
              </w:rPr>
            </w:pPr>
            <w:r w:rsidRPr="00F11216">
              <w:rPr>
                <w:color w:val="000000"/>
                <w:sz w:val="20"/>
              </w:rPr>
              <w:t> </w:t>
            </w:r>
          </w:p>
        </w:tc>
      </w:tr>
      <w:tr w:rsidR="001D7F53" w:rsidRPr="00F11216" w:rsidTr="00106D03">
        <w:trPr>
          <w:trHeight w:val="375"/>
        </w:trPr>
        <w:tc>
          <w:tcPr>
            <w:tcW w:w="3969" w:type="dxa"/>
            <w:tcBorders>
              <w:top w:val="nil"/>
              <w:left w:val="single" w:sz="4" w:space="0" w:color="auto"/>
              <w:bottom w:val="single" w:sz="4" w:space="0" w:color="auto"/>
              <w:right w:val="single" w:sz="4" w:space="0" w:color="auto"/>
            </w:tcBorders>
            <w:shd w:val="clear" w:color="000000" w:fill="FFFFFF"/>
            <w:vAlign w:val="center"/>
            <w:hideMark/>
          </w:tcPr>
          <w:p w:rsidR="001D7F53" w:rsidRPr="00F11216" w:rsidRDefault="001D7F53" w:rsidP="00106D03">
            <w:pPr>
              <w:rPr>
                <w:color w:val="000000"/>
                <w:sz w:val="20"/>
              </w:rPr>
            </w:pPr>
            <w:r w:rsidRPr="00F11216">
              <w:rPr>
                <w:color w:val="000000"/>
                <w:sz w:val="20"/>
              </w:rPr>
              <w:t>Численность постоянного населения (среднегодовая)</w:t>
            </w:r>
          </w:p>
        </w:tc>
        <w:tc>
          <w:tcPr>
            <w:tcW w:w="1134" w:type="dxa"/>
            <w:tcBorders>
              <w:top w:val="nil"/>
              <w:left w:val="nil"/>
              <w:bottom w:val="single" w:sz="4" w:space="0" w:color="auto"/>
              <w:right w:val="single" w:sz="4" w:space="0" w:color="auto"/>
            </w:tcBorders>
            <w:shd w:val="clear" w:color="000000" w:fill="FFFFFF"/>
            <w:vAlign w:val="center"/>
            <w:hideMark/>
          </w:tcPr>
          <w:p w:rsidR="001D7F53" w:rsidRPr="00F11216" w:rsidRDefault="001D7F53" w:rsidP="00106D03">
            <w:pPr>
              <w:jc w:val="center"/>
              <w:rPr>
                <w:color w:val="000000"/>
                <w:sz w:val="20"/>
              </w:rPr>
            </w:pPr>
            <w:r w:rsidRPr="00F11216">
              <w:rPr>
                <w:color w:val="000000"/>
                <w:sz w:val="20"/>
              </w:rPr>
              <w:t>человек</w:t>
            </w:r>
          </w:p>
        </w:tc>
        <w:tc>
          <w:tcPr>
            <w:tcW w:w="992" w:type="dxa"/>
            <w:tcBorders>
              <w:top w:val="nil"/>
              <w:left w:val="nil"/>
              <w:bottom w:val="single" w:sz="4" w:space="0" w:color="auto"/>
              <w:right w:val="single" w:sz="4" w:space="0" w:color="auto"/>
            </w:tcBorders>
            <w:shd w:val="clear" w:color="auto" w:fill="auto"/>
            <w:vAlign w:val="bottom"/>
            <w:hideMark/>
          </w:tcPr>
          <w:p w:rsidR="001D7F53" w:rsidRPr="00F11216" w:rsidRDefault="001D7F53" w:rsidP="00106D03">
            <w:pPr>
              <w:jc w:val="right"/>
              <w:rPr>
                <w:color w:val="000000"/>
                <w:sz w:val="20"/>
              </w:rPr>
            </w:pPr>
            <w:r w:rsidRPr="00F11216">
              <w:rPr>
                <w:color w:val="000000"/>
                <w:sz w:val="20"/>
              </w:rPr>
              <w:t>95353</w:t>
            </w:r>
          </w:p>
        </w:tc>
        <w:tc>
          <w:tcPr>
            <w:tcW w:w="992" w:type="dxa"/>
            <w:tcBorders>
              <w:top w:val="nil"/>
              <w:left w:val="nil"/>
              <w:bottom w:val="single" w:sz="4" w:space="0" w:color="auto"/>
              <w:right w:val="single" w:sz="4" w:space="0" w:color="auto"/>
            </w:tcBorders>
            <w:shd w:val="clear" w:color="auto" w:fill="auto"/>
            <w:vAlign w:val="bottom"/>
            <w:hideMark/>
          </w:tcPr>
          <w:p w:rsidR="001D7F53" w:rsidRPr="00F11216" w:rsidRDefault="001D7F53" w:rsidP="00106D03">
            <w:pPr>
              <w:jc w:val="right"/>
              <w:rPr>
                <w:color w:val="000000"/>
                <w:sz w:val="20"/>
              </w:rPr>
            </w:pPr>
            <w:r w:rsidRPr="00F11216">
              <w:rPr>
                <w:color w:val="000000"/>
                <w:sz w:val="20"/>
              </w:rPr>
              <w:t>94910</w:t>
            </w:r>
          </w:p>
        </w:tc>
        <w:tc>
          <w:tcPr>
            <w:tcW w:w="993" w:type="dxa"/>
            <w:tcBorders>
              <w:top w:val="nil"/>
              <w:left w:val="nil"/>
              <w:bottom w:val="single" w:sz="4" w:space="0" w:color="auto"/>
              <w:right w:val="single" w:sz="4" w:space="0" w:color="auto"/>
            </w:tcBorders>
            <w:shd w:val="clear" w:color="auto" w:fill="auto"/>
            <w:vAlign w:val="bottom"/>
            <w:hideMark/>
          </w:tcPr>
          <w:p w:rsidR="001D7F53" w:rsidRPr="00F11216" w:rsidRDefault="001D7F53" w:rsidP="00106D03">
            <w:pPr>
              <w:jc w:val="right"/>
              <w:rPr>
                <w:color w:val="000000"/>
                <w:sz w:val="20"/>
              </w:rPr>
            </w:pPr>
            <w:r w:rsidRPr="00F11216">
              <w:rPr>
                <w:color w:val="000000"/>
                <w:sz w:val="20"/>
              </w:rPr>
              <w:t>94628</w:t>
            </w:r>
          </w:p>
        </w:tc>
        <w:tc>
          <w:tcPr>
            <w:tcW w:w="992" w:type="dxa"/>
            <w:tcBorders>
              <w:top w:val="nil"/>
              <w:left w:val="nil"/>
              <w:bottom w:val="single" w:sz="4" w:space="0" w:color="auto"/>
              <w:right w:val="single" w:sz="4" w:space="0" w:color="auto"/>
            </w:tcBorders>
            <w:shd w:val="clear" w:color="auto" w:fill="auto"/>
            <w:vAlign w:val="bottom"/>
            <w:hideMark/>
          </w:tcPr>
          <w:p w:rsidR="001D7F53" w:rsidRPr="00F11216" w:rsidRDefault="001D7F53" w:rsidP="00106D03">
            <w:pPr>
              <w:jc w:val="right"/>
              <w:rPr>
                <w:color w:val="000000"/>
                <w:sz w:val="20"/>
              </w:rPr>
            </w:pPr>
            <w:r w:rsidRPr="00F11216">
              <w:rPr>
                <w:color w:val="000000"/>
                <w:sz w:val="20"/>
              </w:rPr>
              <w:t>94625</w:t>
            </w:r>
          </w:p>
        </w:tc>
        <w:tc>
          <w:tcPr>
            <w:tcW w:w="1276" w:type="dxa"/>
            <w:tcBorders>
              <w:top w:val="nil"/>
              <w:left w:val="nil"/>
              <w:bottom w:val="single" w:sz="4" w:space="0" w:color="auto"/>
              <w:right w:val="single" w:sz="4" w:space="0" w:color="auto"/>
            </w:tcBorders>
            <w:shd w:val="clear" w:color="auto" w:fill="auto"/>
            <w:vAlign w:val="bottom"/>
            <w:hideMark/>
          </w:tcPr>
          <w:p w:rsidR="001D7F53" w:rsidRPr="00F11216" w:rsidRDefault="001D7F53" w:rsidP="00106D03">
            <w:pPr>
              <w:jc w:val="right"/>
              <w:rPr>
                <w:color w:val="000000"/>
                <w:sz w:val="20"/>
              </w:rPr>
            </w:pPr>
            <w:r w:rsidRPr="00F11216">
              <w:rPr>
                <w:color w:val="000000"/>
                <w:sz w:val="20"/>
              </w:rPr>
              <w:t>94341</w:t>
            </w:r>
          </w:p>
        </w:tc>
        <w:tc>
          <w:tcPr>
            <w:tcW w:w="1120" w:type="dxa"/>
            <w:tcBorders>
              <w:top w:val="nil"/>
              <w:left w:val="nil"/>
              <w:bottom w:val="single" w:sz="4" w:space="0" w:color="auto"/>
              <w:right w:val="single" w:sz="4" w:space="0" w:color="auto"/>
            </w:tcBorders>
            <w:shd w:val="clear" w:color="auto" w:fill="auto"/>
            <w:vAlign w:val="bottom"/>
            <w:hideMark/>
          </w:tcPr>
          <w:p w:rsidR="001D7F53" w:rsidRPr="00F11216" w:rsidRDefault="001D7F53" w:rsidP="00106D03">
            <w:pPr>
              <w:jc w:val="right"/>
              <w:rPr>
                <w:color w:val="000000"/>
                <w:sz w:val="20"/>
              </w:rPr>
            </w:pPr>
            <w:r w:rsidRPr="00F11216">
              <w:rPr>
                <w:color w:val="000000"/>
                <w:sz w:val="20"/>
              </w:rPr>
              <w:t>94436</w:t>
            </w:r>
          </w:p>
        </w:tc>
        <w:tc>
          <w:tcPr>
            <w:tcW w:w="1148" w:type="dxa"/>
            <w:tcBorders>
              <w:top w:val="nil"/>
              <w:left w:val="nil"/>
              <w:bottom w:val="single" w:sz="4" w:space="0" w:color="auto"/>
              <w:right w:val="single" w:sz="4" w:space="0" w:color="auto"/>
            </w:tcBorders>
            <w:shd w:val="clear" w:color="auto" w:fill="auto"/>
            <w:vAlign w:val="bottom"/>
            <w:hideMark/>
          </w:tcPr>
          <w:p w:rsidR="001D7F53" w:rsidRPr="00F11216" w:rsidRDefault="001D7F53" w:rsidP="00106D03">
            <w:pPr>
              <w:jc w:val="right"/>
              <w:rPr>
                <w:color w:val="000000"/>
                <w:sz w:val="20"/>
              </w:rPr>
            </w:pPr>
            <w:r w:rsidRPr="00F11216">
              <w:rPr>
                <w:color w:val="000000"/>
                <w:sz w:val="20"/>
              </w:rPr>
              <w:t>94058</w:t>
            </w:r>
          </w:p>
        </w:tc>
        <w:tc>
          <w:tcPr>
            <w:tcW w:w="1055" w:type="dxa"/>
            <w:tcBorders>
              <w:top w:val="nil"/>
              <w:left w:val="nil"/>
              <w:bottom w:val="single" w:sz="4" w:space="0" w:color="auto"/>
              <w:right w:val="single" w:sz="4" w:space="0" w:color="auto"/>
            </w:tcBorders>
            <w:shd w:val="clear" w:color="auto" w:fill="auto"/>
            <w:vAlign w:val="bottom"/>
            <w:hideMark/>
          </w:tcPr>
          <w:p w:rsidR="001D7F53" w:rsidRPr="00F11216" w:rsidRDefault="001D7F53" w:rsidP="00106D03">
            <w:pPr>
              <w:jc w:val="right"/>
              <w:rPr>
                <w:color w:val="000000"/>
                <w:sz w:val="20"/>
              </w:rPr>
            </w:pPr>
            <w:r w:rsidRPr="00F11216">
              <w:rPr>
                <w:color w:val="000000"/>
                <w:sz w:val="20"/>
              </w:rPr>
              <w:t>94247</w:t>
            </w:r>
          </w:p>
        </w:tc>
        <w:tc>
          <w:tcPr>
            <w:tcW w:w="1213" w:type="dxa"/>
            <w:tcBorders>
              <w:top w:val="nil"/>
              <w:left w:val="nil"/>
              <w:bottom w:val="single" w:sz="4" w:space="0" w:color="auto"/>
              <w:right w:val="single" w:sz="4" w:space="0" w:color="auto"/>
            </w:tcBorders>
            <w:shd w:val="clear" w:color="auto" w:fill="auto"/>
            <w:vAlign w:val="bottom"/>
            <w:hideMark/>
          </w:tcPr>
          <w:p w:rsidR="001D7F53" w:rsidRPr="00F11216" w:rsidRDefault="001D7F53" w:rsidP="00106D03">
            <w:pPr>
              <w:jc w:val="right"/>
              <w:rPr>
                <w:color w:val="000000"/>
                <w:sz w:val="20"/>
              </w:rPr>
            </w:pPr>
            <w:r w:rsidRPr="00F11216">
              <w:rPr>
                <w:color w:val="000000"/>
                <w:sz w:val="20"/>
              </w:rPr>
              <w:t>93870</w:t>
            </w:r>
          </w:p>
        </w:tc>
        <w:tc>
          <w:tcPr>
            <w:tcW w:w="1163" w:type="dxa"/>
            <w:tcBorders>
              <w:top w:val="nil"/>
              <w:left w:val="nil"/>
              <w:bottom w:val="single" w:sz="4" w:space="0" w:color="auto"/>
              <w:right w:val="single" w:sz="4" w:space="0" w:color="auto"/>
            </w:tcBorders>
            <w:shd w:val="clear" w:color="auto" w:fill="auto"/>
            <w:vAlign w:val="bottom"/>
            <w:hideMark/>
          </w:tcPr>
          <w:p w:rsidR="001D7F53" w:rsidRPr="00F11216" w:rsidRDefault="001D7F53" w:rsidP="00106D03">
            <w:pPr>
              <w:jc w:val="right"/>
              <w:rPr>
                <w:color w:val="000000"/>
                <w:sz w:val="20"/>
              </w:rPr>
            </w:pPr>
            <w:r w:rsidRPr="00F11216">
              <w:rPr>
                <w:color w:val="000000"/>
                <w:sz w:val="20"/>
              </w:rPr>
              <w:t>94058</w:t>
            </w:r>
          </w:p>
        </w:tc>
      </w:tr>
      <w:tr w:rsidR="001D7F53" w:rsidRPr="00F11216" w:rsidTr="00106D03">
        <w:trPr>
          <w:trHeight w:val="345"/>
        </w:trPr>
        <w:tc>
          <w:tcPr>
            <w:tcW w:w="3969" w:type="dxa"/>
            <w:tcBorders>
              <w:top w:val="nil"/>
              <w:left w:val="single" w:sz="4" w:space="0" w:color="auto"/>
              <w:bottom w:val="single" w:sz="4" w:space="0" w:color="auto"/>
              <w:right w:val="single" w:sz="4" w:space="0" w:color="auto"/>
            </w:tcBorders>
            <w:shd w:val="clear" w:color="000000" w:fill="FFFFFF"/>
            <w:noWrap/>
            <w:vAlign w:val="center"/>
            <w:hideMark/>
          </w:tcPr>
          <w:p w:rsidR="001D7F53" w:rsidRPr="00F11216" w:rsidRDefault="001D7F53" w:rsidP="00106D03">
            <w:pPr>
              <w:rPr>
                <w:color w:val="000000"/>
                <w:sz w:val="20"/>
              </w:rPr>
            </w:pPr>
            <w:r w:rsidRPr="00F11216">
              <w:rPr>
                <w:color w:val="000000"/>
                <w:sz w:val="20"/>
              </w:rPr>
              <w:t>Численность детей до 18 лет</w:t>
            </w:r>
          </w:p>
        </w:tc>
        <w:tc>
          <w:tcPr>
            <w:tcW w:w="1134" w:type="dxa"/>
            <w:tcBorders>
              <w:top w:val="nil"/>
              <w:left w:val="nil"/>
              <w:bottom w:val="single" w:sz="4" w:space="0" w:color="auto"/>
              <w:right w:val="single" w:sz="4" w:space="0" w:color="auto"/>
            </w:tcBorders>
            <w:shd w:val="clear" w:color="000000" w:fill="FFFFFF"/>
            <w:vAlign w:val="center"/>
            <w:hideMark/>
          </w:tcPr>
          <w:p w:rsidR="001D7F53" w:rsidRPr="00F11216" w:rsidRDefault="001D7F53" w:rsidP="00106D03">
            <w:pPr>
              <w:jc w:val="center"/>
              <w:rPr>
                <w:color w:val="000000"/>
                <w:sz w:val="20"/>
              </w:rPr>
            </w:pPr>
            <w:r w:rsidRPr="00F11216">
              <w:rPr>
                <w:color w:val="000000"/>
                <w:sz w:val="20"/>
              </w:rPr>
              <w:t>человек</w:t>
            </w:r>
          </w:p>
        </w:tc>
        <w:tc>
          <w:tcPr>
            <w:tcW w:w="992" w:type="dxa"/>
            <w:tcBorders>
              <w:top w:val="nil"/>
              <w:left w:val="nil"/>
              <w:bottom w:val="single" w:sz="4" w:space="0" w:color="auto"/>
              <w:right w:val="single" w:sz="4" w:space="0" w:color="auto"/>
            </w:tcBorders>
            <w:shd w:val="clear" w:color="auto" w:fill="auto"/>
            <w:vAlign w:val="bottom"/>
            <w:hideMark/>
          </w:tcPr>
          <w:p w:rsidR="001D7F53" w:rsidRPr="00F11216" w:rsidRDefault="001D7F53" w:rsidP="00106D03">
            <w:pPr>
              <w:jc w:val="right"/>
              <w:rPr>
                <w:color w:val="000000"/>
                <w:sz w:val="20"/>
              </w:rPr>
            </w:pPr>
            <w:r w:rsidRPr="00F11216">
              <w:rPr>
                <w:color w:val="000000"/>
                <w:sz w:val="20"/>
              </w:rPr>
              <w:t>20912</w:t>
            </w:r>
          </w:p>
        </w:tc>
        <w:tc>
          <w:tcPr>
            <w:tcW w:w="992" w:type="dxa"/>
            <w:tcBorders>
              <w:top w:val="nil"/>
              <w:left w:val="nil"/>
              <w:bottom w:val="single" w:sz="4" w:space="0" w:color="auto"/>
              <w:right w:val="single" w:sz="4" w:space="0" w:color="auto"/>
            </w:tcBorders>
            <w:shd w:val="clear" w:color="auto" w:fill="auto"/>
            <w:vAlign w:val="bottom"/>
            <w:hideMark/>
          </w:tcPr>
          <w:p w:rsidR="001D7F53" w:rsidRPr="00F11216" w:rsidRDefault="001D7F53" w:rsidP="00106D03">
            <w:pPr>
              <w:jc w:val="right"/>
              <w:rPr>
                <w:color w:val="000000"/>
                <w:sz w:val="20"/>
              </w:rPr>
            </w:pPr>
            <w:r w:rsidRPr="00F11216">
              <w:rPr>
                <w:color w:val="000000"/>
                <w:sz w:val="20"/>
              </w:rPr>
              <w:t>20461</w:t>
            </w:r>
          </w:p>
        </w:tc>
        <w:tc>
          <w:tcPr>
            <w:tcW w:w="993" w:type="dxa"/>
            <w:tcBorders>
              <w:top w:val="nil"/>
              <w:left w:val="nil"/>
              <w:bottom w:val="single" w:sz="4" w:space="0" w:color="auto"/>
              <w:right w:val="single" w:sz="4" w:space="0" w:color="auto"/>
            </w:tcBorders>
            <w:shd w:val="clear" w:color="auto" w:fill="auto"/>
            <w:vAlign w:val="bottom"/>
            <w:hideMark/>
          </w:tcPr>
          <w:p w:rsidR="001D7F53" w:rsidRPr="00F11216" w:rsidRDefault="001D7F53" w:rsidP="00106D03">
            <w:pPr>
              <w:jc w:val="right"/>
              <w:rPr>
                <w:color w:val="000000"/>
                <w:sz w:val="20"/>
              </w:rPr>
            </w:pPr>
            <w:r w:rsidRPr="00F11216">
              <w:rPr>
                <w:color w:val="000000"/>
                <w:sz w:val="20"/>
              </w:rPr>
              <w:t>20461</w:t>
            </w:r>
          </w:p>
        </w:tc>
        <w:tc>
          <w:tcPr>
            <w:tcW w:w="992" w:type="dxa"/>
            <w:tcBorders>
              <w:top w:val="nil"/>
              <w:left w:val="nil"/>
              <w:bottom w:val="single" w:sz="4" w:space="0" w:color="auto"/>
              <w:right w:val="single" w:sz="4" w:space="0" w:color="auto"/>
            </w:tcBorders>
            <w:shd w:val="clear" w:color="auto" w:fill="auto"/>
            <w:vAlign w:val="bottom"/>
            <w:hideMark/>
          </w:tcPr>
          <w:p w:rsidR="001D7F53" w:rsidRPr="00F11216" w:rsidRDefault="001D7F53" w:rsidP="00106D03">
            <w:pPr>
              <w:jc w:val="right"/>
              <w:rPr>
                <w:color w:val="000000"/>
                <w:sz w:val="20"/>
              </w:rPr>
            </w:pPr>
            <w:r w:rsidRPr="00F11216">
              <w:rPr>
                <w:color w:val="000000"/>
                <w:sz w:val="20"/>
              </w:rPr>
              <w:t>20661</w:t>
            </w:r>
          </w:p>
        </w:tc>
        <w:tc>
          <w:tcPr>
            <w:tcW w:w="1276" w:type="dxa"/>
            <w:tcBorders>
              <w:top w:val="nil"/>
              <w:left w:val="nil"/>
              <w:bottom w:val="single" w:sz="4" w:space="0" w:color="auto"/>
              <w:right w:val="single" w:sz="4" w:space="0" w:color="auto"/>
            </w:tcBorders>
            <w:shd w:val="clear" w:color="auto" w:fill="auto"/>
            <w:vAlign w:val="bottom"/>
            <w:hideMark/>
          </w:tcPr>
          <w:p w:rsidR="001D7F53" w:rsidRPr="00F11216" w:rsidRDefault="001D7F53" w:rsidP="00106D03">
            <w:pPr>
              <w:jc w:val="right"/>
              <w:rPr>
                <w:color w:val="000000"/>
                <w:sz w:val="20"/>
              </w:rPr>
            </w:pPr>
            <w:r w:rsidRPr="00F11216">
              <w:rPr>
                <w:color w:val="000000"/>
                <w:sz w:val="20"/>
              </w:rPr>
              <w:t>20917</w:t>
            </w:r>
          </w:p>
        </w:tc>
        <w:tc>
          <w:tcPr>
            <w:tcW w:w="1120" w:type="dxa"/>
            <w:tcBorders>
              <w:top w:val="nil"/>
              <w:left w:val="nil"/>
              <w:bottom w:val="single" w:sz="4" w:space="0" w:color="auto"/>
              <w:right w:val="single" w:sz="4" w:space="0" w:color="auto"/>
            </w:tcBorders>
            <w:shd w:val="clear" w:color="auto" w:fill="auto"/>
            <w:vAlign w:val="bottom"/>
            <w:hideMark/>
          </w:tcPr>
          <w:p w:rsidR="001D7F53" w:rsidRPr="00F11216" w:rsidRDefault="001D7F53" w:rsidP="00106D03">
            <w:pPr>
              <w:jc w:val="right"/>
              <w:rPr>
                <w:color w:val="000000"/>
                <w:sz w:val="20"/>
              </w:rPr>
            </w:pPr>
            <w:r w:rsidRPr="00F11216">
              <w:rPr>
                <w:color w:val="000000"/>
                <w:sz w:val="20"/>
              </w:rPr>
              <w:t>20917</w:t>
            </w:r>
          </w:p>
        </w:tc>
        <w:tc>
          <w:tcPr>
            <w:tcW w:w="1148" w:type="dxa"/>
            <w:tcBorders>
              <w:top w:val="nil"/>
              <w:left w:val="nil"/>
              <w:bottom w:val="single" w:sz="4" w:space="0" w:color="auto"/>
              <w:right w:val="single" w:sz="4" w:space="0" w:color="auto"/>
            </w:tcBorders>
            <w:shd w:val="clear" w:color="auto" w:fill="auto"/>
            <w:vAlign w:val="bottom"/>
            <w:hideMark/>
          </w:tcPr>
          <w:p w:rsidR="001D7F53" w:rsidRPr="00F11216" w:rsidRDefault="001D7F53" w:rsidP="00106D03">
            <w:pPr>
              <w:jc w:val="right"/>
              <w:rPr>
                <w:color w:val="000000"/>
                <w:sz w:val="20"/>
              </w:rPr>
            </w:pPr>
            <w:r w:rsidRPr="00F11216">
              <w:rPr>
                <w:color w:val="000000"/>
                <w:sz w:val="20"/>
              </w:rPr>
              <w:t>21153</w:t>
            </w:r>
          </w:p>
        </w:tc>
        <w:tc>
          <w:tcPr>
            <w:tcW w:w="1055" w:type="dxa"/>
            <w:tcBorders>
              <w:top w:val="nil"/>
              <w:left w:val="nil"/>
              <w:bottom w:val="single" w:sz="4" w:space="0" w:color="auto"/>
              <w:right w:val="single" w:sz="4" w:space="0" w:color="auto"/>
            </w:tcBorders>
            <w:shd w:val="clear" w:color="auto" w:fill="auto"/>
            <w:vAlign w:val="bottom"/>
            <w:hideMark/>
          </w:tcPr>
          <w:p w:rsidR="001D7F53" w:rsidRPr="00F11216" w:rsidRDefault="001D7F53" w:rsidP="00106D03">
            <w:pPr>
              <w:jc w:val="right"/>
              <w:rPr>
                <w:color w:val="000000"/>
                <w:sz w:val="20"/>
              </w:rPr>
            </w:pPr>
            <w:r w:rsidRPr="00F11216">
              <w:rPr>
                <w:color w:val="000000"/>
                <w:sz w:val="20"/>
              </w:rPr>
              <w:t>21153</w:t>
            </w:r>
          </w:p>
        </w:tc>
        <w:tc>
          <w:tcPr>
            <w:tcW w:w="1213" w:type="dxa"/>
            <w:tcBorders>
              <w:top w:val="nil"/>
              <w:left w:val="nil"/>
              <w:bottom w:val="single" w:sz="4" w:space="0" w:color="auto"/>
              <w:right w:val="single" w:sz="4" w:space="0" w:color="auto"/>
            </w:tcBorders>
            <w:shd w:val="clear" w:color="auto" w:fill="auto"/>
            <w:vAlign w:val="bottom"/>
            <w:hideMark/>
          </w:tcPr>
          <w:p w:rsidR="001D7F53" w:rsidRPr="00F11216" w:rsidRDefault="001D7F53" w:rsidP="00106D03">
            <w:pPr>
              <w:jc w:val="right"/>
              <w:rPr>
                <w:color w:val="000000"/>
                <w:sz w:val="20"/>
              </w:rPr>
            </w:pPr>
            <w:r w:rsidRPr="00F11216">
              <w:rPr>
                <w:color w:val="000000"/>
                <w:sz w:val="20"/>
              </w:rPr>
              <w:t>21443</w:t>
            </w:r>
          </w:p>
        </w:tc>
        <w:tc>
          <w:tcPr>
            <w:tcW w:w="1163" w:type="dxa"/>
            <w:tcBorders>
              <w:top w:val="nil"/>
              <w:left w:val="nil"/>
              <w:bottom w:val="single" w:sz="4" w:space="0" w:color="auto"/>
              <w:right w:val="single" w:sz="4" w:space="0" w:color="auto"/>
            </w:tcBorders>
            <w:shd w:val="clear" w:color="auto" w:fill="auto"/>
            <w:vAlign w:val="bottom"/>
            <w:hideMark/>
          </w:tcPr>
          <w:p w:rsidR="001D7F53" w:rsidRPr="00F11216" w:rsidRDefault="001D7F53" w:rsidP="00106D03">
            <w:pPr>
              <w:jc w:val="right"/>
              <w:rPr>
                <w:color w:val="000000"/>
                <w:sz w:val="20"/>
              </w:rPr>
            </w:pPr>
            <w:r w:rsidRPr="00F11216">
              <w:rPr>
                <w:color w:val="000000"/>
                <w:sz w:val="20"/>
              </w:rPr>
              <w:t>21443</w:t>
            </w:r>
          </w:p>
        </w:tc>
      </w:tr>
      <w:tr w:rsidR="001D7F53" w:rsidRPr="00F11216" w:rsidTr="00106D03">
        <w:trPr>
          <w:trHeight w:val="345"/>
        </w:trPr>
        <w:tc>
          <w:tcPr>
            <w:tcW w:w="3969" w:type="dxa"/>
            <w:tcBorders>
              <w:top w:val="nil"/>
              <w:left w:val="single" w:sz="4" w:space="0" w:color="auto"/>
              <w:bottom w:val="single" w:sz="4" w:space="0" w:color="auto"/>
              <w:right w:val="single" w:sz="4" w:space="0" w:color="auto"/>
            </w:tcBorders>
            <w:shd w:val="clear" w:color="000000" w:fill="FFFFFF"/>
            <w:noWrap/>
            <w:vAlign w:val="bottom"/>
            <w:hideMark/>
          </w:tcPr>
          <w:p w:rsidR="001D7F53" w:rsidRPr="00F11216" w:rsidRDefault="001D7F53" w:rsidP="00106D03">
            <w:pPr>
              <w:rPr>
                <w:b/>
                <w:bCs/>
                <w:color w:val="000000"/>
                <w:sz w:val="20"/>
              </w:rPr>
            </w:pPr>
            <w:r w:rsidRPr="00F11216">
              <w:rPr>
                <w:b/>
                <w:bCs/>
                <w:color w:val="000000"/>
                <w:sz w:val="20"/>
              </w:rPr>
              <w:t>Труд (по полному кругу)</w:t>
            </w:r>
          </w:p>
        </w:tc>
        <w:tc>
          <w:tcPr>
            <w:tcW w:w="1134" w:type="dxa"/>
            <w:tcBorders>
              <w:top w:val="nil"/>
              <w:left w:val="nil"/>
              <w:bottom w:val="single" w:sz="4" w:space="0" w:color="auto"/>
              <w:right w:val="single" w:sz="4" w:space="0" w:color="auto"/>
            </w:tcBorders>
            <w:shd w:val="clear" w:color="000000" w:fill="FFFFFF"/>
            <w:noWrap/>
            <w:vAlign w:val="bottom"/>
            <w:hideMark/>
          </w:tcPr>
          <w:p w:rsidR="001D7F53" w:rsidRPr="00F11216" w:rsidRDefault="001D7F53" w:rsidP="00106D03">
            <w:pPr>
              <w:jc w:val="center"/>
              <w:rPr>
                <w:color w:val="000000"/>
                <w:sz w:val="20"/>
              </w:rPr>
            </w:pPr>
            <w:r w:rsidRPr="00F11216">
              <w:rPr>
                <w:color w:val="000000"/>
                <w:sz w:val="20"/>
              </w:rPr>
              <w:t> </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rPr>
                <w:color w:val="000000"/>
                <w:sz w:val="20"/>
              </w:rPr>
            </w:pPr>
            <w:r w:rsidRPr="00F11216">
              <w:rPr>
                <w:color w:val="000000"/>
                <w:sz w:val="20"/>
              </w:rPr>
              <w:t> </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rPr>
                <w:color w:val="000000"/>
                <w:sz w:val="20"/>
              </w:rPr>
            </w:pPr>
            <w:r w:rsidRPr="00F11216">
              <w:rPr>
                <w:color w:val="000000"/>
                <w:sz w:val="20"/>
              </w:rPr>
              <w:t> </w:t>
            </w:r>
          </w:p>
        </w:tc>
        <w:tc>
          <w:tcPr>
            <w:tcW w:w="99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rPr>
                <w:color w:val="000000"/>
                <w:sz w:val="20"/>
              </w:rPr>
            </w:pPr>
            <w:r w:rsidRPr="00F11216">
              <w:rPr>
                <w:color w:val="000000"/>
                <w:sz w:val="20"/>
              </w:rPr>
              <w:t> </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rPr>
                <w:color w:val="000000"/>
                <w:sz w:val="20"/>
              </w:rPr>
            </w:pPr>
            <w:r w:rsidRPr="00F11216">
              <w:rPr>
                <w:color w:val="000000"/>
                <w:sz w:val="20"/>
              </w:rPr>
              <w:t> </w:t>
            </w:r>
          </w:p>
        </w:tc>
        <w:tc>
          <w:tcPr>
            <w:tcW w:w="1276"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rPr>
                <w:color w:val="000000"/>
                <w:sz w:val="20"/>
              </w:rPr>
            </w:pPr>
            <w:r w:rsidRPr="00F11216">
              <w:rPr>
                <w:color w:val="000000"/>
                <w:sz w:val="20"/>
              </w:rPr>
              <w:t> </w:t>
            </w:r>
          </w:p>
        </w:tc>
        <w:tc>
          <w:tcPr>
            <w:tcW w:w="1120"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rPr>
                <w:color w:val="000000"/>
                <w:sz w:val="20"/>
              </w:rPr>
            </w:pPr>
            <w:r w:rsidRPr="00F11216">
              <w:rPr>
                <w:color w:val="000000"/>
                <w:sz w:val="20"/>
              </w:rPr>
              <w:t> </w:t>
            </w:r>
          </w:p>
        </w:tc>
        <w:tc>
          <w:tcPr>
            <w:tcW w:w="1148"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rPr>
                <w:color w:val="000000"/>
                <w:sz w:val="20"/>
              </w:rPr>
            </w:pPr>
            <w:r w:rsidRPr="00F11216">
              <w:rPr>
                <w:color w:val="000000"/>
                <w:sz w:val="20"/>
              </w:rPr>
              <w:t> </w:t>
            </w:r>
          </w:p>
        </w:tc>
        <w:tc>
          <w:tcPr>
            <w:tcW w:w="1055"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rPr>
                <w:color w:val="000000"/>
                <w:sz w:val="20"/>
              </w:rPr>
            </w:pPr>
            <w:r w:rsidRPr="00F11216">
              <w:rPr>
                <w:color w:val="000000"/>
                <w:sz w:val="20"/>
              </w:rPr>
              <w:t> </w:t>
            </w:r>
          </w:p>
        </w:tc>
        <w:tc>
          <w:tcPr>
            <w:tcW w:w="121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rPr>
                <w:color w:val="000000"/>
                <w:sz w:val="20"/>
              </w:rPr>
            </w:pPr>
            <w:r w:rsidRPr="00F11216">
              <w:rPr>
                <w:color w:val="000000"/>
                <w:sz w:val="20"/>
              </w:rPr>
              <w:t> </w:t>
            </w:r>
          </w:p>
        </w:tc>
        <w:tc>
          <w:tcPr>
            <w:tcW w:w="116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rPr>
                <w:color w:val="000000"/>
                <w:sz w:val="20"/>
              </w:rPr>
            </w:pPr>
            <w:r w:rsidRPr="00F11216">
              <w:rPr>
                <w:color w:val="000000"/>
                <w:sz w:val="20"/>
              </w:rPr>
              <w:t> </w:t>
            </w:r>
          </w:p>
        </w:tc>
      </w:tr>
      <w:tr w:rsidR="001D7F53" w:rsidRPr="00F11216" w:rsidTr="00106D03">
        <w:trPr>
          <w:trHeight w:val="466"/>
        </w:trPr>
        <w:tc>
          <w:tcPr>
            <w:tcW w:w="3969" w:type="dxa"/>
            <w:tcBorders>
              <w:top w:val="nil"/>
              <w:left w:val="single" w:sz="4" w:space="0" w:color="auto"/>
              <w:bottom w:val="single" w:sz="4" w:space="0" w:color="auto"/>
              <w:right w:val="single" w:sz="4" w:space="0" w:color="auto"/>
            </w:tcBorders>
            <w:shd w:val="clear" w:color="000000" w:fill="FFFFFF"/>
            <w:vAlign w:val="bottom"/>
            <w:hideMark/>
          </w:tcPr>
          <w:p w:rsidR="001D7F53" w:rsidRPr="00F11216" w:rsidRDefault="001D7F53" w:rsidP="00106D03">
            <w:pPr>
              <w:rPr>
                <w:color w:val="000000"/>
                <w:sz w:val="20"/>
              </w:rPr>
            </w:pPr>
            <w:r w:rsidRPr="00F11216">
              <w:rPr>
                <w:color w:val="000000"/>
                <w:sz w:val="20"/>
              </w:rPr>
              <w:t xml:space="preserve">Среднесписочная численность работающих (в среднегодовом исчислении) - </w:t>
            </w:r>
            <w:r w:rsidRPr="00F11216">
              <w:rPr>
                <w:b/>
                <w:bCs/>
                <w:color w:val="000000"/>
                <w:sz w:val="20"/>
              </w:rPr>
              <w:t>всего</w:t>
            </w:r>
          </w:p>
        </w:tc>
        <w:tc>
          <w:tcPr>
            <w:tcW w:w="1134" w:type="dxa"/>
            <w:tcBorders>
              <w:top w:val="nil"/>
              <w:left w:val="nil"/>
              <w:bottom w:val="single" w:sz="4" w:space="0" w:color="auto"/>
              <w:right w:val="single" w:sz="4" w:space="0" w:color="auto"/>
            </w:tcBorders>
            <w:shd w:val="clear" w:color="000000" w:fill="FFFFFF"/>
            <w:noWrap/>
            <w:vAlign w:val="bottom"/>
            <w:hideMark/>
          </w:tcPr>
          <w:p w:rsidR="001D7F53" w:rsidRPr="00F11216" w:rsidRDefault="001D7F53" w:rsidP="00106D03">
            <w:pPr>
              <w:jc w:val="center"/>
              <w:rPr>
                <w:color w:val="000000"/>
                <w:sz w:val="20"/>
              </w:rPr>
            </w:pPr>
            <w:r w:rsidRPr="00F11216">
              <w:rPr>
                <w:color w:val="000000"/>
                <w:sz w:val="20"/>
              </w:rPr>
              <w:t>человек</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35058</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35290</w:t>
            </w:r>
          </w:p>
        </w:tc>
        <w:tc>
          <w:tcPr>
            <w:tcW w:w="99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35290</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35431</w:t>
            </w:r>
          </w:p>
        </w:tc>
        <w:tc>
          <w:tcPr>
            <w:tcW w:w="1276"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35289</w:t>
            </w:r>
          </w:p>
        </w:tc>
        <w:tc>
          <w:tcPr>
            <w:tcW w:w="1120"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35360</w:t>
            </w:r>
          </w:p>
        </w:tc>
        <w:tc>
          <w:tcPr>
            <w:tcW w:w="1148"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35183</w:t>
            </w:r>
          </w:p>
        </w:tc>
        <w:tc>
          <w:tcPr>
            <w:tcW w:w="1055"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35325</w:t>
            </w:r>
          </w:p>
        </w:tc>
        <w:tc>
          <w:tcPr>
            <w:tcW w:w="121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35149</w:t>
            </w:r>
          </w:p>
        </w:tc>
        <w:tc>
          <w:tcPr>
            <w:tcW w:w="116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35395</w:t>
            </w:r>
          </w:p>
        </w:tc>
      </w:tr>
      <w:tr w:rsidR="001D7F53" w:rsidRPr="00F11216" w:rsidTr="00106D03">
        <w:trPr>
          <w:trHeight w:val="263"/>
        </w:trPr>
        <w:tc>
          <w:tcPr>
            <w:tcW w:w="3969" w:type="dxa"/>
            <w:tcBorders>
              <w:top w:val="nil"/>
              <w:left w:val="single" w:sz="4" w:space="0" w:color="auto"/>
              <w:bottom w:val="single" w:sz="4" w:space="0" w:color="auto"/>
              <w:right w:val="single" w:sz="4" w:space="0" w:color="auto"/>
            </w:tcBorders>
            <w:shd w:val="clear" w:color="000000" w:fill="FFFFFF"/>
            <w:vAlign w:val="bottom"/>
            <w:hideMark/>
          </w:tcPr>
          <w:p w:rsidR="001D7F53" w:rsidRPr="00F11216" w:rsidRDefault="001D7F53" w:rsidP="00106D03">
            <w:pPr>
              <w:rPr>
                <w:color w:val="000000"/>
                <w:sz w:val="20"/>
              </w:rPr>
            </w:pPr>
            <w:r w:rsidRPr="00F11216">
              <w:rPr>
                <w:color w:val="000000"/>
                <w:sz w:val="20"/>
              </w:rPr>
              <w:t xml:space="preserve">Фонд заработной платы работников - </w:t>
            </w:r>
            <w:r w:rsidRPr="00F11216">
              <w:rPr>
                <w:b/>
                <w:bCs/>
                <w:color w:val="000000"/>
                <w:sz w:val="20"/>
              </w:rPr>
              <w:t>всего</w:t>
            </w:r>
          </w:p>
        </w:tc>
        <w:tc>
          <w:tcPr>
            <w:tcW w:w="1134" w:type="dxa"/>
            <w:tcBorders>
              <w:top w:val="nil"/>
              <w:left w:val="nil"/>
              <w:bottom w:val="single" w:sz="4" w:space="0" w:color="auto"/>
              <w:right w:val="single" w:sz="4" w:space="0" w:color="auto"/>
            </w:tcBorders>
            <w:shd w:val="clear" w:color="000000" w:fill="FFFFFF"/>
            <w:noWrap/>
            <w:vAlign w:val="bottom"/>
            <w:hideMark/>
          </w:tcPr>
          <w:p w:rsidR="001D7F53" w:rsidRPr="00F11216" w:rsidRDefault="001D7F53" w:rsidP="00106D03">
            <w:pPr>
              <w:jc w:val="center"/>
              <w:rPr>
                <w:color w:val="000000"/>
                <w:sz w:val="20"/>
              </w:rPr>
            </w:pPr>
            <w:r w:rsidRPr="00F11216">
              <w:rPr>
                <w:color w:val="000000"/>
                <w:sz w:val="20"/>
              </w:rPr>
              <w:t>млн. руб.</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10362,9</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11374,6</w:t>
            </w:r>
          </w:p>
        </w:tc>
        <w:tc>
          <w:tcPr>
            <w:tcW w:w="99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2942,8</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12261,8</w:t>
            </w:r>
          </w:p>
        </w:tc>
        <w:tc>
          <w:tcPr>
            <w:tcW w:w="1276"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12862,6</w:t>
            </w:r>
          </w:p>
        </w:tc>
        <w:tc>
          <w:tcPr>
            <w:tcW w:w="1120"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12997,5</w:t>
            </w:r>
          </w:p>
        </w:tc>
        <w:tc>
          <w:tcPr>
            <w:tcW w:w="1148"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13570</w:t>
            </w:r>
          </w:p>
        </w:tc>
        <w:tc>
          <w:tcPr>
            <w:tcW w:w="1055"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13894,3</w:t>
            </w:r>
          </w:p>
        </w:tc>
        <w:tc>
          <w:tcPr>
            <w:tcW w:w="121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14357,1</w:t>
            </w:r>
          </w:p>
        </w:tc>
        <w:tc>
          <w:tcPr>
            <w:tcW w:w="116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15075,3</w:t>
            </w:r>
          </w:p>
        </w:tc>
      </w:tr>
      <w:tr w:rsidR="001D7F53" w:rsidRPr="00F11216" w:rsidTr="00106D03">
        <w:trPr>
          <w:trHeight w:val="375"/>
        </w:trPr>
        <w:tc>
          <w:tcPr>
            <w:tcW w:w="3969" w:type="dxa"/>
            <w:tcBorders>
              <w:top w:val="nil"/>
              <w:left w:val="single" w:sz="4" w:space="0" w:color="auto"/>
              <w:bottom w:val="single" w:sz="4" w:space="0" w:color="auto"/>
              <w:right w:val="single" w:sz="4" w:space="0" w:color="auto"/>
            </w:tcBorders>
            <w:shd w:val="clear" w:color="000000" w:fill="FFFFFF"/>
            <w:vAlign w:val="bottom"/>
            <w:hideMark/>
          </w:tcPr>
          <w:p w:rsidR="001D7F53" w:rsidRPr="00F11216" w:rsidRDefault="001D7F53" w:rsidP="00106D03">
            <w:pPr>
              <w:rPr>
                <w:color w:val="000000"/>
                <w:sz w:val="20"/>
              </w:rPr>
            </w:pPr>
            <w:r w:rsidRPr="00F11216">
              <w:rPr>
                <w:color w:val="000000"/>
                <w:sz w:val="20"/>
              </w:rPr>
              <w:t>Номинальная начисленная заработная плата</w:t>
            </w:r>
          </w:p>
        </w:tc>
        <w:tc>
          <w:tcPr>
            <w:tcW w:w="1134" w:type="dxa"/>
            <w:tcBorders>
              <w:top w:val="nil"/>
              <w:left w:val="nil"/>
              <w:bottom w:val="single" w:sz="4" w:space="0" w:color="auto"/>
              <w:right w:val="single" w:sz="4" w:space="0" w:color="auto"/>
            </w:tcBorders>
            <w:shd w:val="clear" w:color="000000" w:fill="FFFFFF"/>
            <w:noWrap/>
            <w:vAlign w:val="bottom"/>
            <w:hideMark/>
          </w:tcPr>
          <w:p w:rsidR="001D7F53" w:rsidRPr="00F11216" w:rsidRDefault="001D7F53" w:rsidP="00106D03">
            <w:pPr>
              <w:jc w:val="center"/>
              <w:rPr>
                <w:color w:val="000000"/>
                <w:sz w:val="20"/>
              </w:rPr>
            </w:pPr>
            <w:r w:rsidRPr="00F11216">
              <w:rPr>
                <w:color w:val="000000"/>
                <w:sz w:val="20"/>
              </w:rPr>
              <w:t>руб.</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24633</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26860</w:t>
            </w:r>
          </w:p>
        </w:tc>
        <w:tc>
          <w:tcPr>
            <w:tcW w:w="99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27796</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28840</w:t>
            </w:r>
          </w:p>
        </w:tc>
        <w:tc>
          <w:tcPr>
            <w:tcW w:w="1276"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30374</w:t>
            </w:r>
          </w:p>
        </w:tc>
        <w:tc>
          <w:tcPr>
            <w:tcW w:w="1120"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30631</w:t>
            </w:r>
          </w:p>
        </w:tc>
        <w:tc>
          <w:tcPr>
            <w:tcW w:w="1148"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32141</w:t>
            </w:r>
          </w:p>
        </w:tc>
        <w:tc>
          <w:tcPr>
            <w:tcW w:w="1055"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32777</w:t>
            </w:r>
          </w:p>
        </w:tc>
        <w:tc>
          <w:tcPr>
            <w:tcW w:w="121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34039</w:t>
            </w:r>
          </w:p>
        </w:tc>
        <w:tc>
          <w:tcPr>
            <w:tcW w:w="116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35493</w:t>
            </w:r>
          </w:p>
        </w:tc>
      </w:tr>
      <w:tr w:rsidR="001D7F53" w:rsidRPr="00F11216" w:rsidTr="00106D03">
        <w:trPr>
          <w:trHeight w:val="360"/>
        </w:trPr>
        <w:tc>
          <w:tcPr>
            <w:tcW w:w="3969" w:type="dxa"/>
            <w:tcBorders>
              <w:top w:val="nil"/>
              <w:left w:val="single" w:sz="4" w:space="0" w:color="auto"/>
              <w:bottom w:val="single" w:sz="4" w:space="0" w:color="auto"/>
              <w:right w:val="single" w:sz="4" w:space="0" w:color="auto"/>
            </w:tcBorders>
            <w:shd w:val="clear" w:color="000000" w:fill="FFFFFF"/>
            <w:noWrap/>
            <w:vAlign w:val="bottom"/>
            <w:hideMark/>
          </w:tcPr>
          <w:p w:rsidR="001D7F53" w:rsidRPr="00F11216" w:rsidRDefault="001D7F53" w:rsidP="00106D03">
            <w:pPr>
              <w:rPr>
                <w:b/>
                <w:bCs/>
                <w:color w:val="000000"/>
                <w:sz w:val="20"/>
              </w:rPr>
            </w:pPr>
            <w:r w:rsidRPr="00F11216">
              <w:rPr>
                <w:b/>
                <w:bCs/>
                <w:color w:val="000000"/>
                <w:sz w:val="20"/>
              </w:rPr>
              <w:t>Производство товаров и услуг</w:t>
            </w:r>
          </w:p>
        </w:tc>
        <w:tc>
          <w:tcPr>
            <w:tcW w:w="1134" w:type="dxa"/>
            <w:tcBorders>
              <w:top w:val="nil"/>
              <w:left w:val="nil"/>
              <w:bottom w:val="single" w:sz="4" w:space="0" w:color="auto"/>
              <w:right w:val="single" w:sz="4" w:space="0" w:color="auto"/>
            </w:tcBorders>
            <w:shd w:val="clear" w:color="000000" w:fill="FFFFFF"/>
            <w:noWrap/>
            <w:vAlign w:val="bottom"/>
            <w:hideMark/>
          </w:tcPr>
          <w:p w:rsidR="001D7F53" w:rsidRPr="00F11216" w:rsidRDefault="001D7F53" w:rsidP="00106D03">
            <w:pPr>
              <w:jc w:val="center"/>
              <w:rPr>
                <w:color w:val="000000"/>
                <w:sz w:val="20"/>
              </w:rPr>
            </w:pPr>
            <w:r w:rsidRPr="00F11216">
              <w:rPr>
                <w:color w:val="000000"/>
                <w:sz w:val="20"/>
              </w:rPr>
              <w:t> </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rPr>
                <w:color w:val="000000"/>
                <w:sz w:val="20"/>
              </w:rPr>
            </w:pPr>
            <w:r w:rsidRPr="00F11216">
              <w:rPr>
                <w:color w:val="000000"/>
                <w:sz w:val="20"/>
              </w:rPr>
              <w:t> </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rPr>
                <w:color w:val="000000"/>
                <w:sz w:val="20"/>
              </w:rPr>
            </w:pPr>
            <w:r w:rsidRPr="00F11216">
              <w:rPr>
                <w:color w:val="000000"/>
                <w:sz w:val="20"/>
              </w:rPr>
              <w:t> </w:t>
            </w:r>
          </w:p>
        </w:tc>
        <w:tc>
          <w:tcPr>
            <w:tcW w:w="99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rPr>
                <w:color w:val="000000"/>
                <w:sz w:val="20"/>
              </w:rPr>
            </w:pPr>
            <w:r w:rsidRPr="00F11216">
              <w:rPr>
                <w:color w:val="000000"/>
                <w:sz w:val="20"/>
              </w:rPr>
              <w:t> </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rPr>
                <w:color w:val="000000"/>
                <w:sz w:val="20"/>
              </w:rPr>
            </w:pPr>
            <w:r w:rsidRPr="00F11216">
              <w:rPr>
                <w:color w:val="000000"/>
                <w:sz w:val="20"/>
              </w:rPr>
              <w:t> </w:t>
            </w:r>
          </w:p>
        </w:tc>
        <w:tc>
          <w:tcPr>
            <w:tcW w:w="1276"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rPr>
                <w:color w:val="000000"/>
                <w:sz w:val="20"/>
              </w:rPr>
            </w:pPr>
            <w:r w:rsidRPr="00F11216">
              <w:rPr>
                <w:color w:val="000000"/>
                <w:sz w:val="20"/>
              </w:rPr>
              <w:t> </w:t>
            </w:r>
          </w:p>
        </w:tc>
        <w:tc>
          <w:tcPr>
            <w:tcW w:w="1120"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rPr>
                <w:color w:val="000000"/>
                <w:sz w:val="20"/>
              </w:rPr>
            </w:pPr>
            <w:r w:rsidRPr="00F11216">
              <w:rPr>
                <w:color w:val="000000"/>
                <w:sz w:val="20"/>
              </w:rPr>
              <w:t> </w:t>
            </w:r>
          </w:p>
        </w:tc>
        <w:tc>
          <w:tcPr>
            <w:tcW w:w="1148"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rPr>
                <w:color w:val="000000"/>
                <w:sz w:val="20"/>
              </w:rPr>
            </w:pPr>
            <w:r w:rsidRPr="00F11216">
              <w:rPr>
                <w:color w:val="000000"/>
                <w:sz w:val="20"/>
              </w:rPr>
              <w:t> </w:t>
            </w:r>
          </w:p>
        </w:tc>
        <w:tc>
          <w:tcPr>
            <w:tcW w:w="1055"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rPr>
                <w:color w:val="000000"/>
                <w:sz w:val="20"/>
              </w:rPr>
            </w:pPr>
            <w:r w:rsidRPr="00F11216">
              <w:rPr>
                <w:color w:val="000000"/>
                <w:sz w:val="20"/>
              </w:rPr>
              <w:t> </w:t>
            </w:r>
          </w:p>
        </w:tc>
        <w:tc>
          <w:tcPr>
            <w:tcW w:w="121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rPr>
                <w:color w:val="000000"/>
                <w:sz w:val="20"/>
              </w:rPr>
            </w:pPr>
            <w:r w:rsidRPr="00F11216">
              <w:rPr>
                <w:color w:val="000000"/>
                <w:sz w:val="20"/>
              </w:rPr>
              <w:t> </w:t>
            </w:r>
          </w:p>
        </w:tc>
        <w:tc>
          <w:tcPr>
            <w:tcW w:w="116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rPr>
                <w:color w:val="000000"/>
                <w:sz w:val="20"/>
              </w:rPr>
            </w:pPr>
            <w:r w:rsidRPr="00F11216">
              <w:rPr>
                <w:color w:val="000000"/>
                <w:sz w:val="20"/>
              </w:rPr>
              <w:t> </w:t>
            </w:r>
          </w:p>
        </w:tc>
      </w:tr>
      <w:tr w:rsidR="001D7F53" w:rsidRPr="00F11216" w:rsidTr="00106D03">
        <w:trPr>
          <w:trHeight w:val="1148"/>
        </w:trPr>
        <w:tc>
          <w:tcPr>
            <w:tcW w:w="3969" w:type="dxa"/>
            <w:tcBorders>
              <w:top w:val="nil"/>
              <w:left w:val="single" w:sz="4" w:space="0" w:color="auto"/>
              <w:bottom w:val="single" w:sz="4" w:space="0" w:color="auto"/>
              <w:right w:val="single" w:sz="4" w:space="0" w:color="auto"/>
            </w:tcBorders>
            <w:shd w:val="clear" w:color="000000" w:fill="FFFFFF"/>
            <w:hideMark/>
          </w:tcPr>
          <w:p w:rsidR="001D7F53" w:rsidRPr="00F11216" w:rsidRDefault="001D7F53" w:rsidP="00106D03">
            <w:pPr>
              <w:rPr>
                <w:color w:val="000000"/>
                <w:sz w:val="20"/>
              </w:rPr>
            </w:pPr>
            <w:r w:rsidRPr="00F11216">
              <w:rPr>
                <w:color w:val="000000"/>
                <w:sz w:val="20"/>
              </w:rPr>
              <w:t>Выручка предприятий и организаций от продажи товаров, продукции, работ, услуг (за минусом НДС, акцизов и аналогичных обязательных платежей), в действующих ценах каждого года</w:t>
            </w:r>
          </w:p>
        </w:tc>
        <w:tc>
          <w:tcPr>
            <w:tcW w:w="1134" w:type="dxa"/>
            <w:tcBorders>
              <w:top w:val="nil"/>
              <w:left w:val="nil"/>
              <w:bottom w:val="single" w:sz="4" w:space="0" w:color="auto"/>
              <w:right w:val="single" w:sz="4" w:space="0" w:color="auto"/>
            </w:tcBorders>
            <w:shd w:val="clear" w:color="000000" w:fill="FFFFFF"/>
            <w:vAlign w:val="bottom"/>
            <w:hideMark/>
          </w:tcPr>
          <w:p w:rsidR="001D7F53" w:rsidRPr="00F11216" w:rsidRDefault="001D7F53" w:rsidP="00106D03">
            <w:pPr>
              <w:jc w:val="center"/>
              <w:rPr>
                <w:color w:val="000000"/>
                <w:sz w:val="20"/>
              </w:rPr>
            </w:pPr>
            <w:r w:rsidRPr="00F11216">
              <w:rPr>
                <w:color w:val="000000"/>
                <w:sz w:val="20"/>
              </w:rPr>
              <w:t>млн. руб.</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26304,00</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29120,03</w:t>
            </w:r>
          </w:p>
        </w:tc>
        <w:tc>
          <w:tcPr>
            <w:tcW w:w="99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7373,60</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29877,20</w:t>
            </w:r>
          </w:p>
        </w:tc>
        <w:tc>
          <w:tcPr>
            <w:tcW w:w="1276"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30116,20</w:t>
            </w:r>
          </w:p>
        </w:tc>
        <w:tc>
          <w:tcPr>
            <w:tcW w:w="1120"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30893,02</w:t>
            </w:r>
          </w:p>
        </w:tc>
        <w:tc>
          <w:tcPr>
            <w:tcW w:w="1148"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30477,60</w:t>
            </w:r>
          </w:p>
        </w:tc>
        <w:tc>
          <w:tcPr>
            <w:tcW w:w="1055"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31387,30</w:t>
            </w:r>
          </w:p>
        </w:tc>
        <w:tc>
          <w:tcPr>
            <w:tcW w:w="121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30904,30</w:t>
            </w:r>
          </w:p>
        </w:tc>
        <w:tc>
          <w:tcPr>
            <w:tcW w:w="116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32015,10</w:t>
            </w:r>
          </w:p>
        </w:tc>
      </w:tr>
      <w:tr w:rsidR="001D7F53" w:rsidRPr="00F11216" w:rsidTr="00106D03">
        <w:trPr>
          <w:trHeight w:val="555"/>
        </w:trPr>
        <w:tc>
          <w:tcPr>
            <w:tcW w:w="3969" w:type="dxa"/>
            <w:tcBorders>
              <w:top w:val="nil"/>
              <w:left w:val="single" w:sz="4" w:space="0" w:color="auto"/>
              <w:bottom w:val="single" w:sz="4" w:space="0" w:color="auto"/>
              <w:right w:val="single" w:sz="4" w:space="0" w:color="auto"/>
            </w:tcBorders>
            <w:shd w:val="clear" w:color="000000" w:fill="FFFFFF"/>
            <w:hideMark/>
          </w:tcPr>
          <w:p w:rsidR="001D7F53" w:rsidRPr="00F11216" w:rsidRDefault="001D7F53" w:rsidP="00106D03">
            <w:pPr>
              <w:rPr>
                <w:b/>
                <w:bCs/>
                <w:color w:val="000000"/>
                <w:sz w:val="20"/>
              </w:rPr>
            </w:pPr>
            <w:r w:rsidRPr="00F11216">
              <w:rPr>
                <w:b/>
                <w:bCs/>
                <w:color w:val="000000"/>
                <w:sz w:val="20"/>
              </w:rPr>
              <w:t>Производство основных видов продукции в натуральном выражении</w:t>
            </w:r>
          </w:p>
        </w:tc>
        <w:tc>
          <w:tcPr>
            <w:tcW w:w="1134" w:type="dxa"/>
            <w:tcBorders>
              <w:top w:val="nil"/>
              <w:left w:val="nil"/>
              <w:bottom w:val="single" w:sz="4" w:space="0" w:color="auto"/>
              <w:right w:val="single" w:sz="4" w:space="0" w:color="auto"/>
            </w:tcBorders>
            <w:shd w:val="clear" w:color="000000" w:fill="FFFFFF"/>
            <w:vAlign w:val="bottom"/>
            <w:hideMark/>
          </w:tcPr>
          <w:p w:rsidR="001D7F53" w:rsidRPr="00F11216" w:rsidRDefault="001D7F53" w:rsidP="00106D03">
            <w:pPr>
              <w:rPr>
                <w:b/>
                <w:bCs/>
                <w:color w:val="000000"/>
                <w:sz w:val="20"/>
              </w:rPr>
            </w:pPr>
            <w:r w:rsidRPr="00F11216">
              <w:rPr>
                <w:b/>
                <w:bCs/>
                <w:color w:val="000000"/>
                <w:sz w:val="20"/>
              </w:rPr>
              <w:t>в соответ.     ед. измер.</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rPr>
                <w:b/>
                <w:bCs/>
                <w:color w:val="000000"/>
                <w:sz w:val="20"/>
              </w:rPr>
            </w:pPr>
            <w:r w:rsidRPr="00F11216">
              <w:rPr>
                <w:b/>
                <w:bCs/>
                <w:color w:val="000000"/>
                <w:sz w:val="20"/>
              </w:rPr>
              <w:t> </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rPr>
                <w:b/>
                <w:bCs/>
                <w:color w:val="000000"/>
                <w:sz w:val="20"/>
              </w:rPr>
            </w:pPr>
            <w:r w:rsidRPr="00F11216">
              <w:rPr>
                <w:b/>
                <w:bCs/>
                <w:color w:val="000000"/>
                <w:sz w:val="20"/>
              </w:rPr>
              <w:t> </w:t>
            </w:r>
          </w:p>
        </w:tc>
        <w:tc>
          <w:tcPr>
            <w:tcW w:w="99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rPr>
                <w:b/>
                <w:bCs/>
                <w:color w:val="000000"/>
                <w:sz w:val="20"/>
              </w:rPr>
            </w:pPr>
            <w:r w:rsidRPr="00F11216">
              <w:rPr>
                <w:b/>
                <w:bCs/>
                <w:color w:val="000000"/>
                <w:sz w:val="20"/>
              </w:rPr>
              <w:t> </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rPr>
                <w:b/>
                <w:bCs/>
                <w:color w:val="000000"/>
                <w:sz w:val="20"/>
              </w:rPr>
            </w:pPr>
            <w:r w:rsidRPr="00F11216">
              <w:rPr>
                <w:b/>
                <w:bCs/>
                <w:color w:val="000000"/>
                <w:sz w:val="20"/>
              </w:rPr>
              <w:t> </w:t>
            </w:r>
          </w:p>
        </w:tc>
        <w:tc>
          <w:tcPr>
            <w:tcW w:w="1276"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rPr>
                <w:b/>
                <w:bCs/>
                <w:color w:val="000000"/>
                <w:sz w:val="20"/>
              </w:rPr>
            </w:pPr>
            <w:r w:rsidRPr="00F11216">
              <w:rPr>
                <w:b/>
                <w:bCs/>
                <w:color w:val="000000"/>
                <w:sz w:val="20"/>
              </w:rPr>
              <w:t> </w:t>
            </w:r>
          </w:p>
        </w:tc>
        <w:tc>
          <w:tcPr>
            <w:tcW w:w="1120"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rPr>
                <w:b/>
                <w:bCs/>
                <w:color w:val="000000"/>
                <w:sz w:val="20"/>
              </w:rPr>
            </w:pPr>
            <w:r w:rsidRPr="00F11216">
              <w:rPr>
                <w:b/>
                <w:bCs/>
                <w:color w:val="000000"/>
                <w:sz w:val="20"/>
              </w:rPr>
              <w:t> </w:t>
            </w:r>
          </w:p>
        </w:tc>
        <w:tc>
          <w:tcPr>
            <w:tcW w:w="1148"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rPr>
                <w:b/>
                <w:bCs/>
                <w:color w:val="000000"/>
                <w:sz w:val="20"/>
              </w:rPr>
            </w:pPr>
            <w:r w:rsidRPr="00F11216">
              <w:rPr>
                <w:b/>
                <w:bCs/>
                <w:color w:val="000000"/>
                <w:sz w:val="20"/>
              </w:rPr>
              <w:t> </w:t>
            </w:r>
          </w:p>
        </w:tc>
        <w:tc>
          <w:tcPr>
            <w:tcW w:w="1055"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rPr>
                <w:b/>
                <w:bCs/>
                <w:color w:val="000000"/>
                <w:sz w:val="20"/>
              </w:rPr>
            </w:pPr>
            <w:r w:rsidRPr="00F11216">
              <w:rPr>
                <w:b/>
                <w:bCs/>
                <w:color w:val="000000"/>
                <w:sz w:val="20"/>
              </w:rPr>
              <w:t> </w:t>
            </w:r>
          </w:p>
        </w:tc>
        <w:tc>
          <w:tcPr>
            <w:tcW w:w="121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rPr>
                <w:b/>
                <w:bCs/>
                <w:color w:val="000000"/>
                <w:sz w:val="20"/>
              </w:rPr>
            </w:pPr>
            <w:r w:rsidRPr="00F11216">
              <w:rPr>
                <w:b/>
                <w:bCs/>
                <w:color w:val="000000"/>
                <w:sz w:val="20"/>
              </w:rPr>
              <w:t> </w:t>
            </w:r>
          </w:p>
        </w:tc>
        <w:tc>
          <w:tcPr>
            <w:tcW w:w="116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rPr>
                <w:b/>
                <w:bCs/>
                <w:color w:val="000000"/>
                <w:sz w:val="20"/>
              </w:rPr>
            </w:pPr>
            <w:r w:rsidRPr="00F11216">
              <w:rPr>
                <w:b/>
                <w:bCs/>
                <w:color w:val="000000"/>
                <w:sz w:val="20"/>
              </w:rPr>
              <w:t> </w:t>
            </w:r>
          </w:p>
        </w:tc>
      </w:tr>
      <w:tr w:rsidR="001D7F53" w:rsidRPr="00F11216" w:rsidTr="00106D03">
        <w:trPr>
          <w:trHeight w:val="375"/>
        </w:trPr>
        <w:tc>
          <w:tcPr>
            <w:tcW w:w="3969" w:type="dxa"/>
            <w:tcBorders>
              <w:top w:val="nil"/>
              <w:left w:val="single" w:sz="4" w:space="0" w:color="auto"/>
              <w:bottom w:val="single" w:sz="4" w:space="0" w:color="auto"/>
              <w:right w:val="single" w:sz="4" w:space="0" w:color="auto"/>
            </w:tcBorders>
            <w:shd w:val="clear" w:color="000000" w:fill="FFFFFF"/>
            <w:hideMark/>
          </w:tcPr>
          <w:p w:rsidR="001D7F53" w:rsidRPr="00F11216" w:rsidRDefault="001D7F53" w:rsidP="00106D03">
            <w:pPr>
              <w:rPr>
                <w:color w:val="000000"/>
                <w:sz w:val="20"/>
              </w:rPr>
            </w:pPr>
            <w:r w:rsidRPr="00F11216">
              <w:rPr>
                <w:color w:val="000000"/>
                <w:sz w:val="20"/>
              </w:rPr>
              <w:t>1. магний</w:t>
            </w:r>
          </w:p>
        </w:tc>
        <w:tc>
          <w:tcPr>
            <w:tcW w:w="1134" w:type="dxa"/>
            <w:tcBorders>
              <w:top w:val="nil"/>
              <w:left w:val="nil"/>
              <w:bottom w:val="single" w:sz="4" w:space="0" w:color="auto"/>
              <w:right w:val="single" w:sz="4" w:space="0" w:color="auto"/>
            </w:tcBorders>
            <w:shd w:val="clear" w:color="000000" w:fill="FFFFFF"/>
            <w:hideMark/>
          </w:tcPr>
          <w:p w:rsidR="001D7F53" w:rsidRPr="00F11216" w:rsidRDefault="001D7F53" w:rsidP="00106D03">
            <w:pPr>
              <w:rPr>
                <w:color w:val="000000"/>
                <w:sz w:val="20"/>
              </w:rPr>
            </w:pPr>
            <w:r w:rsidRPr="00F11216">
              <w:rPr>
                <w:color w:val="000000"/>
                <w:sz w:val="20"/>
              </w:rPr>
              <w:t>тонн</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12483,0</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14391,0</w:t>
            </w:r>
          </w:p>
        </w:tc>
        <w:tc>
          <w:tcPr>
            <w:tcW w:w="99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2624,0</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15571,0</w:t>
            </w:r>
          </w:p>
        </w:tc>
        <w:tc>
          <w:tcPr>
            <w:tcW w:w="1276"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15570,0</w:t>
            </w:r>
          </w:p>
        </w:tc>
        <w:tc>
          <w:tcPr>
            <w:tcW w:w="1120"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15597,0</w:t>
            </w:r>
          </w:p>
        </w:tc>
        <w:tc>
          <w:tcPr>
            <w:tcW w:w="1148"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15570,0</w:t>
            </w:r>
          </w:p>
        </w:tc>
        <w:tc>
          <w:tcPr>
            <w:tcW w:w="1055"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15622,0</w:t>
            </w:r>
          </w:p>
        </w:tc>
        <w:tc>
          <w:tcPr>
            <w:tcW w:w="121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15570,0</w:t>
            </w:r>
          </w:p>
        </w:tc>
        <w:tc>
          <w:tcPr>
            <w:tcW w:w="116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15647,0</w:t>
            </w:r>
          </w:p>
        </w:tc>
      </w:tr>
      <w:tr w:rsidR="001D7F53" w:rsidRPr="00F11216" w:rsidTr="00106D03">
        <w:trPr>
          <w:trHeight w:val="375"/>
        </w:trPr>
        <w:tc>
          <w:tcPr>
            <w:tcW w:w="3969" w:type="dxa"/>
            <w:tcBorders>
              <w:top w:val="nil"/>
              <w:left w:val="single" w:sz="4" w:space="0" w:color="auto"/>
              <w:bottom w:val="single" w:sz="4" w:space="0" w:color="auto"/>
              <w:right w:val="single" w:sz="4" w:space="0" w:color="auto"/>
            </w:tcBorders>
            <w:shd w:val="clear" w:color="000000" w:fill="FFFFFF"/>
            <w:hideMark/>
          </w:tcPr>
          <w:p w:rsidR="001D7F53" w:rsidRPr="00F11216" w:rsidRDefault="001D7F53" w:rsidP="00106D03">
            <w:pPr>
              <w:rPr>
                <w:color w:val="000000"/>
                <w:sz w:val="20"/>
              </w:rPr>
            </w:pPr>
            <w:r w:rsidRPr="00F11216">
              <w:rPr>
                <w:color w:val="000000"/>
                <w:sz w:val="20"/>
              </w:rPr>
              <w:t>2. карбонаты</w:t>
            </w:r>
          </w:p>
        </w:tc>
        <w:tc>
          <w:tcPr>
            <w:tcW w:w="1134" w:type="dxa"/>
            <w:tcBorders>
              <w:top w:val="nil"/>
              <w:left w:val="nil"/>
              <w:bottom w:val="single" w:sz="4" w:space="0" w:color="auto"/>
              <w:right w:val="single" w:sz="4" w:space="0" w:color="auto"/>
            </w:tcBorders>
            <w:shd w:val="clear" w:color="000000" w:fill="FFFFFF"/>
            <w:hideMark/>
          </w:tcPr>
          <w:p w:rsidR="001D7F53" w:rsidRPr="00F11216" w:rsidRDefault="001D7F53" w:rsidP="00106D03">
            <w:pPr>
              <w:rPr>
                <w:color w:val="000000"/>
                <w:sz w:val="20"/>
              </w:rPr>
            </w:pPr>
            <w:r w:rsidRPr="00F11216">
              <w:rPr>
                <w:color w:val="000000"/>
                <w:sz w:val="20"/>
              </w:rPr>
              <w:t>тонн</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2161,0</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2483,0</w:t>
            </w:r>
          </w:p>
        </w:tc>
        <w:tc>
          <w:tcPr>
            <w:tcW w:w="99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385,0</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2550,0</w:t>
            </w:r>
          </w:p>
        </w:tc>
        <w:tc>
          <w:tcPr>
            <w:tcW w:w="1276"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2570,0</w:t>
            </w:r>
          </w:p>
        </w:tc>
        <w:tc>
          <w:tcPr>
            <w:tcW w:w="1120"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2578,0</w:t>
            </w:r>
          </w:p>
        </w:tc>
        <w:tc>
          <w:tcPr>
            <w:tcW w:w="1148"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2601,0</w:t>
            </w:r>
          </w:p>
        </w:tc>
        <w:tc>
          <w:tcPr>
            <w:tcW w:w="1055"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2619,0</w:t>
            </w:r>
          </w:p>
        </w:tc>
        <w:tc>
          <w:tcPr>
            <w:tcW w:w="121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2632,0</w:t>
            </w:r>
          </w:p>
        </w:tc>
        <w:tc>
          <w:tcPr>
            <w:tcW w:w="116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2661,0</w:t>
            </w:r>
          </w:p>
        </w:tc>
      </w:tr>
      <w:tr w:rsidR="001D7F53" w:rsidRPr="00F11216" w:rsidTr="00106D03">
        <w:trPr>
          <w:trHeight w:val="375"/>
        </w:trPr>
        <w:tc>
          <w:tcPr>
            <w:tcW w:w="3969" w:type="dxa"/>
            <w:tcBorders>
              <w:top w:val="nil"/>
              <w:left w:val="single" w:sz="4" w:space="0" w:color="auto"/>
              <w:bottom w:val="single" w:sz="4" w:space="0" w:color="auto"/>
              <w:right w:val="single" w:sz="4" w:space="0" w:color="auto"/>
            </w:tcBorders>
            <w:shd w:val="clear" w:color="000000" w:fill="FFFFFF"/>
            <w:hideMark/>
          </w:tcPr>
          <w:p w:rsidR="001D7F53" w:rsidRPr="00F11216" w:rsidRDefault="001D7F53" w:rsidP="00106D03">
            <w:pPr>
              <w:rPr>
                <w:color w:val="000000"/>
                <w:sz w:val="20"/>
              </w:rPr>
            </w:pPr>
            <w:r w:rsidRPr="00F11216">
              <w:rPr>
                <w:color w:val="000000"/>
                <w:sz w:val="20"/>
              </w:rPr>
              <w:t>3. титан</w:t>
            </w:r>
          </w:p>
        </w:tc>
        <w:tc>
          <w:tcPr>
            <w:tcW w:w="1134" w:type="dxa"/>
            <w:tcBorders>
              <w:top w:val="nil"/>
              <w:left w:val="nil"/>
              <w:bottom w:val="single" w:sz="4" w:space="0" w:color="auto"/>
              <w:right w:val="single" w:sz="4" w:space="0" w:color="auto"/>
            </w:tcBorders>
            <w:shd w:val="clear" w:color="000000" w:fill="FFFFFF"/>
            <w:hideMark/>
          </w:tcPr>
          <w:p w:rsidR="001D7F53" w:rsidRPr="00F11216" w:rsidRDefault="001D7F53" w:rsidP="00106D03">
            <w:pPr>
              <w:rPr>
                <w:color w:val="000000"/>
                <w:sz w:val="20"/>
              </w:rPr>
            </w:pPr>
            <w:r w:rsidRPr="00F11216">
              <w:rPr>
                <w:color w:val="000000"/>
                <w:sz w:val="20"/>
              </w:rPr>
              <w:t>тонн</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1800,0</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1808,0</w:t>
            </w:r>
          </w:p>
        </w:tc>
        <w:tc>
          <w:tcPr>
            <w:tcW w:w="99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296,0</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2038,0</w:t>
            </w:r>
          </w:p>
        </w:tc>
        <w:tc>
          <w:tcPr>
            <w:tcW w:w="1276"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2054,0</w:t>
            </w:r>
          </w:p>
        </w:tc>
        <w:tc>
          <w:tcPr>
            <w:tcW w:w="1120"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2060,0</w:t>
            </w:r>
          </w:p>
        </w:tc>
        <w:tc>
          <w:tcPr>
            <w:tcW w:w="1148"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2079,0</w:t>
            </w:r>
          </w:p>
        </w:tc>
        <w:tc>
          <w:tcPr>
            <w:tcW w:w="1055"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2093,0</w:t>
            </w:r>
          </w:p>
        </w:tc>
        <w:tc>
          <w:tcPr>
            <w:tcW w:w="121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2104,0</w:t>
            </w:r>
          </w:p>
        </w:tc>
        <w:tc>
          <w:tcPr>
            <w:tcW w:w="116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2126,0</w:t>
            </w:r>
          </w:p>
        </w:tc>
      </w:tr>
      <w:tr w:rsidR="001D7F53" w:rsidRPr="00F11216" w:rsidTr="00106D03">
        <w:trPr>
          <w:trHeight w:val="375"/>
        </w:trPr>
        <w:tc>
          <w:tcPr>
            <w:tcW w:w="3969" w:type="dxa"/>
            <w:tcBorders>
              <w:top w:val="nil"/>
              <w:left w:val="single" w:sz="4" w:space="0" w:color="auto"/>
              <w:bottom w:val="single" w:sz="4" w:space="0" w:color="auto"/>
              <w:right w:val="single" w:sz="4" w:space="0" w:color="auto"/>
            </w:tcBorders>
            <w:shd w:val="clear" w:color="000000" w:fill="FFFFFF"/>
            <w:hideMark/>
          </w:tcPr>
          <w:p w:rsidR="001D7F53" w:rsidRPr="00F11216" w:rsidRDefault="001D7F53" w:rsidP="00106D03">
            <w:pPr>
              <w:rPr>
                <w:color w:val="000000"/>
                <w:sz w:val="20"/>
              </w:rPr>
            </w:pPr>
            <w:r w:rsidRPr="00F11216">
              <w:rPr>
                <w:color w:val="000000"/>
                <w:sz w:val="20"/>
              </w:rPr>
              <w:t>4. бумага с газетных машин</w:t>
            </w:r>
          </w:p>
        </w:tc>
        <w:tc>
          <w:tcPr>
            <w:tcW w:w="1134" w:type="dxa"/>
            <w:tcBorders>
              <w:top w:val="nil"/>
              <w:left w:val="nil"/>
              <w:bottom w:val="single" w:sz="4" w:space="0" w:color="auto"/>
              <w:right w:val="single" w:sz="4" w:space="0" w:color="auto"/>
            </w:tcBorders>
            <w:shd w:val="clear" w:color="000000" w:fill="FFFFFF"/>
            <w:hideMark/>
          </w:tcPr>
          <w:p w:rsidR="001D7F53" w:rsidRPr="00F11216" w:rsidRDefault="001D7F53" w:rsidP="00106D03">
            <w:pPr>
              <w:rPr>
                <w:color w:val="000000"/>
                <w:sz w:val="20"/>
              </w:rPr>
            </w:pPr>
            <w:r w:rsidRPr="00F11216">
              <w:rPr>
                <w:color w:val="000000"/>
                <w:sz w:val="20"/>
              </w:rPr>
              <w:t>тыс.тонн</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379,3</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410,6</w:t>
            </w:r>
          </w:p>
        </w:tc>
        <w:tc>
          <w:tcPr>
            <w:tcW w:w="99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110,4</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426,0</w:t>
            </w:r>
          </w:p>
        </w:tc>
        <w:tc>
          <w:tcPr>
            <w:tcW w:w="1276"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432,0</w:t>
            </w:r>
          </w:p>
        </w:tc>
        <w:tc>
          <w:tcPr>
            <w:tcW w:w="1120"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432,0</w:t>
            </w:r>
          </w:p>
        </w:tc>
        <w:tc>
          <w:tcPr>
            <w:tcW w:w="1148"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435,0</w:t>
            </w:r>
          </w:p>
        </w:tc>
        <w:tc>
          <w:tcPr>
            <w:tcW w:w="1055"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435,0</w:t>
            </w:r>
          </w:p>
        </w:tc>
        <w:tc>
          <w:tcPr>
            <w:tcW w:w="121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444,0</w:t>
            </w:r>
          </w:p>
        </w:tc>
        <w:tc>
          <w:tcPr>
            <w:tcW w:w="116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444,0</w:t>
            </w:r>
          </w:p>
        </w:tc>
      </w:tr>
      <w:tr w:rsidR="001D7F53" w:rsidRPr="00F11216" w:rsidTr="00106D03">
        <w:trPr>
          <w:trHeight w:val="375"/>
        </w:trPr>
        <w:tc>
          <w:tcPr>
            <w:tcW w:w="3969" w:type="dxa"/>
            <w:tcBorders>
              <w:top w:val="nil"/>
              <w:left w:val="single" w:sz="4" w:space="0" w:color="auto"/>
              <w:bottom w:val="single" w:sz="4" w:space="0" w:color="auto"/>
              <w:right w:val="single" w:sz="4" w:space="0" w:color="auto"/>
            </w:tcBorders>
            <w:shd w:val="clear" w:color="000000" w:fill="FFFFFF"/>
            <w:hideMark/>
          </w:tcPr>
          <w:p w:rsidR="001D7F53" w:rsidRPr="00F11216" w:rsidRDefault="001D7F53" w:rsidP="00106D03">
            <w:pPr>
              <w:rPr>
                <w:color w:val="000000"/>
                <w:sz w:val="20"/>
              </w:rPr>
            </w:pPr>
            <w:r w:rsidRPr="00F11216">
              <w:rPr>
                <w:color w:val="000000"/>
                <w:sz w:val="20"/>
              </w:rPr>
              <w:t>5. лакокрасочные материалы</w:t>
            </w:r>
          </w:p>
        </w:tc>
        <w:tc>
          <w:tcPr>
            <w:tcW w:w="1134" w:type="dxa"/>
            <w:tcBorders>
              <w:top w:val="nil"/>
              <w:left w:val="nil"/>
              <w:bottom w:val="single" w:sz="4" w:space="0" w:color="auto"/>
              <w:right w:val="single" w:sz="4" w:space="0" w:color="auto"/>
            </w:tcBorders>
            <w:shd w:val="clear" w:color="000000" w:fill="FFFFFF"/>
            <w:hideMark/>
          </w:tcPr>
          <w:p w:rsidR="001D7F53" w:rsidRPr="00F11216" w:rsidRDefault="001D7F53" w:rsidP="00106D03">
            <w:pPr>
              <w:rPr>
                <w:color w:val="000000"/>
                <w:sz w:val="20"/>
              </w:rPr>
            </w:pPr>
            <w:r w:rsidRPr="00F11216">
              <w:rPr>
                <w:color w:val="000000"/>
                <w:sz w:val="20"/>
              </w:rPr>
              <w:t>тонн</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35,0</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33,3</w:t>
            </w:r>
          </w:p>
        </w:tc>
        <w:tc>
          <w:tcPr>
            <w:tcW w:w="99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2,0</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180,0</w:t>
            </w:r>
          </w:p>
        </w:tc>
        <w:tc>
          <w:tcPr>
            <w:tcW w:w="1276"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35,0</w:t>
            </w:r>
          </w:p>
        </w:tc>
        <w:tc>
          <w:tcPr>
            <w:tcW w:w="1120"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200,0</w:t>
            </w:r>
          </w:p>
        </w:tc>
        <w:tc>
          <w:tcPr>
            <w:tcW w:w="1148"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35,0</w:t>
            </w:r>
          </w:p>
        </w:tc>
        <w:tc>
          <w:tcPr>
            <w:tcW w:w="1055"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210,0</w:t>
            </w:r>
          </w:p>
        </w:tc>
        <w:tc>
          <w:tcPr>
            <w:tcW w:w="121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40,0</w:t>
            </w:r>
          </w:p>
        </w:tc>
        <w:tc>
          <w:tcPr>
            <w:tcW w:w="116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220,0</w:t>
            </w:r>
          </w:p>
        </w:tc>
      </w:tr>
      <w:tr w:rsidR="001D7F53" w:rsidRPr="00F11216" w:rsidTr="00106D03">
        <w:trPr>
          <w:trHeight w:val="375"/>
        </w:trPr>
        <w:tc>
          <w:tcPr>
            <w:tcW w:w="3969" w:type="dxa"/>
            <w:tcBorders>
              <w:top w:val="nil"/>
              <w:left w:val="single" w:sz="4" w:space="0" w:color="auto"/>
              <w:bottom w:val="single" w:sz="4" w:space="0" w:color="auto"/>
              <w:right w:val="single" w:sz="4" w:space="0" w:color="auto"/>
            </w:tcBorders>
            <w:shd w:val="clear" w:color="000000" w:fill="FFFFFF"/>
            <w:hideMark/>
          </w:tcPr>
          <w:p w:rsidR="001D7F53" w:rsidRPr="00F11216" w:rsidRDefault="001D7F53" w:rsidP="00106D03">
            <w:pPr>
              <w:rPr>
                <w:color w:val="000000"/>
                <w:sz w:val="20"/>
              </w:rPr>
            </w:pPr>
            <w:r w:rsidRPr="00F11216">
              <w:rPr>
                <w:color w:val="000000"/>
                <w:sz w:val="20"/>
              </w:rPr>
              <w:t>6. теплоэнергия</w:t>
            </w:r>
          </w:p>
        </w:tc>
        <w:tc>
          <w:tcPr>
            <w:tcW w:w="1134" w:type="dxa"/>
            <w:tcBorders>
              <w:top w:val="nil"/>
              <w:left w:val="nil"/>
              <w:bottom w:val="single" w:sz="4" w:space="0" w:color="auto"/>
              <w:right w:val="single" w:sz="4" w:space="0" w:color="auto"/>
            </w:tcBorders>
            <w:shd w:val="clear" w:color="000000" w:fill="FFFFFF"/>
            <w:hideMark/>
          </w:tcPr>
          <w:p w:rsidR="001D7F53" w:rsidRPr="00F11216" w:rsidRDefault="001D7F53" w:rsidP="00106D03">
            <w:pPr>
              <w:rPr>
                <w:color w:val="000000"/>
                <w:sz w:val="20"/>
              </w:rPr>
            </w:pPr>
            <w:r w:rsidRPr="00F11216">
              <w:rPr>
                <w:color w:val="000000"/>
                <w:sz w:val="20"/>
              </w:rPr>
              <w:t>тыс.Гкал</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1165,9</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1224,6</w:t>
            </w:r>
          </w:p>
        </w:tc>
        <w:tc>
          <w:tcPr>
            <w:tcW w:w="99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439,9</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1223,6</w:t>
            </w:r>
          </w:p>
        </w:tc>
        <w:tc>
          <w:tcPr>
            <w:tcW w:w="1276"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1197,1</w:t>
            </w:r>
          </w:p>
        </w:tc>
        <w:tc>
          <w:tcPr>
            <w:tcW w:w="1120"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1197,1</w:t>
            </w:r>
          </w:p>
        </w:tc>
        <w:tc>
          <w:tcPr>
            <w:tcW w:w="1148"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1197,1</w:t>
            </w:r>
          </w:p>
        </w:tc>
        <w:tc>
          <w:tcPr>
            <w:tcW w:w="1055"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1197,1</w:t>
            </w:r>
          </w:p>
        </w:tc>
        <w:tc>
          <w:tcPr>
            <w:tcW w:w="121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1197,1</w:t>
            </w:r>
          </w:p>
        </w:tc>
        <w:tc>
          <w:tcPr>
            <w:tcW w:w="116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1197,1</w:t>
            </w:r>
          </w:p>
        </w:tc>
      </w:tr>
      <w:tr w:rsidR="001D7F53" w:rsidRPr="00F11216" w:rsidTr="00106D03">
        <w:trPr>
          <w:trHeight w:val="345"/>
        </w:trPr>
        <w:tc>
          <w:tcPr>
            <w:tcW w:w="3969" w:type="dxa"/>
            <w:tcBorders>
              <w:top w:val="nil"/>
              <w:left w:val="single" w:sz="4" w:space="0" w:color="auto"/>
              <w:bottom w:val="single" w:sz="4" w:space="0" w:color="auto"/>
              <w:right w:val="single" w:sz="4" w:space="0" w:color="auto"/>
            </w:tcBorders>
            <w:shd w:val="clear" w:color="auto" w:fill="auto"/>
            <w:noWrap/>
            <w:vAlign w:val="bottom"/>
            <w:hideMark/>
          </w:tcPr>
          <w:p w:rsidR="001D7F53" w:rsidRPr="00F11216" w:rsidRDefault="001D7F53" w:rsidP="00106D03">
            <w:pPr>
              <w:rPr>
                <w:b/>
                <w:bCs/>
                <w:color w:val="000000"/>
                <w:sz w:val="20"/>
              </w:rPr>
            </w:pPr>
            <w:r w:rsidRPr="00F11216">
              <w:rPr>
                <w:b/>
                <w:bCs/>
                <w:color w:val="000000"/>
                <w:sz w:val="20"/>
              </w:rPr>
              <w:t>Инвестиции</w:t>
            </w:r>
          </w:p>
        </w:tc>
        <w:tc>
          <w:tcPr>
            <w:tcW w:w="1134"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rPr>
                <w:color w:val="000000"/>
                <w:sz w:val="20"/>
              </w:rPr>
            </w:pPr>
            <w:r w:rsidRPr="00F11216">
              <w:rPr>
                <w:color w:val="000000"/>
                <w:sz w:val="20"/>
              </w:rPr>
              <w:t> </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 </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 </w:t>
            </w:r>
          </w:p>
        </w:tc>
        <w:tc>
          <w:tcPr>
            <w:tcW w:w="99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 </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 </w:t>
            </w:r>
          </w:p>
        </w:tc>
        <w:tc>
          <w:tcPr>
            <w:tcW w:w="1276"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 </w:t>
            </w:r>
          </w:p>
        </w:tc>
        <w:tc>
          <w:tcPr>
            <w:tcW w:w="1120"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 </w:t>
            </w:r>
          </w:p>
        </w:tc>
        <w:tc>
          <w:tcPr>
            <w:tcW w:w="1148"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 </w:t>
            </w:r>
          </w:p>
        </w:tc>
        <w:tc>
          <w:tcPr>
            <w:tcW w:w="1055"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 </w:t>
            </w:r>
          </w:p>
        </w:tc>
        <w:tc>
          <w:tcPr>
            <w:tcW w:w="121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 </w:t>
            </w:r>
          </w:p>
        </w:tc>
        <w:tc>
          <w:tcPr>
            <w:tcW w:w="116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 </w:t>
            </w:r>
          </w:p>
        </w:tc>
      </w:tr>
      <w:tr w:rsidR="001D7F53" w:rsidRPr="00F11216" w:rsidTr="00106D03">
        <w:trPr>
          <w:trHeight w:val="778"/>
        </w:trPr>
        <w:tc>
          <w:tcPr>
            <w:tcW w:w="3969" w:type="dxa"/>
            <w:tcBorders>
              <w:top w:val="nil"/>
              <w:left w:val="single" w:sz="4" w:space="0" w:color="auto"/>
              <w:bottom w:val="single" w:sz="4" w:space="0" w:color="auto"/>
              <w:right w:val="single" w:sz="4" w:space="0" w:color="auto"/>
            </w:tcBorders>
            <w:shd w:val="clear" w:color="auto" w:fill="auto"/>
            <w:vAlign w:val="bottom"/>
            <w:hideMark/>
          </w:tcPr>
          <w:p w:rsidR="001D7F53" w:rsidRPr="00F11216" w:rsidRDefault="001D7F53" w:rsidP="00106D03">
            <w:pPr>
              <w:rPr>
                <w:color w:val="000000"/>
                <w:sz w:val="20"/>
              </w:rPr>
            </w:pPr>
            <w:r w:rsidRPr="00F11216">
              <w:rPr>
                <w:color w:val="000000"/>
                <w:sz w:val="20"/>
              </w:rPr>
              <w:t>Объем инвестиций в основной капитал за счет всех источников финансирования в действующих ценах каждого года</w:t>
            </w:r>
          </w:p>
        </w:tc>
        <w:tc>
          <w:tcPr>
            <w:tcW w:w="1134"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center"/>
              <w:rPr>
                <w:color w:val="000000"/>
                <w:sz w:val="20"/>
              </w:rPr>
            </w:pPr>
            <w:r w:rsidRPr="00F11216">
              <w:rPr>
                <w:color w:val="000000"/>
                <w:sz w:val="20"/>
              </w:rPr>
              <w:t>млн. руб.</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871,2</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2452,4</w:t>
            </w:r>
          </w:p>
        </w:tc>
        <w:tc>
          <w:tcPr>
            <w:tcW w:w="99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108,3</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4259,2</w:t>
            </w:r>
          </w:p>
        </w:tc>
        <w:tc>
          <w:tcPr>
            <w:tcW w:w="1276"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798,6</w:t>
            </w:r>
          </w:p>
        </w:tc>
        <w:tc>
          <w:tcPr>
            <w:tcW w:w="1120"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832,9</w:t>
            </w:r>
          </w:p>
        </w:tc>
        <w:tc>
          <w:tcPr>
            <w:tcW w:w="1148"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409,6</w:t>
            </w:r>
          </w:p>
        </w:tc>
        <w:tc>
          <w:tcPr>
            <w:tcW w:w="1055"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441,9</w:t>
            </w:r>
          </w:p>
        </w:tc>
        <w:tc>
          <w:tcPr>
            <w:tcW w:w="121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435,8</w:t>
            </w:r>
          </w:p>
        </w:tc>
        <w:tc>
          <w:tcPr>
            <w:tcW w:w="116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471,9</w:t>
            </w:r>
          </w:p>
        </w:tc>
      </w:tr>
      <w:tr w:rsidR="001D7F53" w:rsidRPr="00F11216" w:rsidTr="00106D03">
        <w:trPr>
          <w:trHeight w:val="375"/>
        </w:trPr>
        <w:tc>
          <w:tcPr>
            <w:tcW w:w="3969" w:type="dxa"/>
            <w:tcBorders>
              <w:top w:val="nil"/>
              <w:left w:val="single" w:sz="4" w:space="0" w:color="auto"/>
              <w:bottom w:val="single" w:sz="4" w:space="0" w:color="auto"/>
              <w:right w:val="single" w:sz="4" w:space="0" w:color="auto"/>
            </w:tcBorders>
            <w:shd w:val="clear" w:color="auto" w:fill="auto"/>
            <w:vAlign w:val="bottom"/>
            <w:hideMark/>
          </w:tcPr>
          <w:p w:rsidR="001D7F53" w:rsidRPr="00F11216" w:rsidRDefault="001D7F53" w:rsidP="00106D03">
            <w:pPr>
              <w:rPr>
                <w:color w:val="000000"/>
                <w:sz w:val="20"/>
              </w:rPr>
            </w:pPr>
            <w:r w:rsidRPr="00F11216">
              <w:rPr>
                <w:color w:val="000000"/>
                <w:sz w:val="20"/>
              </w:rPr>
              <w:lastRenderedPageBreak/>
              <w:t>в сопоставимых ценах к предыдущему году</w:t>
            </w:r>
          </w:p>
        </w:tc>
        <w:tc>
          <w:tcPr>
            <w:tcW w:w="1134"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center"/>
              <w:rPr>
                <w:color w:val="000000"/>
                <w:sz w:val="20"/>
              </w:rPr>
            </w:pPr>
            <w:r w:rsidRPr="00F11216">
              <w:rPr>
                <w:color w:val="000000"/>
                <w:sz w:val="20"/>
              </w:rPr>
              <w:t>%</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207,3</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281,5</w:t>
            </w:r>
          </w:p>
        </w:tc>
        <w:tc>
          <w:tcPr>
            <w:tcW w:w="99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4,4</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173,7</w:t>
            </w:r>
          </w:p>
        </w:tc>
        <w:tc>
          <w:tcPr>
            <w:tcW w:w="1276"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18,8</w:t>
            </w:r>
          </w:p>
        </w:tc>
        <w:tc>
          <w:tcPr>
            <w:tcW w:w="1120"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19,6</w:t>
            </w:r>
          </w:p>
        </w:tc>
        <w:tc>
          <w:tcPr>
            <w:tcW w:w="1148"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51,3</w:t>
            </w:r>
          </w:p>
        </w:tc>
        <w:tc>
          <w:tcPr>
            <w:tcW w:w="1055"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53,1</w:t>
            </w:r>
          </w:p>
        </w:tc>
        <w:tc>
          <w:tcPr>
            <w:tcW w:w="121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106,4</w:t>
            </w:r>
          </w:p>
        </w:tc>
        <w:tc>
          <w:tcPr>
            <w:tcW w:w="116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106,8</w:t>
            </w:r>
          </w:p>
        </w:tc>
      </w:tr>
      <w:tr w:rsidR="001D7F53" w:rsidRPr="00F11216" w:rsidTr="00106D03">
        <w:trPr>
          <w:trHeight w:val="360"/>
        </w:trPr>
        <w:tc>
          <w:tcPr>
            <w:tcW w:w="3969" w:type="dxa"/>
            <w:tcBorders>
              <w:top w:val="nil"/>
              <w:left w:val="single" w:sz="4" w:space="0" w:color="auto"/>
              <w:bottom w:val="single" w:sz="4" w:space="0" w:color="auto"/>
              <w:right w:val="single" w:sz="4" w:space="0" w:color="auto"/>
            </w:tcBorders>
            <w:shd w:val="clear" w:color="auto" w:fill="auto"/>
            <w:vAlign w:val="bottom"/>
            <w:hideMark/>
          </w:tcPr>
          <w:p w:rsidR="001D7F53" w:rsidRPr="00F11216" w:rsidRDefault="001D7F53" w:rsidP="00106D03">
            <w:pPr>
              <w:rPr>
                <w:color w:val="000000"/>
                <w:sz w:val="20"/>
              </w:rPr>
            </w:pPr>
            <w:r w:rsidRPr="00F11216">
              <w:rPr>
                <w:color w:val="000000"/>
                <w:sz w:val="20"/>
              </w:rPr>
              <w:t>Объемы инвестиций за счет источников:</w:t>
            </w:r>
          </w:p>
        </w:tc>
        <w:tc>
          <w:tcPr>
            <w:tcW w:w="1134"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center"/>
              <w:rPr>
                <w:color w:val="000000"/>
                <w:sz w:val="20"/>
              </w:rPr>
            </w:pPr>
            <w:r w:rsidRPr="00F11216">
              <w:rPr>
                <w:color w:val="000000"/>
                <w:sz w:val="20"/>
              </w:rPr>
              <w:t> </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 </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 </w:t>
            </w:r>
          </w:p>
        </w:tc>
        <w:tc>
          <w:tcPr>
            <w:tcW w:w="99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 </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 </w:t>
            </w:r>
          </w:p>
        </w:tc>
        <w:tc>
          <w:tcPr>
            <w:tcW w:w="1276"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 </w:t>
            </w:r>
          </w:p>
        </w:tc>
        <w:tc>
          <w:tcPr>
            <w:tcW w:w="1120"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 </w:t>
            </w:r>
          </w:p>
        </w:tc>
        <w:tc>
          <w:tcPr>
            <w:tcW w:w="1148"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 </w:t>
            </w:r>
          </w:p>
        </w:tc>
        <w:tc>
          <w:tcPr>
            <w:tcW w:w="1055"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 </w:t>
            </w:r>
          </w:p>
        </w:tc>
        <w:tc>
          <w:tcPr>
            <w:tcW w:w="121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 </w:t>
            </w:r>
          </w:p>
        </w:tc>
        <w:tc>
          <w:tcPr>
            <w:tcW w:w="116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 </w:t>
            </w:r>
          </w:p>
        </w:tc>
      </w:tr>
      <w:tr w:rsidR="001D7F53" w:rsidRPr="00F11216" w:rsidTr="00106D03">
        <w:trPr>
          <w:trHeight w:val="375"/>
        </w:trPr>
        <w:tc>
          <w:tcPr>
            <w:tcW w:w="3969" w:type="dxa"/>
            <w:tcBorders>
              <w:top w:val="nil"/>
              <w:left w:val="single" w:sz="4" w:space="0" w:color="auto"/>
              <w:bottom w:val="single" w:sz="4" w:space="0" w:color="auto"/>
              <w:right w:val="single" w:sz="4" w:space="0" w:color="auto"/>
            </w:tcBorders>
            <w:shd w:val="clear" w:color="auto" w:fill="auto"/>
            <w:vAlign w:val="bottom"/>
            <w:hideMark/>
          </w:tcPr>
          <w:p w:rsidR="001D7F53" w:rsidRPr="00F11216" w:rsidRDefault="001D7F53" w:rsidP="00106D03">
            <w:pPr>
              <w:rPr>
                <w:color w:val="000000"/>
                <w:sz w:val="20"/>
              </w:rPr>
            </w:pPr>
            <w:r w:rsidRPr="00F11216">
              <w:rPr>
                <w:color w:val="000000"/>
                <w:sz w:val="20"/>
              </w:rPr>
              <w:t>прибыли</w:t>
            </w:r>
          </w:p>
        </w:tc>
        <w:tc>
          <w:tcPr>
            <w:tcW w:w="1134"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center"/>
              <w:rPr>
                <w:color w:val="000000"/>
                <w:sz w:val="20"/>
              </w:rPr>
            </w:pPr>
            <w:r w:rsidRPr="00F11216">
              <w:rPr>
                <w:color w:val="000000"/>
                <w:sz w:val="20"/>
              </w:rPr>
              <w:t>млн. руб.</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28,3</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753,3</w:t>
            </w:r>
          </w:p>
        </w:tc>
        <w:tc>
          <w:tcPr>
            <w:tcW w:w="99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1,1</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99,7</w:t>
            </w:r>
          </w:p>
        </w:tc>
        <w:tc>
          <w:tcPr>
            <w:tcW w:w="1276"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37,7</w:t>
            </w:r>
          </w:p>
        </w:tc>
        <w:tc>
          <w:tcPr>
            <w:tcW w:w="1120"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37,7</w:t>
            </w:r>
          </w:p>
        </w:tc>
        <w:tc>
          <w:tcPr>
            <w:tcW w:w="1148"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16,0</w:t>
            </w:r>
          </w:p>
        </w:tc>
        <w:tc>
          <w:tcPr>
            <w:tcW w:w="1055"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16,0</w:t>
            </w:r>
          </w:p>
        </w:tc>
        <w:tc>
          <w:tcPr>
            <w:tcW w:w="121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47,9</w:t>
            </w:r>
          </w:p>
        </w:tc>
        <w:tc>
          <w:tcPr>
            <w:tcW w:w="116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47,9</w:t>
            </w:r>
          </w:p>
        </w:tc>
      </w:tr>
      <w:tr w:rsidR="001D7F53" w:rsidRPr="00F11216" w:rsidTr="00106D03">
        <w:trPr>
          <w:trHeight w:val="375"/>
        </w:trPr>
        <w:tc>
          <w:tcPr>
            <w:tcW w:w="3969" w:type="dxa"/>
            <w:tcBorders>
              <w:top w:val="nil"/>
              <w:left w:val="single" w:sz="4" w:space="0" w:color="auto"/>
              <w:bottom w:val="single" w:sz="4" w:space="0" w:color="auto"/>
              <w:right w:val="single" w:sz="4" w:space="0" w:color="auto"/>
            </w:tcBorders>
            <w:shd w:val="clear" w:color="auto" w:fill="auto"/>
            <w:vAlign w:val="bottom"/>
            <w:hideMark/>
          </w:tcPr>
          <w:p w:rsidR="001D7F53" w:rsidRPr="00F11216" w:rsidRDefault="001D7F53" w:rsidP="00106D03">
            <w:pPr>
              <w:rPr>
                <w:color w:val="000000"/>
                <w:sz w:val="20"/>
              </w:rPr>
            </w:pPr>
            <w:r w:rsidRPr="00F11216">
              <w:rPr>
                <w:color w:val="000000"/>
                <w:sz w:val="20"/>
              </w:rPr>
              <w:t>амортизации</w:t>
            </w:r>
          </w:p>
        </w:tc>
        <w:tc>
          <w:tcPr>
            <w:tcW w:w="1134"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center"/>
              <w:rPr>
                <w:color w:val="000000"/>
                <w:sz w:val="20"/>
              </w:rPr>
            </w:pPr>
            <w:r w:rsidRPr="00F11216">
              <w:rPr>
                <w:color w:val="000000"/>
                <w:sz w:val="20"/>
              </w:rPr>
              <w:t>млн. руб.</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231,2</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629,3</w:t>
            </w:r>
          </w:p>
        </w:tc>
        <w:tc>
          <w:tcPr>
            <w:tcW w:w="99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77,1</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865,2</w:t>
            </w:r>
          </w:p>
        </w:tc>
        <w:tc>
          <w:tcPr>
            <w:tcW w:w="1276"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641,4</w:t>
            </w:r>
          </w:p>
        </w:tc>
        <w:tc>
          <w:tcPr>
            <w:tcW w:w="1120"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673,4</w:t>
            </w:r>
          </w:p>
        </w:tc>
        <w:tc>
          <w:tcPr>
            <w:tcW w:w="1148"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276,0</w:t>
            </w:r>
          </w:p>
        </w:tc>
        <w:tc>
          <w:tcPr>
            <w:tcW w:w="1055"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303,0</w:t>
            </w:r>
          </w:p>
        </w:tc>
        <w:tc>
          <w:tcPr>
            <w:tcW w:w="121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272,0</w:t>
            </w:r>
          </w:p>
        </w:tc>
        <w:tc>
          <w:tcPr>
            <w:tcW w:w="116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300,0</w:t>
            </w:r>
          </w:p>
        </w:tc>
      </w:tr>
      <w:tr w:rsidR="001D7F53" w:rsidRPr="00F11216" w:rsidTr="00106D03">
        <w:trPr>
          <w:trHeight w:val="375"/>
        </w:trPr>
        <w:tc>
          <w:tcPr>
            <w:tcW w:w="3969" w:type="dxa"/>
            <w:tcBorders>
              <w:top w:val="nil"/>
              <w:left w:val="single" w:sz="4" w:space="0" w:color="auto"/>
              <w:bottom w:val="single" w:sz="4" w:space="0" w:color="auto"/>
              <w:right w:val="single" w:sz="4" w:space="0" w:color="auto"/>
            </w:tcBorders>
            <w:shd w:val="clear" w:color="auto" w:fill="auto"/>
            <w:noWrap/>
            <w:vAlign w:val="bottom"/>
            <w:hideMark/>
          </w:tcPr>
          <w:p w:rsidR="001D7F53" w:rsidRPr="00F11216" w:rsidRDefault="001D7F53" w:rsidP="00106D03">
            <w:pPr>
              <w:rPr>
                <w:color w:val="000000"/>
                <w:sz w:val="20"/>
              </w:rPr>
            </w:pPr>
            <w:r w:rsidRPr="00F11216">
              <w:rPr>
                <w:color w:val="000000"/>
                <w:sz w:val="20"/>
              </w:rPr>
              <w:t>кредитов банков</w:t>
            </w:r>
          </w:p>
        </w:tc>
        <w:tc>
          <w:tcPr>
            <w:tcW w:w="1134"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center"/>
              <w:rPr>
                <w:color w:val="000000"/>
                <w:sz w:val="20"/>
              </w:rPr>
            </w:pPr>
            <w:r w:rsidRPr="00F11216">
              <w:rPr>
                <w:color w:val="000000"/>
                <w:sz w:val="20"/>
              </w:rPr>
              <w:t>млн. руб.</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13,0</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465,3</w:t>
            </w:r>
          </w:p>
        </w:tc>
        <w:tc>
          <w:tcPr>
            <w:tcW w:w="99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0,0</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2973,9</w:t>
            </w:r>
          </w:p>
        </w:tc>
        <w:tc>
          <w:tcPr>
            <w:tcW w:w="1276"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0,0</w:t>
            </w:r>
          </w:p>
        </w:tc>
        <w:tc>
          <w:tcPr>
            <w:tcW w:w="1120"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0,0</w:t>
            </w:r>
          </w:p>
        </w:tc>
        <w:tc>
          <w:tcPr>
            <w:tcW w:w="1148"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0,0</w:t>
            </w:r>
          </w:p>
        </w:tc>
        <w:tc>
          <w:tcPr>
            <w:tcW w:w="1055"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0,0</w:t>
            </w:r>
          </w:p>
        </w:tc>
        <w:tc>
          <w:tcPr>
            <w:tcW w:w="121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0,0</w:t>
            </w:r>
          </w:p>
        </w:tc>
        <w:tc>
          <w:tcPr>
            <w:tcW w:w="116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0,0</w:t>
            </w:r>
          </w:p>
        </w:tc>
      </w:tr>
      <w:tr w:rsidR="001D7F53" w:rsidRPr="00F11216" w:rsidTr="00106D03">
        <w:trPr>
          <w:trHeight w:val="345"/>
        </w:trPr>
        <w:tc>
          <w:tcPr>
            <w:tcW w:w="3969" w:type="dxa"/>
            <w:tcBorders>
              <w:top w:val="nil"/>
              <w:left w:val="single" w:sz="4" w:space="0" w:color="auto"/>
              <w:bottom w:val="single" w:sz="4" w:space="0" w:color="auto"/>
              <w:right w:val="single" w:sz="4" w:space="0" w:color="auto"/>
            </w:tcBorders>
            <w:shd w:val="clear" w:color="auto" w:fill="auto"/>
            <w:noWrap/>
            <w:vAlign w:val="bottom"/>
            <w:hideMark/>
          </w:tcPr>
          <w:p w:rsidR="001D7F53" w:rsidRPr="00F11216" w:rsidRDefault="001D7F53" w:rsidP="00106D03">
            <w:pPr>
              <w:rPr>
                <w:color w:val="000000"/>
                <w:sz w:val="20"/>
              </w:rPr>
            </w:pPr>
            <w:r w:rsidRPr="00F11216">
              <w:rPr>
                <w:color w:val="000000"/>
                <w:sz w:val="20"/>
              </w:rPr>
              <w:t>бюджетных средств</w:t>
            </w:r>
          </w:p>
        </w:tc>
        <w:tc>
          <w:tcPr>
            <w:tcW w:w="1134"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center"/>
              <w:rPr>
                <w:color w:val="000000"/>
                <w:sz w:val="20"/>
              </w:rPr>
            </w:pPr>
            <w:r w:rsidRPr="00F11216">
              <w:rPr>
                <w:color w:val="000000"/>
                <w:sz w:val="20"/>
              </w:rPr>
              <w:t>млн. руб.</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164,1</w:t>
            </w:r>
          </w:p>
        </w:tc>
        <w:tc>
          <w:tcPr>
            <w:tcW w:w="992" w:type="dxa"/>
            <w:tcBorders>
              <w:top w:val="nil"/>
              <w:left w:val="nil"/>
              <w:bottom w:val="single" w:sz="4" w:space="0" w:color="auto"/>
              <w:right w:val="single" w:sz="4" w:space="0" w:color="auto"/>
            </w:tcBorders>
            <w:shd w:val="clear" w:color="auto" w:fill="auto"/>
            <w:vAlign w:val="center"/>
            <w:hideMark/>
          </w:tcPr>
          <w:p w:rsidR="001D7F53" w:rsidRPr="00F11216" w:rsidRDefault="001D7F53" w:rsidP="00106D03">
            <w:pPr>
              <w:jc w:val="right"/>
              <w:rPr>
                <w:color w:val="000000"/>
                <w:sz w:val="20"/>
              </w:rPr>
            </w:pPr>
            <w:r w:rsidRPr="00F11216">
              <w:rPr>
                <w:color w:val="000000"/>
                <w:sz w:val="20"/>
              </w:rPr>
              <w:t>118,97</w:t>
            </w:r>
          </w:p>
        </w:tc>
        <w:tc>
          <w:tcPr>
            <w:tcW w:w="993" w:type="dxa"/>
            <w:tcBorders>
              <w:top w:val="nil"/>
              <w:left w:val="nil"/>
              <w:bottom w:val="single" w:sz="4" w:space="0" w:color="auto"/>
              <w:right w:val="single" w:sz="4" w:space="0" w:color="auto"/>
            </w:tcBorders>
            <w:shd w:val="clear" w:color="auto" w:fill="auto"/>
            <w:vAlign w:val="center"/>
            <w:hideMark/>
          </w:tcPr>
          <w:p w:rsidR="001D7F53" w:rsidRPr="00F11216" w:rsidRDefault="001D7F53" w:rsidP="00106D03">
            <w:pPr>
              <w:jc w:val="right"/>
              <w:rPr>
                <w:color w:val="000000"/>
                <w:sz w:val="20"/>
              </w:rPr>
            </w:pPr>
            <w:r w:rsidRPr="00F11216">
              <w:rPr>
                <w:color w:val="000000"/>
                <w:sz w:val="20"/>
              </w:rPr>
              <w:t>30,1</w:t>
            </w:r>
          </w:p>
        </w:tc>
        <w:tc>
          <w:tcPr>
            <w:tcW w:w="992" w:type="dxa"/>
            <w:tcBorders>
              <w:top w:val="nil"/>
              <w:left w:val="nil"/>
              <w:bottom w:val="single" w:sz="4" w:space="0" w:color="auto"/>
              <w:right w:val="single" w:sz="4" w:space="0" w:color="auto"/>
            </w:tcBorders>
            <w:shd w:val="clear" w:color="auto" w:fill="auto"/>
            <w:vAlign w:val="center"/>
            <w:hideMark/>
          </w:tcPr>
          <w:p w:rsidR="001D7F53" w:rsidRPr="00F11216" w:rsidRDefault="001D7F53" w:rsidP="00106D03">
            <w:pPr>
              <w:jc w:val="right"/>
              <w:rPr>
                <w:color w:val="000000"/>
                <w:sz w:val="20"/>
              </w:rPr>
            </w:pPr>
            <w:r w:rsidRPr="00F11216">
              <w:rPr>
                <w:color w:val="000000"/>
                <w:sz w:val="20"/>
              </w:rPr>
              <w:t>120,4</w:t>
            </w:r>
          </w:p>
        </w:tc>
        <w:tc>
          <w:tcPr>
            <w:tcW w:w="1276" w:type="dxa"/>
            <w:tcBorders>
              <w:top w:val="nil"/>
              <w:left w:val="nil"/>
              <w:bottom w:val="single" w:sz="4" w:space="0" w:color="auto"/>
              <w:right w:val="single" w:sz="4" w:space="0" w:color="auto"/>
            </w:tcBorders>
            <w:shd w:val="clear" w:color="auto" w:fill="auto"/>
            <w:vAlign w:val="center"/>
            <w:hideMark/>
          </w:tcPr>
          <w:p w:rsidR="001D7F53" w:rsidRPr="00F11216" w:rsidRDefault="001D7F53" w:rsidP="00106D03">
            <w:pPr>
              <w:jc w:val="right"/>
              <w:rPr>
                <w:color w:val="000000"/>
                <w:sz w:val="20"/>
              </w:rPr>
            </w:pPr>
            <w:r w:rsidRPr="00F11216">
              <w:rPr>
                <w:color w:val="000000"/>
                <w:sz w:val="20"/>
              </w:rPr>
              <w:t>119,5</w:t>
            </w:r>
          </w:p>
        </w:tc>
        <w:tc>
          <w:tcPr>
            <w:tcW w:w="1120" w:type="dxa"/>
            <w:tcBorders>
              <w:top w:val="nil"/>
              <w:left w:val="nil"/>
              <w:bottom w:val="single" w:sz="4" w:space="0" w:color="auto"/>
              <w:right w:val="single" w:sz="4" w:space="0" w:color="auto"/>
            </w:tcBorders>
            <w:shd w:val="clear" w:color="auto" w:fill="auto"/>
            <w:vAlign w:val="center"/>
            <w:hideMark/>
          </w:tcPr>
          <w:p w:rsidR="001D7F53" w:rsidRPr="00F11216" w:rsidRDefault="001D7F53" w:rsidP="00106D03">
            <w:pPr>
              <w:jc w:val="right"/>
              <w:rPr>
                <w:color w:val="000000"/>
                <w:sz w:val="20"/>
              </w:rPr>
            </w:pPr>
            <w:r w:rsidRPr="00F11216">
              <w:rPr>
                <w:color w:val="000000"/>
                <w:sz w:val="20"/>
              </w:rPr>
              <w:t>121,8</w:t>
            </w:r>
          </w:p>
        </w:tc>
        <w:tc>
          <w:tcPr>
            <w:tcW w:w="1148" w:type="dxa"/>
            <w:tcBorders>
              <w:top w:val="nil"/>
              <w:left w:val="nil"/>
              <w:bottom w:val="single" w:sz="4" w:space="0" w:color="auto"/>
              <w:right w:val="single" w:sz="4" w:space="0" w:color="auto"/>
            </w:tcBorders>
            <w:shd w:val="clear" w:color="auto" w:fill="auto"/>
            <w:vAlign w:val="center"/>
            <w:hideMark/>
          </w:tcPr>
          <w:p w:rsidR="001D7F53" w:rsidRPr="00F11216" w:rsidRDefault="001D7F53" w:rsidP="00106D03">
            <w:pPr>
              <w:jc w:val="right"/>
              <w:rPr>
                <w:color w:val="000000"/>
                <w:sz w:val="20"/>
              </w:rPr>
            </w:pPr>
            <w:r w:rsidRPr="00F11216">
              <w:rPr>
                <w:color w:val="000000"/>
                <w:sz w:val="20"/>
              </w:rPr>
              <w:t>117,6</w:t>
            </w:r>
          </w:p>
        </w:tc>
        <w:tc>
          <w:tcPr>
            <w:tcW w:w="1055" w:type="dxa"/>
            <w:tcBorders>
              <w:top w:val="nil"/>
              <w:left w:val="nil"/>
              <w:bottom w:val="single" w:sz="4" w:space="0" w:color="auto"/>
              <w:right w:val="single" w:sz="4" w:space="0" w:color="auto"/>
            </w:tcBorders>
            <w:shd w:val="clear" w:color="auto" w:fill="auto"/>
            <w:vAlign w:val="center"/>
            <w:hideMark/>
          </w:tcPr>
          <w:p w:rsidR="001D7F53" w:rsidRPr="00F11216" w:rsidRDefault="001D7F53" w:rsidP="00106D03">
            <w:pPr>
              <w:jc w:val="right"/>
              <w:rPr>
                <w:color w:val="000000"/>
                <w:sz w:val="20"/>
              </w:rPr>
            </w:pPr>
            <w:r w:rsidRPr="00F11216">
              <w:rPr>
                <w:color w:val="000000"/>
                <w:sz w:val="20"/>
              </w:rPr>
              <w:t>122,9</w:t>
            </w:r>
          </w:p>
        </w:tc>
        <w:tc>
          <w:tcPr>
            <w:tcW w:w="1213" w:type="dxa"/>
            <w:tcBorders>
              <w:top w:val="nil"/>
              <w:left w:val="nil"/>
              <w:bottom w:val="single" w:sz="4" w:space="0" w:color="auto"/>
              <w:right w:val="single" w:sz="4" w:space="0" w:color="auto"/>
            </w:tcBorders>
            <w:shd w:val="clear" w:color="auto" w:fill="auto"/>
            <w:vAlign w:val="center"/>
            <w:hideMark/>
          </w:tcPr>
          <w:p w:rsidR="001D7F53" w:rsidRPr="00F11216" w:rsidRDefault="001D7F53" w:rsidP="00106D03">
            <w:pPr>
              <w:jc w:val="right"/>
              <w:rPr>
                <w:color w:val="000000"/>
                <w:sz w:val="20"/>
              </w:rPr>
            </w:pPr>
            <w:r w:rsidRPr="00F11216">
              <w:rPr>
                <w:color w:val="000000"/>
                <w:sz w:val="20"/>
              </w:rPr>
              <w:t>115,9</w:t>
            </w:r>
          </w:p>
        </w:tc>
        <w:tc>
          <w:tcPr>
            <w:tcW w:w="1163" w:type="dxa"/>
            <w:tcBorders>
              <w:top w:val="nil"/>
              <w:left w:val="nil"/>
              <w:bottom w:val="single" w:sz="4" w:space="0" w:color="auto"/>
              <w:right w:val="single" w:sz="4" w:space="0" w:color="auto"/>
            </w:tcBorders>
            <w:shd w:val="clear" w:color="auto" w:fill="auto"/>
            <w:vAlign w:val="center"/>
            <w:hideMark/>
          </w:tcPr>
          <w:p w:rsidR="001D7F53" w:rsidRPr="00F11216" w:rsidRDefault="001D7F53" w:rsidP="00106D03">
            <w:pPr>
              <w:jc w:val="right"/>
              <w:rPr>
                <w:color w:val="000000"/>
                <w:sz w:val="20"/>
              </w:rPr>
            </w:pPr>
            <w:r w:rsidRPr="00F11216">
              <w:rPr>
                <w:color w:val="000000"/>
                <w:sz w:val="20"/>
              </w:rPr>
              <w:t>124,0</w:t>
            </w:r>
          </w:p>
        </w:tc>
      </w:tr>
      <w:tr w:rsidR="001D7F53" w:rsidRPr="00F11216" w:rsidTr="00106D03">
        <w:trPr>
          <w:trHeight w:val="375"/>
        </w:trPr>
        <w:tc>
          <w:tcPr>
            <w:tcW w:w="3969" w:type="dxa"/>
            <w:tcBorders>
              <w:top w:val="nil"/>
              <w:left w:val="single" w:sz="4" w:space="0" w:color="auto"/>
              <w:bottom w:val="single" w:sz="4" w:space="0" w:color="auto"/>
              <w:right w:val="single" w:sz="4" w:space="0" w:color="auto"/>
            </w:tcBorders>
            <w:shd w:val="clear" w:color="auto" w:fill="auto"/>
            <w:noWrap/>
            <w:vAlign w:val="bottom"/>
            <w:hideMark/>
          </w:tcPr>
          <w:p w:rsidR="001D7F53" w:rsidRPr="00F11216" w:rsidRDefault="001D7F53" w:rsidP="00106D03">
            <w:pPr>
              <w:rPr>
                <w:color w:val="000000"/>
                <w:sz w:val="20"/>
              </w:rPr>
            </w:pPr>
            <w:r w:rsidRPr="00F11216">
              <w:rPr>
                <w:color w:val="000000"/>
                <w:sz w:val="20"/>
              </w:rPr>
              <w:t>другие заемные средства</w:t>
            </w:r>
          </w:p>
        </w:tc>
        <w:tc>
          <w:tcPr>
            <w:tcW w:w="1134"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center"/>
              <w:rPr>
                <w:color w:val="000000"/>
                <w:sz w:val="20"/>
              </w:rPr>
            </w:pPr>
            <w:r w:rsidRPr="00F11216">
              <w:rPr>
                <w:color w:val="000000"/>
                <w:sz w:val="20"/>
              </w:rPr>
              <w:t>млн. руб.</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434,6</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485,5</w:t>
            </w:r>
          </w:p>
        </w:tc>
        <w:tc>
          <w:tcPr>
            <w:tcW w:w="99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0,0</w:t>
            </w:r>
          </w:p>
        </w:tc>
        <w:tc>
          <w:tcPr>
            <w:tcW w:w="992"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200,0</w:t>
            </w:r>
          </w:p>
        </w:tc>
        <w:tc>
          <w:tcPr>
            <w:tcW w:w="1276"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0,0</w:t>
            </w:r>
          </w:p>
        </w:tc>
        <w:tc>
          <w:tcPr>
            <w:tcW w:w="1120"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0,0</w:t>
            </w:r>
          </w:p>
        </w:tc>
        <w:tc>
          <w:tcPr>
            <w:tcW w:w="1148"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0,0</w:t>
            </w:r>
          </w:p>
        </w:tc>
        <w:tc>
          <w:tcPr>
            <w:tcW w:w="1055"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0,0</w:t>
            </w:r>
          </w:p>
        </w:tc>
        <w:tc>
          <w:tcPr>
            <w:tcW w:w="121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0,0</w:t>
            </w:r>
          </w:p>
        </w:tc>
        <w:tc>
          <w:tcPr>
            <w:tcW w:w="1163" w:type="dxa"/>
            <w:tcBorders>
              <w:top w:val="nil"/>
              <w:left w:val="nil"/>
              <w:bottom w:val="single" w:sz="4" w:space="0" w:color="auto"/>
              <w:right w:val="single" w:sz="4" w:space="0" w:color="auto"/>
            </w:tcBorders>
            <w:shd w:val="clear" w:color="auto" w:fill="auto"/>
            <w:noWrap/>
            <w:vAlign w:val="bottom"/>
            <w:hideMark/>
          </w:tcPr>
          <w:p w:rsidR="001D7F53" w:rsidRPr="00F11216" w:rsidRDefault="001D7F53" w:rsidP="00106D03">
            <w:pPr>
              <w:jc w:val="right"/>
              <w:rPr>
                <w:color w:val="000000"/>
                <w:sz w:val="20"/>
              </w:rPr>
            </w:pPr>
            <w:r w:rsidRPr="00F11216">
              <w:rPr>
                <w:color w:val="000000"/>
                <w:sz w:val="20"/>
              </w:rPr>
              <w:t>0,0</w:t>
            </w:r>
          </w:p>
        </w:tc>
      </w:tr>
      <w:tr w:rsidR="001D7F53" w:rsidRPr="00F11216" w:rsidTr="00106D03">
        <w:trPr>
          <w:trHeight w:val="375"/>
        </w:trPr>
        <w:tc>
          <w:tcPr>
            <w:tcW w:w="3969" w:type="dxa"/>
            <w:tcBorders>
              <w:top w:val="nil"/>
              <w:left w:val="single" w:sz="4" w:space="0" w:color="auto"/>
              <w:bottom w:val="single" w:sz="4" w:space="0" w:color="auto"/>
              <w:right w:val="single" w:sz="4" w:space="0" w:color="auto"/>
            </w:tcBorders>
            <w:shd w:val="clear" w:color="auto" w:fill="auto"/>
            <w:noWrap/>
            <w:vAlign w:val="bottom"/>
          </w:tcPr>
          <w:p w:rsidR="001D7F53" w:rsidRPr="00F11216" w:rsidRDefault="001D7F53" w:rsidP="00106D03">
            <w:pPr>
              <w:rPr>
                <w:color w:val="000000"/>
                <w:sz w:val="20"/>
              </w:rPr>
            </w:pPr>
            <w:r w:rsidRPr="00F11216">
              <w:rPr>
                <w:color w:val="000000"/>
                <w:sz w:val="20"/>
              </w:rPr>
              <w:t>Ввод в действие основных фондов</w:t>
            </w:r>
          </w:p>
        </w:tc>
        <w:tc>
          <w:tcPr>
            <w:tcW w:w="1134"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center"/>
              <w:rPr>
                <w:color w:val="000000"/>
                <w:sz w:val="20"/>
              </w:rPr>
            </w:pPr>
            <w:r w:rsidRPr="00F11216">
              <w:rPr>
                <w:color w:val="000000"/>
                <w:sz w:val="20"/>
              </w:rPr>
              <w:t>млн. руб.</w:t>
            </w:r>
          </w:p>
        </w:tc>
        <w:tc>
          <w:tcPr>
            <w:tcW w:w="992"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696,4</w:t>
            </w:r>
          </w:p>
        </w:tc>
        <w:tc>
          <w:tcPr>
            <w:tcW w:w="992"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1445,1</w:t>
            </w:r>
          </w:p>
        </w:tc>
        <w:tc>
          <w:tcPr>
            <w:tcW w:w="993"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61,9</w:t>
            </w:r>
          </w:p>
        </w:tc>
        <w:tc>
          <w:tcPr>
            <w:tcW w:w="992"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2272,1</w:t>
            </w:r>
          </w:p>
        </w:tc>
        <w:tc>
          <w:tcPr>
            <w:tcW w:w="1276"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3603,8</w:t>
            </w:r>
          </w:p>
        </w:tc>
        <w:tc>
          <w:tcPr>
            <w:tcW w:w="1120"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3637,5</w:t>
            </w:r>
          </w:p>
        </w:tc>
        <w:tc>
          <w:tcPr>
            <w:tcW w:w="1148"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290,0</w:t>
            </w:r>
          </w:p>
        </w:tc>
        <w:tc>
          <w:tcPr>
            <w:tcW w:w="1055"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317,0</w:t>
            </w:r>
          </w:p>
        </w:tc>
        <w:tc>
          <w:tcPr>
            <w:tcW w:w="1213"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317,9</w:t>
            </w:r>
          </w:p>
        </w:tc>
        <w:tc>
          <w:tcPr>
            <w:tcW w:w="1163"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345,9</w:t>
            </w:r>
          </w:p>
        </w:tc>
      </w:tr>
      <w:tr w:rsidR="001D7F53" w:rsidRPr="00F11216" w:rsidTr="00106D03">
        <w:trPr>
          <w:trHeight w:val="375"/>
        </w:trPr>
        <w:tc>
          <w:tcPr>
            <w:tcW w:w="3969" w:type="dxa"/>
            <w:tcBorders>
              <w:top w:val="nil"/>
              <w:left w:val="single" w:sz="4" w:space="0" w:color="auto"/>
              <w:bottom w:val="single" w:sz="4" w:space="0" w:color="auto"/>
              <w:right w:val="single" w:sz="4" w:space="0" w:color="auto"/>
            </w:tcBorders>
            <w:shd w:val="clear" w:color="auto" w:fill="auto"/>
            <w:noWrap/>
            <w:vAlign w:val="bottom"/>
          </w:tcPr>
          <w:p w:rsidR="001D7F53" w:rsidRPr="00F11216" w:rsidRDefault="001D7F53" w:rsidP="00106D03">
            <w:pPr>
              <w:rPr>
                <w:b/>
                <w:bCs/>
                <w:color w:val="000000"/>
                <w:sz w:val="20"/>
              </w:rPr>
            </w:pPr>
            <w:r w:rsidRPr="00F11216">
              <w:rPr>
                <w:b/>
                <w:bCs/>
                <w:color w:val="000000"/>
                <w:sz w:val="20"/>
              </w:rPr>
              <w:t>Внешнеэкономическая деятельность</w:t>
            </w:r>
          </w:p>
        </w:tc>
        <w:tc>
          <w:tcPr>
            <w:tcW w:w="1134"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center"/>
              <w:rPr>
                <w:color w:val="000000"/>
                <w:sz w:val="20"/>
              </w:rPr>
            </w:pPr>
          </w:p>
        </w:tc>
        <w:tc>
          <w:tcPr>
            <w:tcW w:w="992"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p>
        </w:tc>
        <w:tc>
          <w:tcPr>
            <w:tcW w:w="992"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p>
        </w:tc>
        <w:tc>
          <w:tcPr>
            <w:tcW w:w="993"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p>
        </w:tc>
        <w:tc>
          <w:tcPr>
            <w:tcW w:w="992"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p>
        </w:tc>
        <w:tc>
          <w:tcPr>
            <w:tcW w:w="1276"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p>
        </w:tc>
        <w:tc>
          <w:tcPr>
            <w:tcW w:w="1120"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p>
        </w:tc>
        <w:tc>
          <w:tcPr>
            <w:tcW w:w="1148"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p>
        </w:tc>
        <w:tc>
          <w:tcPr>
            <w:tcW w:w="1055"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p>
        </w:tc>
        <w:tc>
          <w:tcPr>
            <w:tcW w:w="1213"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p>
        </w:tc>
        <w:tc>
          <w:tcPr>
            <w:tcW w:w="1163"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p>
        </w:tc>
      </w:tr>
      <w:tr w:rsidR="001D7F53" w:rsidRPr="00F11216" w:rsidTr="00106D03">
        <w:trPr>
          <w:trHeight w:val="375"/>
        </w:trPr>
        <w:tc>
          <w:tcPr>
            <w:tcW w:w="3969" w:type="dxa"/>
            <w:tcBorders>
              <w:top w:val="nil"/>
              <w:left w:val="single" w:sz="4" w:space="0" w:color="auto"/>
              <w:bottom w:val="single" w:sz="4" w:space="0" w:color="auto"/>
              <w:right w:val="single" w:sz="4" w:space="0" w:color="auto"/>
            </w:tcBorders>
            <w:shd w:val="clear" w:color="auto" w:fill="auto"/>
            <w:noWrap/>
            <w:vAlign w:val="bottom"/>
          </w:tcPr>
          <w:p w:rsidR="001D7F53" w:rsidRPr="00F11216" w:rsidRDefault="001D7F53" w:rsidP="00106D03">
            <w:pPr>
              <w:rPr>
                <w:color w:val="000000"/>
                <w:sz w:val="20"/>
              </w:rPr>
            </w:pPr>
            <w:r w:rsidRPr="00F11216">
              <w:rPr>
                <w:color w:val="000000"/>
                <w:sz w:val="20"/>
              </w:rPr>
              <w:t>Иностранные инвестиции</w:t>
            </w:r>
          </w:p>
        </w:tc>
        <w:tc>
          <w:tcPr>
            <w:tcW w:w="1134" w:type="dxa"/>
            <w:tcBorders>
              <w:top w:val="nil"/>
              <w:left w:val="nil"/>
              <w:bottom w:val="single" w:sz="4" w:space="0" w:color="auto"/>
              <w:right w:val="single" w:sz="4" w:space="0" w:color="auto"/>
            </w:tcBorders>
            <w:shd w:val="clear" w:color="auto" w:fill="auto"/>
            <w:noWrap/>
            <w:vAlign w:val="center"/>
          </w:tcPr>
          <w:p w:rsidR="001D7F53" w:rsidRPr="00F11216" w:rsidRDefault="001D7F53" w:rsidP="00106D03">
            <w:pPr>
              <w:jc w:val="center"/>
              <w:rPr>
                <w:color w:val="000000"/>
                <w:sz w:val="20"/>
              </w:rPr>
            </w:pPr>
            <w:r w:rsidRPr="00F11216">
              <w:rPr>
                <w:color w:val="000000"/>
                <w:sz w:val="20"/>
              </w:rPr>
              <w:t>тыс.$ США</w:t>
            </w:r>
          </w:p>
        </w:tc>
        <w:tc>
          <w:tcPr>
            <w:tcW w:w="992"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0</w:t>
            </w:r>
          </w:p>
        </w:tc>
        <w:tc>
          <w:tcPr>
            <w:tcW w:w="992"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0</w:t>
            </w:r>
          </w:p>
        </w:tc>
        <w:tc>
          <w:tcPr>
            <w:tcW w:w="993"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0</w:t>
            </w:r>
          </w:p>
        </w:tc>
        <w:tc>
          <w:tcPr>
            <w:tcW w:w="992"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0</w:t>
            </w:r>
          </w:p>
        </w:tc>
        <w:tc>
          <w:tcPr>
            <w:tcW w:w="1276"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0</w:t>
            </w:r>
          </w:p>
        </w:tc>
        <w:tc>
          <w:tcPr>
            <w:tcW w:w="1120"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0</w:t>
            </w:r>
          </w:p>
        </w:tc>
        <w:tc>
          <w:tcPr>
            <w:tcW w:w="1148"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0</w:t>
            </w:r>
          </w:p>
        </w:tc>
        <w:tc>
          <w:tcPr>
            <w:tcW w:w="1055"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0</w:t>
            </w:r>
          </w:p>
        </w:tc>
        <w:tc>
          <w:tcPr>
            <w:tcW w:w="1213"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0</w:t>
            </w:r>
          </w:p>
        </w:tc>
        <w:tc>
          <w:tcPr>
            <w:tcW w:w="1163"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0</w:t>
            </w:r>
          </w:p>
        </w:tc>
      </w:tr>
      <w:tr w:rsidR="001D7F53" w:rsidRPr="00F11216" w:rsidTr="00106D03">
        <w:trPr>
          <w:trHeight w:val="375"/>
        </w:trPr>
        <w:tc>
          <w:tcPr>
            <w:tcW w:w="3969" w:type="dxa"/>
            <w:tcBorders>
              <w:top w:val="nil"/>
              <w:left w:val="single" w:sz="4" w:space="0" w:color="auto"/>
              <w:bottom w:val="single" w:sz="4" w:space="0" w:color="auto"/>
              <w:right w:val="single" w:sz="4" w:space="0" w:color="auto"/>
            </w:tcBorders>
            <w:shd w:val="clear" w:color="auto" w:fill="auto"/>
            <w:noWrap/>
            <w:vAlign w:val="bottom"/>
          </w:tcPr>
          <w:p w:rsidR="001D7F53" w:rsidRPr="00F11216" w:rsidRDefault="001D7F53" w:rsidP="00106D03">
            <w:pPr>
              <w:rPr>
                <w:b/>
                <w:bCs/>
                <w:color w:val="000000"/>
                <w:sz w:val="20"/>
              </w:rPr>
            </w:pPr>
            <w:r w:rsidRPr="00F11216">
              <w:rPr>
                <w:b/>
                <w:bCs/>
                <w:color w:val="000000"/>
                <w:sz w:val="20"/>
              </w:rPr>
              <w:t>Экспорт</w:t>
            </w:r>
          </w:p>
        </w:tc>
        <w:tc>
          <w:tcPr>
            <w:tcW w:w="1134" w:type="dxa"/>
            <w:tcBorders>
              <w:top w:val="nil"/>
              <w:left w:val="nil"/>
              <w:bottom w:val="single" w:sz="4" w:space="0" w:color="auto"/>
              <w:right w:val="single" w:sz="4" w:space="0" w:color="auto"/>
            </w:tcBorders>
            <w:shd w:val="clear" w:color="auto" w:fill="auto"/>
            <w:noWrap/>
            <w:vAlign w:val="center"/>
          </w:tcPr>
          <w:p w:rsidR="001D7F53" w:rsidRPr="00F11216" w:rsidRDefault="001D7F53" w:rsidP="00106D03">
            <w:pPr>
              <w:jc w:val="center"/>
              <w:rPr>
                <w:b/>
                <w:bCs/>
                <w:color w:val="000000"/>
                <w:sz w:val="20"/>
              </w:rPr>
            </w:pPr>
            <w:r w:rsidRPr="00F11216">
              <w:rPr>
                <w:b/>
                <w:bCs/>
                <w:color w:val="000000"/>
                <w:sz w:val="20"/>
              </w:rPr>
              <w:t>тыс.$ США</w:t>
            </w:r>
          </w:p>
        </w:tc>
        <w:tc>
          <w:tcPr>
            <w:tcW w:w="992"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159941,4</w:t>
            </w:r>
          </w:p>
        </w:tc>
        <w:tc>
          <w:tcPr>
            <w:tcW w:w="992"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163024</w:t>
            </w:r>
          </w:p>
        </w:tc>
        <w:tc>
          <w:tcPr>
            <w:tcW w:w="993"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45732</w:t>
            </w:r>
          </w:p>
        </w:tc>
        <w:tc>
          <w:tcPr>
            <w:tcW w:w="992"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197002</w:t>
            </w:r>
          </w:p>
        </w:tc>
        <w:tc>
          <w:tcPr>
            <w:tcW w:w="1276"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202725</w:t>
            </w:r>
          </w:p>
        </w:tc>
        <w:tc>
          <w:tcPr>
            <w:tcW w:w="1120"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202865</w:t>
            </w:r>
          </w:p>
        </w:tc>
        <w:tc>
          <w:tcPr>
            <w:tcW w:w="1148"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207751</w:t>
            </w:r>
          </w:p>
        </w:tc>
        <w:tc>
          <w:tcPr>
            <w:tcW w:w="1055"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208081</w:t>
            </w:r>
          </w:p>
        </w:tc>
        <w:tc>
          <w:tcPr>
            <w:tcW w:w="1213"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215823</w:t>
            </w:r>
          </w:p>
        </w:tc>
        <w:tc>
          <w:tcPr>
            <w:tcW w:w="1163"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216348</w:t>
            </w:r>
          </w:p>
        </w:tc>
      </w:tr>
      <w:tr w:rsidR="001D7F53" w:rsidRPr="00F11216" w:rsidTr="00106D03">
        <w:trPr>
          <w:trHeight w:val="375"/>
        </w:trPr>
        <w:tc>
          <w:tcPr>
            <w:tcW w:w="3969" w:type="dxa"/>
            <w:tcBorders>
              <w:top w:val="nil"/>
              <w:left w:val="single" w:sz="4" w:space="0" w:color="auto"/>
              <w:bottom w:val="single" w:sz="4" w:space="0" w:color="auto"/>
              <w:right w:val="single" w:sz="4" w:space="0" w:color="auto"/>
            </w:tcBorders>
            <w:shd w:val="clear" w:color="auto" w:fill="auto"/>
            <w:noWrap/>
            <w:vAlign w:val="bottom"/>
          </w:tcPr>
          <w:p w:rsidR="001D7F53" w:rsidRPr="00F11216" w:rsidRDefault="001D7F53" w:rsidP="00106D03">
            <w:pPr>
              <w:rPr>
                <w:color w:val="000000"/>
                <w:sz w:val="20"/>
              </w:rPr>
            </w:pPr>
            <w:r w:rsidRPr="00F11216">
              <w:rPr>
                <w:color w:val="000000"/>
                <w:sz w:val="20"/>
              </w:rPr>
              <w:t>в натуральном выражении (по каждому виду)</w:t>
            </w:r>
          </w:p>
        </w:tc>
        <w:tc>
          <w:tcPr>
            <w:tcW w:w="1134" w:type="dxa"/>
            <w:tcBorders>
              <w:top w:val="nil"/>
              <w:left w:val="nil"/>
              <w:bottom w:val="single" w:sz="4" w:space="0" w:color="auto"/>
              <w:right w:val="single" w:sz="4" w:space="0" w:color="auto"/>
            </w:tcBorders>
            <w:shd w:val="clear" w:color="auto" w:fill="auto"/>
            <w:noWrap/>
            <w:vAlign w:val="center"/>
          </w:tcPr>
          <w:p w:rsidR="001D7F53" w:rsidRPr="00F11216" w:rsidRDefault="001D7F53" w:rsidP="00106D03">
            <w:pPr>
              <w:jc w:val="center"/>
              <w:rPr>
                <w:color w:val="000000"/>
                <w:sz w:val="20"/>
              </w:rPr>
            </w:pPr>
            <w:r w:rsidRPr="00F11216">
              <w:rPr>
                <w:color w:val="000000"/>
                <w:sz w:val="20"/>
              </w:rPr>
              <w:t>в соответ.     ед. измер.</w:t>
            </w:r>
          </w:p>
        </w:tc>
        <w:tc>
          <w:tcPr>
            <w:tcW w:w="992"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p>
        </w:tc>
        <w:tc>
          <w:tcPr>
            <w:tcW w:w="992"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p>
        </w:tc>
        <w:tc>
          <w:tcPr>
            <w:tcW w:w="993"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p>
        </w:tc>
        <w:tc>
          <w:tcPr>
            <w:tcW w:w="992"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p>
        </w:tc>
        <w:tc>
          <w:tcPr>
            <w:tcW w:w="1276"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p>
        </w:tc>
        <w:tc>
          <w:tcPr>
            <w:tcW w:w="1120"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p>
        </w:tc>
        <w:tc>
          <w:tcPr>
            <w:tcW w:w="1148"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p>
        </w:tc>
        <w:tc>
          <w:tcPr>
            <w:tcW w:w="1055"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p>
        </w:tc>
        <w:tc>
          <w:tcPr>
            <w:tcW w:w="1213"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p>
        </w:tc>
        <w:tc>
          <w:tcPr>
            <w:tcW w:w="1163"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p>
        </w:tc>
      </w:tr>
      <w:tr w:rsidR="001D7F53" w:rsidRPr="00F11216" w:rsidTr="00106D03">
        <w:trPr>
          <w:trHeight w:val="375"/>
        </w:trPr>
        <w:tc>
          <w:tcPr>
            <w:tcW w:w="3969" w:type="dxa"/>
            <w:tcBorders>
              <w:top w:val="nil"/>
              <w:left w:val="single" w:sz="4" w:space="0" w:color="auto"/>
              <w:bottom w:val="single" w:sz="4" w:space="0" w:color="auto"/>
              <w:right w:val="single" w:sz="4" w:space="0" w:color="auto"/>
            </w:tcBorders>
            <w:shd w:val="clear" w:color="auto" w:fill="auto"/>
            <w:noWrap/>
            <w:vAlign w:val="bottom"/>
          </w:tcPr>
          <w:p w:rsidR="001D7F53" w:rsidRPr="00F11216" w:rsidRDefault="001D7F53" w:rsidP="00106D03">
            <w:pPr>
              <w:rPr>
                <w:color w:val="000000"/>
                <w:sz w:val="20"/>
              </w:rPr>
            </w:pPr>
            <w:r w:rsidRPr="00F11216">
              <w:rPr>
                <w:color w:val="000000"/>
                <w:sz w:val="20"/>
              </w:rPr>
              <w:t>бумага газетная</w:t>
            </w:r>
          </w:p>
        </w:tc>
        <w:tc>
          <w:tcPr>
            <w:tcW w:w="1134" w:type="dxa"/>
            <w:tcBorders>
              <w:top w:val="nil"/>
              <w:left w:val="nil"/>
              <w:bottom w:val="single" w:sz="4" w:space="0" w:color="auto"/>
              <w:right w:val="single" w:sz="4" w:space="0" w:color="auto"/>
            </w:tcBorders>
            <w:shd w:val="clear" w:color="auto" w:fill="auto"/>
            <w:noWrap/>
            <w:vAlign w:val="center"/>
          </w:tcPr>
          <w:p w:rsidR="001D7F53" w:rsidRPr="00F11216" w:rsidRDefault="001D7F53" w:rsidP="00106D03">
            <w:pPr>
              <w:jc w:val="center"/>
              <w:rPr>
                <w:color w:val="000000"/>
                <w:sz w:val="20"/>
              </w:rPr>
            </w:pPr>
            <w:r w:rsidRPr="00F11216">
              <w:rPr>
                <w:color w:val="000000"/>
                <w:sz w:val="20"/>
              </w:rPr>
              <w:t>тонн</w:t>
            </w:r>
          </w:p>
        </w:tc>
        <w:tc>
          <w:tcPr>
            <w:tcW w:w="992"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266800</w:t>
            </w:r>
          </w:p>
        </w:tc>
        <w:tc>
          <w:tcPr>
            <w:tcW w:w="992"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266800</w:t>
            </w:r>
          </w:p>
        </w:tc>
        <w:tc>
          <w:tcPr>
            <w:tcW w:w="993"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87200</w:t>
            </w:r>
          </w:p>
        </w:tc>
        <w:tc>
          <w:tcPr>
            <w:tcW w:w="992"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319900</w:t>
            </w:r>
          </w:p>
        </w:tc>
        <w:tc>
          <w:tcPr>
            <w:tcW w:w="1276"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324000</w:t>
            </w:r>
          </w:p>
        </w:tc>
        <w:tc>
          <w:tcPr>
            <w:tcW w:w="1120"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324000</w:t>
            </w:r>
          </w:p>
        </w:tc>
        <w:tc>
          <w:tcPr>
            <w:tcW w:w="1148"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327000</w:t>
            </w:r>
          </w:p>
        </w:tc>
        <w:tc>
          <w:tcPr>
            <w:tcW w:w="1055"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327000</w:t>
            </w:r>
          </w:p>
        </w:tc>
        <w:tc>
          <w:tcPr>
            <w:tcW w:w="1213"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336000</w:t>
            </w:r>
          </w:p>
        </w:tc>
        <w:tc>
          <w:tcPr>
            <w:tcW w:w="1163"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336000</w:t>
            </w:r>
          </w:p>
        </w:tc>
      </w:tr>
      <w:tr w:rsidR="001D7F53" w:rsidRPr="00F11216" w:rsidTr="00106D03">
        <w:trPr>
          <w:trHeight w:val="375"/>
        </w:trPr>
        <w:tc>
          <w:tcPr>
            <w:tcW w:w="3969" w:type="dxa"/>
            <w:tcBorders>
              <w:top w:val="nil"/>
              <w:left w:val="single" w:sz="4" w:space="0" w:color="auto"/>
              <w:bottom w:val="single" w:sz="4" w:space="0" w:color="auto"/>
              <w:right w:val="single" w:sz="4" w:space="0" w:color="auto"/>
            </w:tcBorders>
            <w:shd w:val="clear" w:color="auto" w:fill="auto"/>
            <w:noWrap/>
            <w:vAlign w:val="bottom"/>
          </w:tcPr>
          <w:p w:rsidR="001D7F53" w:rsidRPr="00F11216" w:rsidRDefault="001D7F53" w:rsidP="00106D03">
            <w:pPr>
              <w:rPr>
                <w:color w:val="000000"/>
                <w:sz w:val="20"/>
              </w:rPr>
            </w:pPr>
            <w:r w:rsidRPr="00F11216">
              <w:rPr>
                <w:color w:val="000000"/>
                <w:sz w:val="20"/>
              </w:rPr>
              <w:t>магний и сплавы</w:t>
            </w:r>
          </w:p>
        </w:tc>
        <w:tc>
          <w:tcPr>
            <w:tcW w:w="1134" w:type="dxa"/>
            <w:tcBorders>
              <w:top w:val="nil"/>
              <w:left w:val="nil"/>
              <w:bottom w:val="single" w:sz="4" w:space="0" w:color="auto"/>
              <w:right w:val="single" w:sz="4" w:space="0" w:color="auto"/>
            </w:tcBorders>
            <w:shd w:val="clear" w:color="auto" w:fill="auto"/>
            <w:noWrap/>
            <w:vAlign w:val="center"/>
          </w:tcPr>
          <w:p w:rsidR="001D7F53" w:rsidRPr="00F11216" w:rsidRDefault="001D7F53" w:rsidP="00106D03">
            <w:pPr>
              <w:jc w:val="center"/>
              <w:rPr>
                <w:color w:val="000000"/>
                <w:sz w:val="20"/>
              </w:rPr>
            </w:pPr>
            <w:r w:rsidRPr="00F11216">
              <w:rPr>
                <w:color w:val="000000"/>
                <w:sz w:val="20"/>
              </w:rPr>
              <w:t>тн.</w:t>
            </w:r>
          </w:p>
        </w:tc>
        <w:tc>
          <w:tcPr>
            <w:tcW w:w="992"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1731,4</w:t>
            </w:r>
          </w:p>
        </w:tc>
        <w:tc>
          <w:tcPr>
            <w:tcW w:w="992"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1102,9</w:t>
            </w:r>
          </w:p>
        </w:tc>
        <w:tc>
          <w:tcPr>
            <w:tcW w:w="993"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618,3</w:t>
            </w:r>
          </w:p>
        </w:tc>
        <w:tc>
          <w:tcPr>
            <w:tcW w:w="992"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4247</w:t>
            </w:r>
          </w:p>
        </w:tc>
        <w:tc>
          <w:tcPr>
            <w:tcW w:w="1276"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4281</w:t>
            </w:r>
          </w:p>
        </w:tc>
        <w:tc>
          <w:tcPr>
            <w:tcW w:w="1120"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4294</w:t>
            </w:r>
          </w:p>
        </w:tc>
        <w:tc>
          <w:tcPr>
            <w:tcW w:w="1148"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4332</w:t>
            </w:r>
          </w:p>
        </w:tc>
        <w:tc>
          <w:tcPr>
            <w:tcW w:w="1055"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4363</w:t>
            </w:r>
          </w:p>
        </w:tc>
        <w:tc>
          <w:tcPr>
            <w:tcW w:w="1213"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4384</w:t>
            </w:r>
          </w:p>
        </w:tc>
        <w:tc>
          <w:tcPr>
            <w:tcW w:w="1163"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4433</w:t>
            </w:r>
          </w:p>
        </w:tc>
      </w:tr>
      <w:tr w:rsidR="001D7F53" w:rsidRPr="00F11216" w:rsidTr="00106D03">
        <w:trPr>
          <w:trHeight w:val="375"/>
        </w:trPr>
        <w:tc>
          <w:tcPr>
            <w:tcW w:w="3969" w:type="dxa"/>
            <w:tcBorders>
              <w:top w:val="nil"/>
              <w:left w:val="single" w:sz="4" w:space="0" w:color="auto"/>
              <w:bottom w:val="single" w:sz="4" w:space="0" w:color="auto"/>
              <w:right w:val="single" w:sz="4" w:space="0" w:color="auto"/>
            </w:tcBorders>
            <w:shd w:val="clear" w:color="auto" w:fill="auto"/>
            <w:noWrap/>
            <w:vAlign w:val="bottom"/>
          </w:tcPr>
          <w:p w:rsidR="001D7F53" w:rsidRPr="00F11216" w:rsidRDefault="001D7F53" w:rsidP="00106D03">
            <w:pPr>
              <w:rPr>
                <w:color w:val="000000"/>
                <w:sz w:val="20"/>
              </w:rPr>
            </w:pPr>
            <w:r w:rsidRPr="00F11216">
              <w:rPr>
                <w:color w:val="000000"/>
                <w:sz w:val="20"/>
              </w:rPr>
              <w:t xml:space="preserve">карбонаты </w:t>
            </w:r>
          </w:p>
        </w:tc>
        <w:tc>
          <w:tcPr>
            <w:tcW w:w="1134" w:type="dxa"/>
            <w:tcBorders>
              <w:top w:val="nil"/>
              <w:left w:val="nil"/>
              <w:bottom w:val="single" w:sz="4" w:space="0" w:color="auto"/>
              <w:right w:val="single" w:sz="4" w:space="0" w:color="auto"/>
            </w:tcBorders>
            <w:shd w:val="clear" w:color="auto" w:fill="auto"/>
            <w:noWrap/>
            <w:vAlign w:val="center"/>
          </w:tcPr>
          <w:p w:rsidR="001D7F53" w:rsidRPr="00F11216" w:rsidRDefault="001D7F53" w:rsidP="00106D03">
            <w:pPr>
              <w:jc w:val="center"/>
              <w:rPr>
                <w:color w:val="000000"/>
                <w:sz w:val="20"/>
              </w:rPr>
            </w:pPr>
            <w:r w:rsidRPr="00F11216">
              <w:rPr>
                <w:color w:val="000000"/>
                <w:sz w:val="20"/>
              </w:rPr>
              <w:t>тн.</w:t>
            </w:r>
          </w:p>
        </w:tc>
        <w:tc>
          <w:tcPr>
            <w:tcW w:w="992"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1768</w:t>
            </w:r>
          </w:p>
        </w:tc>
        <w:tc>
          <w:tcPr>
            <w:tcW w:w="992"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3017</w:t>
            </w:r>
          </w:p>
        </w:tc>
        <w:tc>
          <w:tcPr>
            <w:tcW w:w="993"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364,4</w:t>
            </w:r>
          </w:p>
        </w:tc>
        <w:tc>
          <w:tcPr>
            <w:tcW w:w="992"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2550</w:t>
            </w:r>
          </w:p>
        </w:tc>
        <w:tc>
          <w:tcPr>
            <w:tcW w:w="1276"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2570</w:t>
            </w:r>
          </w:p>
        </w:tc>
        <w:tc>
          <w:tcPr>
            <w:tcW w:w="1120"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2578</w:t>
            </w:r>
          </w:p>
        </w:tc>
        <w:tc>
          <w:tcPr>
            <w:tcW w:w="1148"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2601</w:t>
            </w:r>
          </w:p>
        </w:tc>
        <w:tc>
          <w:tcPr>
            <w:tcW w:w="1055"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2619</w:t>
            </w:r>
          </w:p>
        </w:tc>
        <w:tc>
          <w:tcPr>
            <w:tcW w:w="1213"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2632</w:t>
            </w:r>
          </w:p>
        </w:tc>
        <w:tc>
          <w:tcPr>
            <w:tcW w:w="1163"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2661</w:t>
            </w:r>
          </w:p>
        </w:tc>
      </w:tr>
      <w:tr w:rsidR="001D7F53" w:rsidRPr="00F11216" w:rsidTr="00106D03">
        <w:trPr>
          <w:trHeight w:val="375"/>
        </w:trPr>
        <w:tc>
          <w:tcPr>
            <w:tcW w:w="3969" w:type="dxa"/>
            <w:tcBorders>
              <w:top w:val="nil"/>
              <w:left w:val="single" w:sz="4" w:space="0" w:color="auto"/>
              <w:bottom w:val="single" w:sz="4" w:space="0" w:color="auto"/>
              <w:right w:val="single" w:sz="4" w:space="0" w:color="auto"/>
            </w:tcBorders>
            <w:shd w:val="clear" w:color="auto" w:fill="auto"/>
            <w:noWrap/>
            <w:vAlign w:val="bottom"/>
          </w:tcPr>
          <w:p w:rsidR="001D7F53" w:rsidRPr="00F11216" w:rsidRDefault="001D7F53" w:rsidP="00106D03">
            <w:pPr>
              <w:rPr>
                <w:color w:val="000000"/>
                <w:sz w:val="20"/>
              </w:rPr>
            </w:pPr>
            <w:r w:rsidRPr="00F11216">
              <w:rPr>
                <w:color w:val="000000"/>
                <w:sz w:val="20"/>
              </w:rPr>
              <w:t>ниобий необработанный, тантал</w:t>
            </w:r>
          </w:p>
        </w:tc>
        <w:tc>
          <w:tcPr>
            <w:tcW w:w="1134" w:type="dxa"/>
            <w:tcBorders>
              <w:top w:val="nil"/>
              <w:left w:val="nil"/>
              <w:bottom w:val="single" w:sz="4" w:space="0" w:color="auto"/>
              <w:right w:val="single" w:sz="4" w:space="0" w:color="auto"/>
            </w:tcBorders>
            <w:shd w:val="clear" w:color="auto" w:fill="auto"/>
            <w:noWrap/>
            <w:vAlign w:val="center"/>
          </w:tcPr>
          <w:p w:rsidR="001D7F53" w:rsidRPr="00F11216" w:rsidRDefault="001D7F53" w:rsidP="00106D03">
            <w:pPr>
              <w:jc w:val="center"/>
              <w:rPr>
                <w:color w:val="000000"/>
                <w:sz w:val="20"/>
              </w:rPr>
            </w:pPr>
            <w:r w:rsidRPr="00F11216">
              <w:rPr>
                <w:color w:val="000000"/>
                <w:sz w:val="20"/>
              </w:rPr>
              <w:t>тн.</w:t>
            </w:r>
          </w:p>
        </w:tc>
        <w:tc>
          <w:tcPr>
            <w:tcW w:w="992"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414</w:t>
            </w:r>
          </w:p>
        </w:tc>
        <w:tc>
          <w:tcPr>
            <w:tcW w:w="992"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558,5</w:t>
            </w:r>
          </w:p>
        </w:tc>
        <w:tc>
          <w:tcPr>
            <w:tcW w:w="993"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53,8</w:t>
            </w:r>
          </w:p>
        </w:tc>
        <w:tc>
          <w:tcPr>
            <w:tcW w:w="992"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486</w:t>
            </w:r>
          </w:p>
        </w:tc>
        <w:tc>
          <w:tcPr>
            <w:tcW w:w="1276"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490</w:t>
            </w:r>
          </w:p>
        </w:tc>
        <w:tc>
          <w:tcPr>
            <w:tcW w:w="1120"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491</w:t>
            </w:r>
          </w:p>
        </w:tc>
        <w:tc>
          <w:tcPr>
            <w:tcW w:w="1148"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496</w:t>
            </w:r>
          </w:p>
        </w:tc>
        <w:tc>
          <w:tcPr>
            <w:tcW w:w="1055"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499</w:t>
            </w:r>
          </w:p>
        </w:tc>
        <w:tc>
          <w:tcPr>
            <w:tcW w:w="1213"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502</w:t>
            </w:r>
          </w:p>
        </w:tc>
        <w:tc>
          <w:tcPr>
            <w:tcW w:w="1163"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507</w:t>
            </w:r>
          </w:p>
        </w:tc>
      </w:tr>
      <w:tr w:rsidR="001D7F53" w:rsidRPr="00F11216" w:rsidTr="00106D03">
        <w:trPr>
          <w:trHeight w:val="375"/>
        </w:trPr>
        <w:tc>
          <w:tcPr>
            <w:tcW w:w="3969" w:type="dxa"/>
            <w:tcBorders>
              <w:top w:val="nil"/>
              <w:left w:val="single" w:sz="4" w:space="0" w:color="auto"/>
              <w:bottom w:val="single" w:sz="4" w:space="0" w:color="auto"/>
              <w:right w:val="single" w:sz="4" w:space="0" w:color="auto"/>
            </w:tcBorders>
            <w:shd w:val="clear" w:color="auto" w:fill="auto"/>
            <w:noWrap/>
            <w:vAlign w:val="bottom"/>
          </w:tcPr>
          <w:p w:rsidR="001D7F53" w:rsidRPr="00F11216" w:rsidRDefault="001D7F53" w:rsidP="00106D03">
            <w:pPr>
              <w:rPr>
                <w:color w:val="000000"/>
                <w:sz w:val="20"/>
              </w:rPr>
            </w:pPr>
            <w:r w:rsidRPr="00F11216">
              <w:rPr>
                <w:color w:val="000000"/>
                <w:sz w:val="20"/>
              </w:rPr>
              <w:t>титан губчатый</w:t>
            </w:r>
          </w:p>
        </w:tc>
        <w:tc>
          <w:tcPr>
            <w:tcW w:w="1134" w:type="dxa"/>
            <w:tcBorders>
              <w:top w:val="nil"/>
              <w:left w:val="nil"/>
              <w:bottom w:val="single" w:sz="4" w:space="0" w:color="auto"/>
              <w:right w:val="single" w:sz="4" w:space="0" w:color="auto"/>
            </w:tcBorders>
            <w:shd w:val="clear" w:color="auto" w:fill="auto"/>
            <w:noWrap/>
            <w:vAlign w:val="center"/>
          </w:tcPr>
          <w:p w:rsidR="001D7F53" w:rsidRPr="00F11216" w:rsidRDefault="001D7F53" w:rsidP="00106D03">
            <w:pPr>
              <w:jc w:val="center"/>
              <w:rPr>
                <w:color w:val="000000"/>
                <w:sz w:val="20"/>
              </w:rPr>
            </w:pPr>
            <w:r w:rsidRPr="00F11216">
              <w:rPr>
                <w:color w:val="000000"/>
                <w:sz w:val="20"/>
              </w:rPr>
              <w:t>тн.</w:t>
            </w:r>
          </w:p>
        </w:tc>
        <w:tc>
          <w:tcPr>
            <w:tcW w:w="992"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399</w:t>
            </w:r>
          </w:p>
        </w:tc>
        <w:tc>
          <w:tcPr>
            <w:tcW w:w="992"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980,9</w:t>
            </w:r>
          </w:p>
        </w:tc>
        <w:tc>
          <w:tcPr>
            <w:tcW w:w="993"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126,2</w:t>
            </w:r>
          </w:p>
        </w:tc>
        <w:tc>
          <w:tcPr>
            <w:tcW w:w="992"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841</w:t>
            </w:r>
          </w:p>
        </w:tc>
        <w:tc>
          <w:tcPr>
            <w:tcW w:w="1276"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848</w:t>
            </w:r>
          </w:p>
        </w:tc>
        <w:tc>
          <w:tcPr>
            <w:tcW w:w="1120"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850</w:t>
            </w:r>
          </w:p>
        </w:tc>
        <w:tc>
          <w:tcPr>
            <w:tcW w:w="1148"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858</w:t>
            </w:r>
          </w:p>
        </w:tc>
        <w:tc>
          <w:tcPr>
            <w:tcW w:w="1055"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864</w:t>
            </w:r>
          </w:p>
        </w:tc>
        <w:tc>
          <w:tcPr>
            <w:tcW w:w="1213"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868</w:t>
            </w:r>
          </w:p>
        </w:tc>
        <w:tc>
          <w:tcPr>
            <w:tcW w:w="1163"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878</w:t>
            </w:r>
          </w:p>
        </w:tc>
      </w:tr>
      <w:tr w:rsidR="001D7F53" w:rsidRPr="00F11216" w:rsidTr="00106D03">
        <w:trPr>
          <w:trHeight w:val="407"/>
        </w:trPr>
        <w:tc>
          <w:tcPr>
            <w:tcW w:w="3969" w:type="dxa"/>
            <w:tcBorders>
              <w:top w:val="nil"/>
              <w:left w:val="single" w:sz="4" w:space="0" w:color="auto"/>
              <w:bottom w:val="single" w:sz="4" w:space="0" w:color="auto"/>
              <w:right w:val="single" w:sz="4" w:space="0" w:color="auto"/>
            </w:tcBorders>
            <w:shd w:val="clear" w:color="auto" w:fill="auto"/>
            <w:noWrap/>
            <w:vAlign w:val="bottom"/>
          </w:tcPr>
          <w:p w:rsidR="001D7F53" w:rsidRPr="00F11216" w:rsidRDefault="001D7F53" w:rsidP="00106D03">
            <w:pPr>
              <w:rPr>
                <w:b/>
                <w:bCs/>
                <w:color w:val="000000"/>
                <w:sz w:val="20"/>
              </w:rPr>
            </w:pPr>
            <w:r w:rsidRPr="00F11216">
              <w:rPr>
                <w:b/>
                <w:bCs/>
                <w:color w:val="000000"/>
                <w:sz w:val="20"/>
              </w:rPr>
              <w:t>Импорт</w:t>
            </w:r>
          </w:p>
        </w:tc>
        <w:tc>
          <w:tcPr>
            <w:tcW w:w="1134" w:type="dxa"/>
            <w:tcBorders>
              <w:top w:val="nil"/>
              <w:left w:val="nil"/>
              <w:bottom w:val="single" w:sz="4" w:space="0" w:color="auto"/>
              <w:right w:val="single" w:sz="4" w:space="0" w:color="auto"/>
            </w:tcBorders>
            <w:shd w:val="clear" w:color="auto" w:fill="auto"/>
            <w:noWrap/>
            <w:vAlign w:val="center"/>
          </w:tcPr>
          <w:p w:rsidR="001D7F53" w:rsidRPr="00F11216" w:rsidRDefault="001D7F53" w:rsidP="00106D03">
            <w:pPr>
              <w:jc w:val="center"/>
              <w:rPr>
                <w:b/>
                <w:bCs/>
                <w:color w:val="000000"/>
                <w:sz w:val="20"/>
              </w:rPr>
            </w:pPr>
            <w:r w:rsidRPr="00F11216">
              <w:rPr>
                <w:b/>
                <w:bCs/>
                <w:color w:val="000000"/>
                <w:sz w:val="20"/>
              </w:rPr>
              <w:t>тыс.$ США</w:t>
            </w:r>
          </w:p>
        </w:tc>
        <w:tc>
          <w:tcPr>
            <w:tcW w:w="992"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1080</w:t>
            </w:r>
          </w:p>
        </w:tc>
        <w:tc>
          <w:tcPr>
            <w:tcW w:w="992"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1476</w:t>
            </w:r>
          </w:p>
        </w:tc>
        <w:tc>
          <w:tcPr>
            <w:tcW w:w="993"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24</w:t>
            </w:r>
          </w:p>
        </w:tc>
        <w:tc>
          <w:tcPr>
            <w:tcW w:w="992"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1495</w:t>
            </w:r>
          </w:p>
        </w:tc>
        <w:tc>
          <w:tcPr>
            <w:tcW w:w="1276"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1507</w:t>
            </w:r>
          </w:p>
        </w:tc>
        <w:tc>
          <w:tcPr>
            <w:tcW w:w="1120"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1511</w:t>
            </w:r>
          </w:p>
        </w:tc>
        <w:tc>
          <w:tcPr>
            <w:tcW w:w="1148"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1525</w:t>
            </w:r>
          </w:p>
        </w:tc>
        <w:tc>
          <w:tcPr>
            <w:tcW w:w="1055"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1535</w:t>
            </w:r>
          </w:p>
        </w:tc>
        <w:tc>
          <w:tcPr>
            <w:tcW w:w="1213"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1543</w:t>
            </w:r>
          </w:p>
        </w:tc>
        <w:tc>
          <w:tcPr>
            <w:tcW w:w="1163"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1560</w:t>
            </w:r>
          </w:p>
        </w:tc>
      </w:tr>
      <w:tr w:rsidR="001D7F53" w:rsidRPr="00F11216" w:rsidTr="00106D03">
        <w:trPr>
          <w:trHeight w:val="375"/>
        </w:trPr>
        <w:tc>
          <w:tcPr>
            <w:tcW w:w="3969" w:type="dxa"/>
            <w:tcBorders>
              <w:top w:val="nil"/>
              <w:left w:val="single" w:sz="4" w:space="0" w:color="auto"/>
              <w:bottom w:val="single" w:sz="4" w:space="0" w:color="auto"/>
              <w:right w:val="single" w:sz="4" w:space="0" w:color="auto"/>
            </w:tcBorders>
            <w:shd w:val="clear" w:color="auto" w:fill="auto"/>
            <w:noWrap/>
            <w:vAlign w:val="bottom"/>
          </w:tcPr>
          <w:p w:rsidR="001D7F53" w:rsidRPr="00F11216" w:rsidRDefault="001D7F53" w:rsidP="00106D03">
            <w:pPr>
              <w:rPr>
                <w:color w:val="000000"/>
                <w:sz w:val="20"/>
              </w:rPr>
            </w:pPr>
            <w:r w:rsidRPr="00F11216">
              <w:rPr>
                <w:color w:val="000000"/>
                <w:sz w:val="20"/>
              </w:rPr>
              <w:t>в натуральном выражении (по каждому виду)</w:t>
            </w:r>
          </w:p>
        </w:tc>
        <w:tc>
          <w:tcPr>
            <w:tcW w:w="1134" w:type="dxa"/>
            <w:tcBorders>
              <w:top w:val="nil"/>
              <w:left w:val="nil"/>
              <w:bottom w:val="single" w:sz="4" w:space="0" w:color="auto"/>
              <w:right w:val="single" w:sz="4" w:space="0" w:color="auto"/>
            </w:tcBorders>
            <w:shd w:val="clear" w:color="auto" w:fill="auto"/>
            <w:noWrap/>
            <w:vAlign w:val="center"/>
          </w:tcPr>
          <w:p w:rsidR="001D7F53" w:rsidRPr="00F11216" w:rsidRDefault="001D7F53" w:rsidP="00106D03">
            <w:pPr>
              <w:jc w:val="center"/>
              <w:rPr>
                <w:color w:val="000000"/>
                <w:sz w:val="20"/>
              </w:rPr>
            </w:pPr>
            <w:r w:rsidRPr="00F11216">
              <w:rPr>
                <w:color w:val="000000"/>
                <w:sz w:val="20"/>
              </w:rPr>
              <w:t> </w:t>
            </w:r>
          </w:p>
        </w:tc>
        <w:tc>
          <w:tcPr>
            <w:tcW w:w="992"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p>
        </w:tc>
        <w:tc>
          <w:tcPr>
            <w:tcW w:w="992"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p>
        </w:tc>
        <w:tc>
          <w:tcPr>
            <w:tcW w:w="993"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p>
        </w:tc>
        <w:tc>
          <w:tcPr>
            <w:tcW w:w="992"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p>
        </w:tc>
        <w:tc>
          <w:tcPr>
            <w:tcW w:w="1276"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p>
        </w:tc>
        <w:tc>
          <w:tcPr>
            <w:tcW w:w="1120"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p>
        </w:tc>
        <w:tc>
          <w:tcPr>
            <w:tcW w:w="1148"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p>
        </w:tc>
        <w:tc>
          <w:tcPr>
            <w:tcW w:w="1055"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p>
        </w:tc>
        <w:tc>
          <w:tcPr>
            <w:tcW w:w="1213"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p>
        </w:tc>
        <w:tc>
          <w:tcPr>
            <w:tcW w:w="1163"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p>
        </w:tc>
      </w:tr>
      <w:tr w:rsidR="001D7F53" w:rsidRPr="00F11216" w:rsidTr="00106D03">
        <w:trPr>
          <w:trHeight w:val="203"/>
        </w:trPr>
        <w:tc>
          <w:tcPr>
            <w:tcW w:w="3969" w:type="dxa"/>
            <w:tcBorders>
              <w:top w:val="nil"/>
              <w:left w:val="single" w:sz="4" w:space="0" w:color="auto"/>
              <w:bottom w:val="single" w:sz="4" w:space="0" w:color="auto"/>
              <w:right w:val="single" w:sz="4" w:space="0" w:color="auto"/>
            </w:tcBorders>
            <w:shd w:val="clear" w:color="auto" w:fill="auto"/>
            <w:noWrap/>
            <w:vAlign w:val="bottom"/>
          </w:tcPr>
          <w:p w:rsidR="001D7F53" w:rsidRPr="00F11216" w:rsidRDefault="001D7F53" w:rsidP="00106D03">
            <w:pPr>
              <w:rPr>
                <w:color w:val="000000"/>
                <w:sz w:val="20"/>
              </w:rPr>
            </w:pPr>
            <w:r w:rsidRPr="00F11216">
              <w:rPr>
                <w:color w:val="000000"/>
                <w:sz w:val="20"/>
              </w:rPr>
              <w:t>графит искусственный</w:t>
            </w:r>
          </w:p>
        </w:tc>
        <w:tc>
          <w:tcPr>
            <w:tcW w:w="1134"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center"/>
              <w:rPr>
                <w:color w:val="000000"/>
                <w:sz w:val="20"/>
              </w:rPr>
            </w:pPr>
            <w:r w:rsidRPr="00F11216">
              <w:rPr>
                <w:color w:val="000000"/>
                <w:sz w:val="20"/>
              </w:rPr>
              <w:t>тн.</w:t>
            </w:r>
          </w:p>
        </w:tc>
        <w:tc>
          <w:tcPr>
            <w:tcW w:w="992"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145,8</w:t>
            </w:r>
          </w:p>
        </w:tc>
        <w:tc>
          <w:tcPr>
            <w:tcW w:w="992"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241,8</w:t>
            </w:r>
          </w:p>
        </w:tc>
        <w:tc>
          <w:tcPr>
            <w:tcW w:w="993"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0</w:t>
            </w:r>
          </w:p>
        </w:tc>
        <w:tc>
          <w:tcPr>
            <w:tcW w:w="992"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238</w:t>
            </w:r>
          </w:p>
        </w:tc>
        <w:tc>
          <w:tcPr>
            <w:tcW w:w="1276"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240</w:t>
            </w:r>
          </w:p>
        </w:tc>
        <w:tc>
          <w:tcPr>
            <w:tcW w:w="1120"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241</w:t>
            </w:r>
          </w:p>
        </w:tc>
        <w:tc>
          <w:tcPr>
            <w:tcW w:w="1148"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243</w:t>
            </w:r>
          </w:p>
        </w:tc>
        <w:tc>
          <w:tcPr>
            <w:tcW w:w="1055"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245</w:t>
            </w:r>
          </w:p>
        </w:tc>
        <w:tc>
          <w:tcPr>
            <w:tcW w:w="1213"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246</w:t>
            </w:r>
          </w:p>
        </w:tc>
        <w:tc>
          <w:tcPr>
            <w:tcW w:w="1163"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249</w:t>
            </w:r>
          </w:p>
        </w:tc>
      </w:tr>
      <w:tr w:rsidR="001D7F53" w:rsidRPr="00F11216" w:rsidTr="00106D03">
        <w:trPr>
          <w:trHeight w:val="251"/>
        </w:trPr>
        <w:tc>
          <w:tcPr>
            <w:tcW w:w="3969" w:type="dxa"/>
            <w:tcBorders>
              <w:top w:val="nil"/>
              <w:left w:val="single" w:sz="4" w:space="0" w:color="auto"/>
              <w:bottom w:val="single" w:sz="4" w:space="0" w:color="auto"/>
              <w:right w:val="single" w:sz="4" w:space="0" w:color="auto"/>
            </w:tcBorders>
            <w:shd w:val="clear" w:color="auto" w:fill="auto"/>
            <w:noWrap/>
            <w:vAlign w:val="bottom"/>
          </w:tcPr>
          <w:p w:rsidR="001D7F53" w:rsidRPr="00F11216" w:rsidRDefault="001D7F53" w:rsidP="00106D03">
            <w:pPr>
              <w:rPr>
                <w:color w:val="000000"/>
                <w:sz w:val="20"/>
              </w:rPr>
            </w:pPr>
            <w:r w:rsidRPr="00F11216">
              <w:rPr>
                <w:color w:val="000000"/>
                <w:sz w:val="20"/>
              </w:rPr>
              <w:t>плавиковый шпат</w:t>
            </w:r>
          </w:p>
        </w:tc>
        <w:tc>
          <w:tcPr>
            <w:tcW w:w="1134"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center"/>
              <w:rPr>
                <w:color w:val="000000"/>
                <w:sz w:val="20"/>
              </w:rPr>
            </w:pPr>
            <w:r w:rsidRPr="00F11216">
              <w:rPr>
                <w:color w:val="000000"/>
                <w:sz w:val="20"/>
              </w:rPr>
              <w:t>тн.</w:t>
            </w:r>
          </w:p>
        </w:tc>
        <w:tc>
          <w:tcPr>
            <w:tcW w:w="992"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203,6</w:t>
            </w:r>
          </w:p>
        </w:tc>
        <w:tc>
          <w:tcPr>
            <w:tcW w:w="992"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475,8</w:t>
            </w:r>
          </w:p>
        </w:tc>
        <w:tc>
          <w:tcPr>
            <w:tcW w:w="993"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66,9</w:t>
            </w:r>
          </w:p>
        </w:tc>
        <w:tc>
          <w:tcPr>
            <w:tcW w:w="992"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552</w:t>
            </w:r>
          </w:p>
        </w:tc>
        <w:tc>
          <w:tcPr>
            <w:tcW w:w="1276"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556</w:t>
            </w:r>
          </w:p>
        </w:tc>
        <w:tc>
          <w:tcPr>
            <w:tcW w:w="1120"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558</w:t>
            </w:r>
          </w:p>
        </w:tc>
        <w:tc>
          <w:tcPr>
            <w:tcW w:w="1148"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563</w:t>
            </w:r>
          </w:p>
        </w:tc>
        <w:tc>
          <w:tcPr>
            <w:tcW w:w="1055"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567</w:t>
            </w:r>
          </w:p>
        </w:tc>
        <w:tc>
          <w:tcPr>
            <w:tcW w:w="1213"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570</w:t>
            </w:r>
          </w:p>
        </w:tc>
        <w:tc>
          <w:tcPr>
            <w:tcW w:w="1163" w:type="dxa"/>
            <w:tcBorders>
              <w:top w:val="nil"/>
              <w:left w:val="nil"/>
              <w:bottom w:val="single" w:sz="4" w:space="0" w:color="auto"/>
              <w:right w:val="single" w:sz="4" w:space="0" w:color="auto"/>
            </w:tcBorders>
            <w:shd w:val="clear" w:color="auto" w:fill="auto"/>
            <w:noWrap/>
            <w:vAlign w:val="bottom"/>
          </w:tcPr>
          <w:p w:rsidR="001D7F53" w:rsidRPr="00F11216" w:rsidRDefault="001D7F53" w:rsidP="00106D03">
            <w:pPr>
              <w:jc w:val="right"/>
              <w:rPr>
                <w:color w:val="000000"/>
                <w:sz w:val="20"/>
              </w:rPr>
            </w:pPr>
            <w:r w:rsidRPr="00F11216">
              <w:rPr>
                <w:color w:val="000000"/>
                <w:sz w:val="20"/>
              </w:rPr>
              <w:t>576</w:t>
            </w:r>
          </w:p>
        </w:tc>
      </w:tr>
    </w:tbl>
    <w:p w:rsidR="001D7F53" w:rsidRPr="00F76914" w:rsidRDefault="001D7F53" w:rsidP="001D7F53">
      <w:pPr>
        <w:rPr>
          <w:color w:val="000000"/>
          <w:szCs w:val="28"/>
        </w:rPr>
        <w:sectPr w:rsidR="001D7F53" w:rsidRPr="00F76914" w:rsidSect="00106D03">
          <w:pgSz w:w="16838" w:h="11906" w:orient="landscape"/>
          <w:pgMar w:top="851" w:right="567" w:bottom="567" w:left="425" w:header="113" w:footer="170" w:gutter="0"/>
          <w:cols w:space="720"/>
        </w:sectPr>
      </w:pPr>
    </w:p>
    <w:p w:rsidR="001D7F53" w:rsidRPr="00F11216" w:rsidRDefault="001D7F53" w:rsidP="001D7F53">
      <w:pPr>
        <w:numPr>
          <w:ilvl w:val="0"/>
          <w:numId w:val="23"/>
        </w:numPr>
        <w:spacing w:line="240" w:lineRule="exact"/>
        <w:ind w:left="0" w:firstLine="0"/>
        <w:jc w:val="both"/>
        <w:rPr>
          <w:b/>
          <w:bCs/>
          <w:color w:val="000000"/>
          <w:szCs w:val="28"/>
        </w:rPr>
      </w:pPr>
      <w:r w:rsidRPr="00F11216">
        <w:rPr>
          <w:b/>
          <w:bCs/>
          <w:color w:val="000000"/>
          <w:szCs w:val="28"/>
        </w:rPr>
        <w:lastRenderedPageBreak/>
        <w:t>Общая оценка социально-экономической ситуации за 2016 год.</w:t>
      </w:r>
    </w:p>
    <w:p w:rsidR="001D7F53" w:rsidRPr="00F11216" w:rsidRDefault="001D7F53" w:rsidP="001D7F53">
      <w:pPr>
        <w:tabs>
          <w:tab w:val="left" w:pos="567"/>
        </w:tabs>
        <w:spacing w:line="240" w:lineRule="exact"/>
        <w:rPr>
          <w:b/>
          <w:bCs/>
          <w:color w:val="000000"/>
          <w:szCs w:val="28"/>
        </w:rPr>
      </w:pPr>
    </w:p>
    <w:p w:rsidR="001D7F53" w:rsidRPr="00F11216" w:rsidRDefault="001D7F53" w:rsidP="001D7F53">
      <w:pPr>
        <w:tabs>
          <w:tab w:val="left" w:pos="567"/>
        </w:tabs>
        <w:spacing w:line="360" w:lineRule="exact"/>
        <w:ind w:firstLine="720"/>
        <w:jc w:val="both"/>
        <w:rPr>
          <w:b/>
          <w:bCs/>
          <w:color w:val="000000"/>
          <w:szCs w:val="28"/>
        </w:rPr>
      </w:pPr>
      <w:r w:rsidRPr="00F11216">
        <w:rPr>
          <w:color w:val="000000"/>
          <w:szCs w:val="28"/>
        </w:rPr>
        <w:t>В 2016 году темп прироста ряда основных индикаторов социально-экономического развития Соликамского городского округа к соответствующему периоду предыдущего  года еще сохраняется в области положительных значений.</w:t>
      </w:r>
    </w:p>
    <w:p w:rsidR="001D7F53" w:rsidRPr="00F11216" w:rsidRDefault="001D7F53" w:rsidP="001D7F53">
      <w:pPr>
        <w:tabs>
          <w:tab w:val="left" w:pos="567"/>
        </w:tabs>
        <w:spacing w:line="360" w:lineRule="exact"/>
        <w:ind w:firstLine="720"/>
        <w:jc w:val="both"/>
        <w:rPr>
          <w:color w:val="000000"/>
        </w:rPr>
      </w:pPr>
      <w:r w:rsidRPr="00F11216">
        <w:rPr>
          <w:color w:val="000000"/>
          <w:szCs w:val="28"/>
        </w:rPr>
        <w:t>За 2016 год объем отгруженной продукции собственного производства промышленных предприятий города в действующих ценах составил  29120,03 млн. рублей, темп роста – 110,7%.</w:t>
      </w:r>
      <w:r w:rsidRPr="00F11216">
        <w:rPr>
          <w:color w:val="000000"/>
        </w:rPr>
        <w:t xml:space="preserve"> </w:t>
      </w:r>
    </w:p>
    <w:p w:rsidR="001D7F53" w:rsidRPr="00F11216" w:rsidRDefault="001D7F53" w:rsidP="001D7F53">
      <w:pPr>
        <w:tabs>
          <w:tab w:val="left" w:pos="567"/>
        </w:tabs>
        <w:spacing w:line="360" w:lineRule="exact"/>
        <w:ind w:firstLine="720"/>
        <w:jc w:val="both"/>
        <w:rPr>
          <w:iCs/>
          <w:color w:val="000000"/>
          <w:szCs w:val="28"/>
        </w:rPr>
      </w:pPr>
      <w:r w:rsidRPr="00F11216">
        <w:rPr>
          <w:iCs/>
          <w:color w:val="000000"/>
          <w:szCs w:val="28"/>
        </w:rPr>
        <w:t>По данным Пермьстата за 2016 год предприятиями и организациями города (без субъектов малого предпринимательства) на развитие экономики и социальной сферы было направлено 7669,6 млн. рублей инвестиций в основной капитал, что составило 101,3% к предыдущему периоду</w:t>
      </w:r>
      <w:r w:rsidRPr="00F11216">
        <w:rPr>
          <w:color w:val="000000"/>
          <w:szCs w:val="28"/>
        </w:rPr>
        <w:t>.</w:t>
      </w:r>
    </w:p>
    <w:p w:rsidR="001D7F53" w:rsidRPr="00F11216" w:rsidRDefault="001D7F53" w:rsidP="001D7F53">
      <w:pPr>
        <w:shd w:val="clear" w:color="auto" w:fill="FFFFFF"/>
        <w:tabs>
          <w:tab w:val="left" w:pos="567"/>
        </w:tabs>
        <w:spacing w:line="360" w:lineRule="exact"/>
        <w:ind w:firstLine="709"/>
        <w:jc w:val="both"/>
        <w:rPr>
          <w:color w:val="000000"/>
          <w:szCs w:val="28"/>
        </w:rPr>
      </w:pPr>
      <w:r w:rsidRPr="00F11216">
        <w:rPr>
          <w:bCs/>
          <w:color w:val="000000"/>
          <w:szCs w:val="28"/>
        </w:rPr>
        <w:t>Оборот розничной торговли</w:t>
      </w:r>
      <w:r w:rsidRPr="00F11216">
        <w:rPr>
          <w:color w:val="000000"/>
          <w:szCs w:val="28"/>
        </w:rPr>
        <w:t xml:space="preserve"> в 2016 году составил 12242,4 млн. рублей (91,4% к предыдущему периоду).</w:t>
      </w:r>
    </w:p>
    <w:p w:rsidR="001D7F53" w:rsidRPr="00F11216" w:rsidRDefault="001D7F53" w:rsidP="001D7F53">
      <w:pPr>
        <w:shd w:val="clear" w:color="auto" w:fill="FFFFFF"/>
        <w:tabs>
          <w:tab w:val="left" w:pos="567"/>
        </w:tabs>
        <w:spacing w:line="360" w:lineRule="exact"/>
        <w:ind w:firstLine="709"/>
        <w:jc w:val="both"/>
        <w:rPr>
          <w:color w:val="000000"/>
          <w:szCs w:val="28"/>
        </w:rPr>
      </w:pPr>
      <w:r w:rsidRPr="00F11216">
        <w:rPr>
          <w:color w:val="000000"/>
          <w:szCs w:val="28"/>
        </w:rPr>
        <w:t xml:space="preserve">За 2016 год населению Соликамского городского округа оказано платных услуг на сумму 1106,76  млн.  рублей, что в сопоставимых ценах составило 111,7% к уровню  2015 года. </w:t>
      </w:r>
    </w:p>
    <w:p w:rsidR="001D7F53" w:rsidRPr="00F11216" w:rsidRDefault="001D7F53" w:rsidP="001D7F53">
      <w:pPr>
        <w:tabs>
          <w:tab w:val="left" w:pos="567"/>
        </w:tabs>
        <w:spacing w:line="360" w:lineRule="exact"/>
        <w:ind w:firstLine="709"/>
        <w:jc w:val="both"/>
        <w:rPr>
          <w:color w:val="000000"/>
          <w:szCs w:val="28"/>
        </w:rPr>
      </w:pPr>
      <w:r w:rsidRPr="00F11216">
        <w:rPr>
          <w:color w:val="000000"/>
          <w:szCs w:val="28"/>
        </w:rPr>
        <w:t>В течение года продолжали развиваться супер- и гипермаркеты, торговые и многофункциональные центры, розничные торговые сети.</w:t>
      </w:r>
    </w:p>
    <w:p w:rsidR="001D7F53" w:rsidRPr="00F11216" w:rsidRDefault="001D7F53" w:rsidP="001D7F53">
      <w:pPr>
        <w:pStyle w:val="a9"/>
        <w:tabs>
          <w:tab w:val="left" w:pos="567"/>
        </w:tabs>
        <w:spacing w:line="360" w:lineRule="exact"/>
        <w:ind w:left="0" w:firstLine="720"/>
        <w:jc w:val="both"/>
        <w:rPr>
          <w:color w:val="000000"/>
          <w:szCs w:val="28"/>
        </w:rPr>
      </w:pPr>
      <w:r w:rsidRPr="00F11216">
        <w:rPr>
          <w:color w:val="000000"/>
          <w:szCs w:val="28"/>
        </w:rPr>
        <w:t xml:space="preserve">Рост заработной платы сохранился. Согласно прогноза среднемесячная заработная плата по городу </w:t>
      </w:r>
      <w:r w:rsidRPr="00F11216">
        <w:rPr>
          <w:iCs/>
          <w:color w:val="000000"/>
          <w:szCs w:val="28"/>
        </w:rPr>
        <w:t xml:space="preserve">за </w:t>
      </w:r>
      <w:r w:rsidRPr="00F11216">
        <w:rPr>
          <w:color w:val="000000"/>
          <w:szCs w:val="28"/>
        </w:rPr>
        <w:t xml:space="preserve">2016 год составила 26859,8  рублей, темп роста – 109%. </w:t>
      </w:r>
    </w:p>
    <w:p w:rsidR="001D7F53" w:rsidRPr="00F11216" w:rsidRDefault="001D7F53" w:rsidP="001D7F53">
      <w:pPr>
        <w:tabs>
          <w:tab w:val="left" w:pos="567"/>
        </w:tabs>
        <w:spacing w:line="360" w:lineRule="exact"/>
        <w:ind w:firstLine="720"/>
        <w:jc w:val="both"/>
        <w:rPr>
          <w:color w:val="000000"/>
          <w:szCs w:val="28"/>
        </w:rPr>
      </w:pPr>
      <w:r w:rsidRPr="00F11216">
        <w:rPr>
          <w:color w:val="000000"/>
          <w:szCs w:val="28"/>
        </w:rPr>
        <w:t>В 2016 году  согласно прогнозу среднесписочная численность работающих на крупных и средних предприятиях города составила 35290 человек, в сравнении с предыдущим годом  увеличилась на 232 человека или 1,0%.</w:t>
      </w:r>
    </w:p>
    <w:p w:rsidR="001D7F53" w:rsidRPr="00F11216" w:rsidRDefault="001D7F53" w:rsidP="001D7F53">
      <w:pPr>
        <w:tabs>
          <w:tab w:val="left" w:pos="567"/>
        </w:tabs>
        <w:spacing w:line="360" w:lineRule="exact"/>
        <w:ind w:firstLine="720"/>
        <w:jc w:val="both"/>
        <w:rPr>
          <w:color w:val="000000"/>
          <w:szCs w:val="28"/>
        </w:rPr>
      </w:pPr>
      <w:r w:rsidRPr="00F11216">
        <w:rPr>
          <w:color w:val="000000"/>
          <w:szCs w:val="28"/>
        </w:rPr>
        <w:t xml:space="preserve">Уровень безработицы за 2016 год составил 1,25%. </w:t>
      </w:r>
    </w:p>
    <w:p w:rsidR="001D7F53" w:rsidRPr="00F11216" w:rsidRDefault="001D7F53" w:rsidP="001D7F53">
      <w:pPr>
        <w:shd w:val="clear" w:color="auto" w:fill="FFFFFF"/>
        <w:spacing w:line="360" w:lineRule="exact"/>
        <w:ind w:firstLine="709"/>
        <w:jc w:val="both"/>
        <w:rPr>
          <w:color w:val="000000"/>
          <w:szCs w:val="28"/>
        </w:rPr>
      </w:pPr>
      <w:r w:rsidRPr="00F11216">
        <w:rPr>
          <w:color w:val="000000"/>
          <w:szCs w:val="28"/>
        </w:rPr>
        <w:t xml:space="preserve">Анализ тенденций социально-экономического развития, сложившихся по итогам 2016 года, принимаемые меры по реализации приоритетных направлений экономической политики позволяют ожидать стабильных темпов развития в </w:t>
      </w:r>
      <w:r w:rsidRPr="00F11216">
        <w:rPr>
          <w:bCs/>
          <w:color w:val="000000"/>
          <w:szCs w:val="28"/>
        </w:rPr>
        <w:t>2017 году, которые предполагают:</w:t>
      </w:r>
      <w:r w:rsidRPr="00F11216">
        <w:rPr>
          <w:color w:val="000000"/>
          <w:szCs w:val="28"/>
        </w:rPr>
        <w:t xml:space="preserve"> </w:t>
      </w:r>
    </w:p>
    <w:p w:rsidR="001D7F53" w:rsidRPr="00F11216" w:rsidRDefault="001D7F53" w:rsidP="001D7F53">
      <w:pPr>
        <w:numPr>
          <w:ilvl w:val="0"/>
          <w:numId w:val="9"/>
        </w:numPr>
        <w:tabs>
          <w:tab w:val="left" w:pos="1134"/>
        </w:tabs>
        <w:spacing w:line="360" w:lineRule="exact"/>
        <w:ind w:left="0" w:firstLine="720"/>
        <w:jc w:val="both"/>
        <w:rPr>
          <w:color w:val="000000"/>
          <w:szCs w:val="28"/>
        </w:rPr>
      </w:pPr>
      <w:r w:rsidRPr="00F11216">
        <w:rPr>
          <w:color w:val="000000"/>
          <w:szCs w:val="28"/>
        </w:rPr>
        <w:t xml:space="preserve">увеличение объемов отгруженных товаров собственного производства, объемов выполненных работ и оказанных услуг; </w:t>
      </w:r>
    </w:p>
    <w:p w:rsidR="001D7F53" w:rsidRPr="00F11216" w:rsidRDefault="001D7F53" w:rsidP="001D7F53">
      <w:pPr>
        <w:numPr>
          <w:ilvl w:val="0"/>
          <w:numId w:val="9"/>
        </w:numPr>
        <w:tabs>
          <w:tab w:val="left" w:pos="1134"/>
        </w:tabs>
        <w:spacing w:line="360" w:lineRule="exact"/>
        <w:ind w:left="0" w:firstLine="720"/>
        <w:jc w:val="both"/>
        <w:rPr>
          <w:color w:val="000000"/>
          <w:szCs w:val="28"/>
        </w:rPr>
      </w:pPr>
      <w:r w:rsidRPr="00F11216">
        <w:rPr>
          <w:color w:val="000000"/>
          <w:szCs w:val="28"/>
        </w:rPr>
        <w:t>увеличение доходной части бюджета и как следствие развитие Соликамского городского округа в целом и в частности социальной сферы;</w:t>
      </w:r>
    </w:p>
    <w:p w:rsidR="001D7F53" w:rsidRPr="00F11216" w:rsidRDefault="001D7F53" w:rsidP="001D7F53">
      <w:pPr>
        <w:numPr>
          <w:ilvl w:val="0"/>
          <w:numId w:val="9"/>
        </w:numPr>
        <w:tabs>
          <w:tab w:val="left" w:pos="1134"/>
        </w:tabs>
        <w:spacing w:line="360" w:lineRule="exact"/>
        <w:ind w:left="0" w:firstLine="720"/>
        <w:jc w:val="both"/>
        <w:rPr>
          <w:color w:val="000000"/>
          <w:szCs w:val="28"/>
        </w:rPr>
      </w:pPr>
      <w:r w:rsidRPr="00F11216">
        <w:rPr>
          <w:color w:val="000000"/>
          <w:szCs w:val="28"/>
        </w:rPr>
        <w:t>привлечение инвестиций в производства с целью повышения конкурентоспособности выпускаемой продукции;</w:t>
      </w:r>
    </w:p>
    <w:p w:rsidR="001D7F53" w:rsidRDefault="001D7F53" w:rsidP="001D7F53">
      <w:pPr>
        <w:numPr>
          <w:ilvl w:val="0"/>
          <w:numId w:val="9"/>
        </w:numPr>
        <w:tabs>
          <w:tab w:val="left" w:pos="1134"/>
        </w:tabs>
        <w:spacing w:line="360" w:lineRule="exact"/>
        <w:ind w:left="0" w:firstLine="720"/>
        <w:jc w:val="both"/>
        <w:rPr>
          <w:color w:val="000000"/>
          <w:szCs w:val="28"/>
        </w:rPr>
      </w:pPr>
      <w:r w:rsidRPr="00F11216">
        <w:rPr>
          <w:color w:val="000000"/>
          <w:szCs w:val="28"/>
        </w:rPr>
        <w:t>изменение численности населения с учетом естественного прироста.</w:t>
      </w:r>
    </w:p>
    <w:p w:rsidR="00EC7EB0" w:rsidRDefault="00EC7EB0" w:rsidP="00EC7EB0">
      <w:pPr>
        <w:tabs>
          <w:tab w:val="left" w:pos="1134"/>
        </w:tabs>
        <w:spacing w:line="360" w:lineRule="exact"/>
        <w:jc w:val="both"/>
        <w:rPr>
          <w:color w:val="000000"/>
          <w:szCs w:val="28"/>
        </w:rPr>
      </w:pPr>
    </w:p>
    <w:p w:rsidR="00EC7EB0" w:rsidRPr="00F11216" w:rsidRDefault="00EC7EB0" w:rsidP="00EC7EB0">
      <w:pPr>
        <w:tabs>
          <w:tab w:val="left" w:pos="1134"/>
        </w:tabs>
        <w:spacing w:line="360" w:lineRule="exact"/>
        <w:jc w:val="both"/>
        <w:rPr>
          <w:color w:val="000000"/>
          <w:szCs w:val="28"/>
        </w:rPr>
      </w:pPr>
    </w:p>
    <w:p w:rsidR="001D7F53" w:rsidRPr="00F11216" w:rsidRDefault="001D7F53" w:rsidP="001D7F53">
      <w:pPr>
        <w:numPr>
          <w:ilvl w:val="0"/>
          <w:numId w:val="23"/>
        </w:numPr>
        <w:spacing w:line="360" w:lineRule="exact"/>
        <w:ind w:left="0" w:firstLine="0"/>
        <w:jc w:val="both"/>
        <w:rPr>
          <w:b/>
          <w:bCs/>
          <w:color w:val="000000"/>
          <w:szCs w:val="28"/>
        </w:rPr>
      </w:pPr>
      <w:r w:rsidRPr="00F11216">
        <w:rPr>
          <w:b/>
          <w:bCs/>
          <w:color w:val="000000"/>
          <w:szCs w:val="28"/>
        </w:rPr>
        <w:lastRenderedPageBreak/>
        <w:t>Промышленное производство.</w:t>
      </w:r>
    </w:p>
    <w:p w:rsidR="001D7F53" w:rsidRPr="00F11216" w:rsidRDefault="001D7F53" w:rsidP="001D7F53">
      <w:pPr>
        <w:widowControl w:val="0"/>
        <w:spacing w:line="360" w:lineRule="exact"/>
        <w:ind w:firstLine="720"/>
        <w:jc w:val="both"/>
        <w:rPr>
          <w:rFonts w:eastAsia="Calibri"/>
          <w:color w:val="000000"/>
          <w:szCs w:val="28"/>
        </w:rPr>
      </w:pPr>
      <w:r w:rsidRPr="00F11216">
        <w:rPr>
          <w:rFonts w:eastAsia="Calibri"/>
          <w:color w:val="000000"/>
          <w:szCs w:val="28"/>
        </w:rPr>
        <w:t>Промышленное производство – важнейший сектор экономики города. Работа промышленного комплекса оказывает непосредственное влияние на развитие сопутствующих секторов экономики и в значительной степени определяет реальные возможности решения основных социально-экономических задач.</w:t>
      </w:r>
    </w:p>
    <w:p w:rsidR="001D7F53" w:rsidRPr="00F11216" w:rsidRDefault="001D7F53" w:rsidP="001D7F53">
      <w:pPr>
        <w:widowControl w:val="0"/>
        <w:spacing w:line="360" w:lineRule="exact"/>
        <w:ind w:firstLine="720"/>
        <w:jc w:val="both"/>
        <w:rPr>
          <w:rFonts w:eastAsia="Calibri"/>
          <w:color w:val="000000"/>
          <w:szCs w:val="28"/>
        </w:rPr>
      </w:pPr>
      <w:r w:rsidRPr="00F11216">
        <w:rPr>
          <w:rFonts w:eastAsia="Calibri"/>
          <w:color w:val="000000"/>
          <w:szCs w:val="28"/>
        </w:rPr>
        <w:t>На территории города осуществляют деятельность  1472 предприятия и организации, в статрегистре зарегистрировано 2012 индивидуальных предпринимателей.</w:t>
      </w:r>
    </w:p>
    <w:p w:rsidR="001D7F53" w:rsidRPr="00F11216" w:rsidRDefault="001D7F53" w:rsidP="001D7F53">
      <w:pPr>
        <w:widowControl w:val="0"/>
        <w:spacing w:line="360" w:lineRule="exact"/>
        <w:ind w:firstLine="720"/>
        <w:jc w:val="both"/>
        <w:rPr>
          <w:rFonts w:eastAsia="Calibri"/>
          <w:color w:val="000000"/>
          <w:szCs w:val="28"/>
        </w:rPr>
      </w:pPr>
      <w:r w:rsidRPr="00F11216">
        <w:rPr>
          <w:rFonts w:eastAsia="Calibri"/>
          <w:color w:val="000000"/>
          <w:szCs w:val="28"/>
        </w:rPr>
        <w:t xml:space="preserve">Основные градообразующие предприятия  - это подразделения ПАО «Уралкалий», АО «Соликамскбумпром», ОАО «Соликамский магниевый завод» и  АО «Соликамскамский  завод  «Урал». </w:t>
      </w:r>
    </w:p>
    <w:p w:rsidR="001D7F53" w:rsidRPr="00F11216" w:rsidRDefault="001D7F53" w:rsidP="001D7F53">
      <w:pPr>
        <w:spacing w:line="360" w:lineRule="exact"/>
        <w:ind w:firstLine="720"/>
        <w:jc w:val="both"/>
        <w:outlineLvl w:val="0"/>
        <w:rPr>
          <w:color w:val="000000"/>
          <w:szCs w:val="28"/>
        </w:rPr>
      </w:pPr>
      <w:r w:rsidRPr="00F11216">
        <w:rPr>
          <w:color w:val="000000"/>
          <w:szCs w:val="28"/>
        </w:rPr>
        <w:t>Основная продукция, выпускаемая промышленностью города: магний и бумага.</w:t>
      </w:r>
    </w:p>
    <w:p w:rsidR="001D7F53" w:rsidRPr="00F11216" w:rsidRDefault="001D7F53" w:rsidP="001D7F53">
      <w:pPr>
        <w:spacing w:line="360" w:lineRule="exact"/>
        <w:ind w:firstLine="720"/>
        <w:jc w:val="both"/>
        <w:rPr>
          <w:color w:val="000000"/>
          <w:szCs w:val="28"/>
        </w:rPr>
      </w:pPr>
      <w:r w:rsidRPr="00F11216">
        <w:rPr>
          <w:color w:val="000000"/>
          <w:szCs w:val="28"/>
        </w:rPr>
        <w:t xml:space="preserve">Прирост промышленного производства  по итогам 2016 года составил 10,7% и был обеспечен ростом обрабатывающих производств. В 2016 году обрабатывающими производствами обеспечено 83,0% общего объема отгруженной продукции собственного производства. Предприятиями этого вида деятельности реализовано с начала года товаров, работ и услуг на 24182 млн. рублей, что в действующих ценах выше периода прошлого года на 11,1%. Из обрабатывающих отраслей наибольший рост отмечается в металлургическом и целлюлозно-бумажном производствах, удельный вес которых составляет 19,9 и 39,1% от общего объема отгруженной продукции. </w:t>
      </w:r>
    </w:p>
    <w:p w:rsidR="001D7F53" w:rsidRPr="00F11216" w:rsidRDefault="001D7F53" w:rsidP="001D7F53">
      <w:pPr>
        <w:spacing w:line="360" w:lineRule="exact"/>
        <w:ind w:firstLine="709"/>
        <w:jc w:val="both"/>
        <w:rPr>
          <w:color w:val="000000"/>
          <w:szCs w:val="28"/>
        </w:rPr>
      </w:pPr>
      <w:r w:rsidRPr="00F11216">
        <w:rPr>
          <w:color w:val="000000"/>
          <w:szCs w:val="28"/>
        </w:rPr>
        <w:t>Динамика обрабатывающих производств  в плановом периоде будет определяться следующими параметрами:</w:t>
      </w:r>
    </w:p>
    <w:p w:rsidR="001D7F53" w:rsidRPr="00F11216" w:rsidRDefault="001D7F53" w:rsidP="001D7F53">
      <w:pPr>
        <w:spacing w:line="360" w:lineRule="exact"/>
        <w:ind w:firstLine="709"/>
        <w:jc w:val="both"/>
        <w:rPr>
          <w:color w:val="000000"/>
          <w:szCs w:val="28"/>
        </w:rPr>
      </w:pPr>
      <w:r w:rsidRPr="00F11216">
        <w:rPr>
          <w:color w:val="000000"/>
          <w:szCs w:val="28"/>
        </w:rPr>
        <w:t>уровнем внешнего спроса и цен на основную экспортную продукцию;</w:t>
      </w:r>
    </w:p>
    <w:p w:rsidR="001D7F53" w:rsidRPr="00F11216" w:rsidRDefault="001D7F53" w:rsidP="001D7F53">
      <w:pPr>
        <w:spacing w:line="360" w:lineRule="exact"/>
        <w:ind w:firstLine="709"/>
        <w:jc w:val="both"/>
        <w:rPr>
          <w:color w:val="000000"/>
          <w:szCs w:val="28"/>
        </w:rPr>
      </w:pPr>
      <w:r w:rsidRPr="00F11216">
        <w:rPr>
          <w:color w:val="000000"/>
          <w:szCs w:val="28"/>
        </w:rPr>
        <w:t>параметрами инвестиционных программ предприятий;</w:t>
      </w:r>
    </w:p>
    <w:p w:rsidR="001D7F53" w:rsidRPr="00F11216" w:rsidRDefault="001D7F53" w:rsidP="001D7F53">
      <w:pPr>
        <w:spacing w:line="360" w:lineRule="exact"/>
        <w:ind w:firstLine="709"/>
        <w:jc w:val="both"/>
        <w:rPr>
          <w:color w:val="000000"/>
          <w:szCs w:val="28"/>
        </w:rPr>
      </w:pPr>
      <w:r w:rsidRPr="00F11216">
        <w:rPr>
          <w:color w:val="000000"/>
          <w:szCs w:val="28"/>
        </w:rPr>
        <w:t>кредитно-финансовой политикой.</w:t>
      </w:r>
    </w:p>
    <w:p w:rsidR="001D7F53" w:rsidRPr="00F11216" w:rsidRDefault="001D7F53" w:rsidP="001D7F53">
      <w:pPr>
        <w:spacing w:line="360" w:lineRule="exact"/>
        <w:ind w:firstLine="709"/>
        <w:jc w:val="both"/>
        <w:rPr>
          <w:color w:val="000000"/>
          <w:szCs w:val="28"/>
        </w:rPr>
      </w:pPr>
      <w:r w:rsidRPr="00F11216">
        <w:rPr>
          <w:color w:val="000000"/>
          <w:szCs w:val="28"/>
        </w:rPr>
        <w:t xml:space="preserve">По оценке в 2017 году физические объемы производства Соликамского городского округа возрастут  на 2,6%. </w:t>
      </w:r>
    </w:p>
    <w:p w:rsidR="001D7F53" w:rsidRPr="00F11216" w:rsidRDefault="001D7F53" w:rsidP="001D7F53">
      <w:pPr>
        <w:spacing w:line="360" w:lineRule="exact"/>
        <w:ind w:firstLine="720"/>
        <w:jc w:val="both"/>
        <w:rPr>
          <w:color w:val="000000"/>
          <w:szCs w:val="28"/>
        </w:rPr>
      </w:pPr>
      <w:r w:rsidRPr="00F11216">
        <w:rPr>
          <w:color w:val="000000"/>
          <w:szCs w:val="28"/>
        </w:rPr>
        <w:t>Динамика промышленного производства в планируемом периоде составит:</w:t>
      </w:r>
    </w:p>
    <w:p w:rsidR="001D7F53" w:rsidRPr="00F11216" w:rsidRDefault="001D7F53" w:rsidP="001D7F53">
      <w:pPr>
        <w:spacing w:line="360" w:lineRule="exact"/>
        <w:ind w:firstLine="709"/>
        <w:jc w:val="both"/>
        <w:rPr>
          <w:color w:val="000000"/>
          <w:szCs w:val="28"/>
        </w:rPr>
      </w:pPr>
      <w:r w:rsidRPr="00F11216">
        <w:rPr>
          <w:color w:val="000000"/>
          <w:szCs w:val="28"/>
        </w:rPr>
        <w:t xml:space="preserve">в 2018 году – 103,4%,  </w:t>
      </w:r>
    </w:p>
    <w:p w:rsidR="001D7F53" w:rsidRPr="00F11216" w:rsidRDefault="001D7F53" w:rsidP="001D7F53">
      <w:pPr>
        <w:spacing w:line="360" w:lineRule="exact"/>
        <w:ind w:firstLine="709"/>
        <w:jc w:val="both"/>
        <w:rPr>
          <w:color w:val="000000"/>
          <w:szCs w:val="28"/>
        </w:rPr>
      </w:pPr>
      <w:r w:rsidRPr="00F11216">
        <w:rPr>
          <w:color w:val="000000"/>
          <w:szCs w:val="28"/>
        </w:rPr>
        <w:t xml:space="preserve">в 2019 году – 101,6 %, </w:t>
      </w:r>
    </w:p>
    <w:p w:rsidR="001D7F53" w:rsidRPr="00F11216" w:rsidRDefault="001D7F53" w:rsidP="001D7F53">
      <w:pPr>
        <w:spacing w:line="360" w:lineRule="exact"/>
        <w:ind w:firstLine="709"/>
        <w:jc w:val="both"/>
        <w:rPr>
          <w:color w:val="000000"/>
          <w:szCs w:val="28"/>
        </w:rPr>
      </w:pPr>
      <w:r w:rsidRPr="00F11216">
        <w:rPr>
          <w:color w:val="000000"/>
          <w:szCs w:val="28"/>
        </w:rPr>
        <w:t xml:space="preserve">в 2020 году – 102,0% к уровню предыдущего года. </w:t>
      </w:r>
    </w:p>
    <w:p w:rsidR="001D7F53" w:rsidRDefault="001D7F53" w:rsidP="001D7F53">
      <w:pPr>
        <w:shd w:val="clear" w:color="auto" w:fill="FFFFFF"/>
        <w:spacing w:line="360" w:lineRule="exact"/>
        <w:ind w:firstLine="709"/>
        <w:jc w:val="both"/>
        <w:rPr>
          <w:color w:val="000000"/>
          <w:szCs w:val="28"/>
        </w:rPr>
      </w:pPr>
      <w:r w:rsidRPr="00F11216">
        <w:rPr>
          <w:color w:val="000000"/>
          <w:szCs w:val="28"/>
        </w:rPr>
        <w:t xml:space="preserve">На период до 2020 года предприятиями планируется стабильное производство продукции. </w:t>
      </w:r>
    </w:p>
    <w:p w:rsidR="00EC7EB0" w:rsidRPr="00F11216" w:rsidRDefault="00EC7EB0" w:rsidP="001D7F53">
      <w:pPr>
        <w:shd w:val="clear" w:color="auto" w:fill="FFFFFF"/>
        <w:spacing w:line="360" w:lineRule="exact"/>
        <w:ind w:firstLine="709"/>
        <w:jc w:val="both"/>
        <w:rPr>
          <w:color w:val="000000"/>
          <w:szCs w:val="28"/>
        </w:rPr>
      </w:pPr>
    </w:p>
    <w:p w:rsidR="001D7F53" w:rsidRPr="00F11216" w:rsidRDefault="001D7F53" w:rsidP="001D7F53">
      <w:pPr>
        <w:shd w:val="clear" w:color="auto" w:fill="FFFFFF"/>
        <w:spacing w:line="360" w:lineRule="exact"/>
        <w:ind w:firstLine="709"/>
        <w:jc w:val="both"/>
        <w:rPr>
          <w:i/>
          <w:color w:val="000000"/>
          <w:szCs w:val="28"/>
        </w:rPr>
      </w:pPr>
      <w:r w:rsidRPr="00F11216">
        <w:rPr>
          <w:i/>
          <w:color w:val="000000"/>
          <w:szCs w:val="28"/>
        </w:rPr>
        <w:t xml:space="preserve">Раздел прогноза «Производство товаров и услуг» сформирован на основании данных Пермьстата и крупных предприятий города. На 2017 год </w:t>
      </w:r>
      <w:r w:rsidRPr="00F11216">
        <w:rPr>
          <w:i/>
          <w:color w:val="000000"/>
          <w:szCs w:val="28"/>
        </w:rPr>
        <w:lastRenderedPageBreak/>
        <w:t>применены дефляторы края, учитывались фактические данные Пермьстата за 2016 г. и данные крупных предприятий города.</w:t>
      </w:r>
    </w:p>
    <w:p w:rsidR="001D7F53" w:rsidRPr="00F11216" w:rsidRDefault="001D7F53" w:rsidP="001D7F53">
      <w:pPr>
        <w:shd w:val="clear" w:color="auto" w:fill="FFFFFF"/>
        <w:spacing w:line="320" w:lineRule="exact"/>
        <w:ind w:firstLine="709"/>
        <w:jc w:val="both"/>
        <w:rPr>
          <w:i/>
          <w:color w:val="000000"/>
          <w:szCs w:val="28"/>
        </w:rPr>
      </w:pPr>
    </w:p>
    <w:p w:rsidR="001D7F53" w:rsidRPr="00F11216" w:rsidRDefault="001D7F53" w:rsidP="001D7F53">
      <w:pPr>
        <w:numPr>
          <w:ilvl w:val="0"/>
          <w:numId w:val="23"/>
        </w:numPr>
        <w:spacing w:line="360" w:lineRule="exact"/>
        <w:ind w:left="0" w:firstLine="0"/>
        <w:jc w:val="both"/>
        <w:rPr>
          <w:b/>
          <w:bCs/>
          <w:color w:val="000000"/>
          <w:szCs w:val="28"/>
        </w:rPr>
      </w:pPr>
      <w:r w:rsidRPr="00F11216">
        <w:rPr>
          <w:b/>
          <w:bCs/>
          <w:color w:val="000000"/>
          <w:szCs w:val="28"/>
        </w:rPr>
        <w:t>Инвестиции.</w:t>
      </w:r>
    </w:p>
    <w:p w:rsidR="001D7F53" w:rsidRPr="00F11216" w:rsidRDefault="001D7F53" w:rsidP="00EC7EB0">
      <w:pPr>
        <w:spacing w:line="360" w:lineRule="exact"/>
        <w:ind w:firstLine="708"/>
        <w:jc w:val="both"/>
        <w:rPr>
          <w:bCs/>
          <w:iCs/>
          <w:color w:val="000000"/>
          <w:szCs w:val="28"/>
        </w:rPr>
      </w:pPr>
      <w:r w:rsidRPr="00F11216">
        <w:rPr>
          <w:bCs/>
          <w:iCs/>
          <w:color w:val="000000"/>
          <w:szCs w:val="28"/>
        </w:rPr>
        <w:t>Инвестиционная деятельность определяется дальнейшей децентрализацией финансирования затрат, повышения роли собственных источников накоплений предприятий для реализации инвестиционных проектов.</w:t>
      </w:r>
    </w:p>
    <w:p w:rsidR="001D7F53" w:rsidRPr="00F11216" w:rsidRDefault="001D7F53" w:rsidP="00EC7EB0">
      <w:pPr>
        <w:spacing w:line="360" w:lineRule="exact"/>
        <w:ind w:firstLine="708"/>
        <w:jc w:val="both"/>
        <w:rPr>
          <w:color w:val="000000"/>
        </w:rPr>
      </w:pPr>
      <w:r w:rsidRPr="00F11216">
        <w:rPr>
          <w:bCs/>
          <w:iCs/>
          <w:color w:val="000000"/>
          <w:szCs w:val="28"/>
        </w:rPr>
        <w:t>За 2016 год по данным Пермьстата предприятиями и организациями города (без субъектов малого предпринимательства) на развитие экономики и социальной сферы было направлено 7669,6 млн. рублей инвестиций в основной капитал, что составило 101,3% (в действующих ценах) к уровню прошлого года.</w:t>
      </w:r>
    </w:p>
    <w:p w:rsidR="001D7F53" w:rsidRPr="00F11216" w:rsidRDefault="001D7F53" w:rsidP="00EC7EB0">
      <w:pPr>
        <w:autoSpaceDE w:val="0"/>
        <w:autoSpaceDN w:val="0"/>
        <w:adjustRightInd w:val="0"/>
        <w:spacing w:line="360" w:lineRule="exact"/>
        <w:ind w:firstLine="708"/>
        <w:jc w:val="both"/>
        <w:rPr>
          <w:color w:val="000000"/>
          <w:szCs w:val="28"/>
        </w:rPr>
      </w:pPr>
      <w:r w:rsidRPr="00F11216">
        <w:rPr>
          <w:color w:val="000000"/>
          <w:szCs w:val="28"/>
        </w:rPr>
        <w:t>Среди предприятий и организаций города по объему инвестиций в основной капитал, как и в 2015 году, наибольшая доля в общем объеме капитальных вложений принадлежит промышленным предприятиям – 97%. В отраслевом разрезе основная часть капиталовложений принадлежит:</w:t>
      </w:r>
    </w:p>
    <w:p w:rsidR="001D7F53" w:rsidRPr="00F11216" w:rsidRDefault="001D7F53" w:rsidP="00EC7EB0">
      <w:pPr>
        <w:autoSpaceDE w:val="0"/>
        <w:autoSpaceDN w:val="0"/>
        <w:adjustRightInd w:val="0"/>
        <w:spacing w:line="360" w:lineRule="exact"/>
        <w:ind w:firstLine="708"/>
        <w:jc w:val="both"/>
        <w:rPr>
          <w:color w:val="000000"/>
          <w:szCs w:val="28"/>
        </w:rPr>
      </w:pPr>
      <w:r w:rsidRPr="00F11216">
        <w:rPr>
          <w:color w:val="000000"/>
          <w:szCs w:val="28"/>
        </w:rPr>
        <w:t>обрабатывающие производства  – 85,9% (6586,9 млн.руб.);</w:t>
      </w:r>
    </w:p>
    <w:p w:rsidR="001D7F53" w:rsidRPr="00F11216" w:rsidRDefault="001D7F53" w:rsidP="00EC7EB0">
      <w:pPr>
        <w:autoSpaceDE w:val="0"/>
        <w:autoSpaceDN w:val="0"/>
        <w:adjustRightInd w:val="0"/>
        <w:spacing w:line="360" w:lineRule="exact"/>
        <w:ind w:firstLine="708"/>
        <w:jc w:val="both"/>
        <w:rPr>
          <w:color w:val="000000"/>
          <w:szCs w:val="28"/>
        </w:rPr>
      </w:pPr>
      <w:r w:rsidRPr="00F11216">
        <w:rPr>
          <w:color w:val="000000"/>
          <w:szCs w:val="28"/>
        </w:rPr>
        <w:t>производство и распределение электроэнергии, газа и воды – 1,1% (83,6 млн.руб.);</w:t>
      </w:r>
    </w:p>
    <w:p w:rsidR="001D7F53" w:rsidRPr="00F11216" w:rsidRDefault="001D7F53" w:rsidP="00EC7EB0">
      <w:pPr>
        <w:autoSpaceDE w:val="0"/>
        <w:autoSpaceDN w:val="0"/>
        <w:adjustRightInd w:val="0"/>
        <w:spacing w:line="360" w:lineRule="exact"/>
        <w:ind w:firstLine="708"/>
        <w:jc w:val="both"/>
        <w:rPr>
          <w:color w:val="000000"/>
          <w:szCs w:val="28"/>
        </w:rPr>
      </w:pPr>
      <w:r w:rsidRPr="00F11216">
        <w:rPr>
          <w:color w:val="000000"/>
          <w:szCs w:val="28"/>
        </w:rPr>
        <w:t>строительство – 9,7% (746,6 млн.руб.);</w:t>
      </w:r>
    </w:p>
    <w:p w:rsidR="001D7F53" w:rsidRPr="00F11216" w:rsidRDefault="001D7F53" w:rsidP="00EC7EB0">
      <w:pPr>
        <w:autoSpaceDE w:val="0"/>
        <w:autoSpaceDN w:val="0"/>
        <w:adjustRightInd w:val="0"/>
        <w:spacing w:line="360" w:lineRule="exact"/>
        <w:ind w:firstLine="708"/>
        <w:jc w:val="both"/>
        <w:rPr>
          <w:color w:val="000000"/>
          <w:szCs w:val="28"/>
        </w:rPr>
      </w:pPr>
      <w:r w:rsidRPr="00F11216">
        <w:rPr>
          <w:color w:val="000000"/>
          <w:szCs w:val="28"/>
        </w:rPr>
        <w:t>операции с недвижимым имуществом, государственное управление  и обеспечение военной безопасности – 0,7% (51,13 млн.руб.);</w:t>
      </w:r>
    </w:p>
    <w:p w:rsidR="001D7F53" w:rsidRPr="00F11216" w:rsidRDefault="001D7F53" w:rsidP="00EC7EB0">
      <w:pPr>
        <w:autoSpaceDE w:val="0"/>
        <w:autoSpaceDN w:val="0"/>
        <w:adjustRightInd w:val="0"/>
        <w:spacing w:line="360" w:lineRule="exact"/>
        <w:ind w:firstLine="708"/>
        <w:jc w:val="both"/>
        <w:rPr>
          <w:color w:val="000000"/>
          <w:szCs w:val="28"/>
        </w:rPr>
      </w:pPr>
      <w:r w:rsidRPr="00F11216">
        <w:rPr>
          <w:color w:val="000000"/>
          <w:szCs w:val="28"/>
        </w:rPr>
        <w:t>транспорт и связь – 0,7% (56,89 млн.руб.);</w:t>
      </w:r>
    </w:p>
    <w:p w:rsidR="001D7F53" w:rsidRPr="00F11216" w:rsidRDefault="001D7F53" w:rsidP="00EC7EB0">
      <w:pPr>
        <w:autoSpaceDE w:val="0"/>
        <w:autoSpaceDN w:val="0"/>
        <w:adjustRightInd w:val="0"/>
        <w:spacing w:line="360" w:lineRule="exact"/>
        <w:ind w:firstLine="708"/>
        <w:jc w:val="both"/>
        <w:rPr>
          <w:color w:val="000000"/>
          <w:szCs w:val="28"/>
        </w:rPr>
      </w:pPr>
      <w:r w:rsidRPr="00F11216">
        <w:rPr>
          <w:color w:val="000000"/>
          <w:szCs w:val="28"/>
        </w:rPr>
        <w:t>образование – 0,4% (28,92 млн. руб.);</w:t>
      </w:r>
    </w:p>
    <w:p w:rsidR="001D7F53" w:rsidRPr="00F11216" w:rsidRDefault="001D7F53" w:rsidP="00EC7EB0">
      <w:pPr>
        <w:autoSpaceDE w:val="0"/>
        <w:autoSpaceDN w:val="0"/>
        <w:adjustRightInd w:val="0"/>
        <w:spacing w:line="360" w:lineRule="exact"/>
        <w:ind w:firstLine="708"/>
        <w:jc w:val="both"/>
        <w:rPr>
          <w:color w:val="000000"/>
          <w:szCs w:val="28"/>
        </w:rPr>
      </w:pPr>
      <w:r w:rsidRPr="00F11216">
        <w:rPr>
          <w:color w:val="000000"/>
          <w:szCs w:val="28"/>
        </w:rPr>
        <w:t>здравоохранение – 0,6% (43,2 млн.руб.)</w:t>
      </w:r>
    </w:p>
    <w:p w:rsidR="001D7F53" w:rsidRPr="00F11216" w:rsidRDefault="001D7F53" w:rsidP="00EC7EB0">
      <w:pPr>
        <w:autoSpaceDE w:val="0"/>
        <w:autoSpaceDN w:val="0"/>
        <w:adjustRightInd w:val="0"/>
        <w:spacing w:line="360" w:lineRule="exact"/>
        <w:ind w:firstLine="708"/>
        <w:jc w:val="both"/>
        <w:rPr>
          <w:color w:val="000000"/>
          <w:szCs w:val="28"/>
        </w:rPr>
      </w:pPr>
      <w:r w:rsidRPr="00F11216">
        <w:rPr>
          <w:color w:val="000000"/>
          <w:szCs w:val="28"/>
        </w:rPr>
        <w:t>В соответствии с видовой структурой инвестиций в основной капитал направлено:</w:t>
      </w:r>
    </w:p>
    <w:p w:rsidR="001D7F53" w:rsidRPr="00F11216" w:rsidRDefault="001D7F53" w:rsidP="00EC7EB0">
      <w:pPr>
        <w:autoSpaceDE w:val="0"/>
        <w:autoSpaceDN w:val="0"/>
        <w:adjustRightInd w:val="0"/>
        <w:spacing w:line="360" w:lineRule="exact"/>
        <w:ind w:firstLine="708"/>
        <w:jc w:val="both"/>
        <w:rPr>
          <w:color w:val="000000"/>
          <w:szCs w:val="28"/>
        </w:rPr>
      </w:pPr>
      <w:r w:rsidRPr="00F11216">
        <w:rPr>
          <w:color w:val="000000"/>
          <w:szCs w:val="28"/>
        </w:rPr>
        <w:t xml:space="preserve">44,6% на строительство зданий (кроме жилых) и сооружений, </w:t>
      </w:r>
    </w:p>
    <w:p w:rsidR="001D7F53" w:rsidRPr="00F11216" w:rsidRDefault="001D7F53" w:rsidP="00EC7EB0">
      <w:pPr>
        <w:autoSpaceDE w:val="0"/>
        <w:autoSpaceDN w:val="0"/>
        <w:adjustRightInd w:val="0"/>
        <w:spacing w:line="360" w:lineRule="exact"/>
        <w:ind w:firstLine="708"/>
        <w:jc w:val="both"/>
        <w:rPr>
          <w:color w:val="000000"/>
          <w:szCs w:val="28"/>
        </w:rPr>
      </w:pPr>
      <w:r w:rsidRPr="00F11216">
        <w:rPr>
          <w:color w:val="000000"/>
          <w:szCs w:val="28"/>
        </w:rPr>
        <w:t>53,7% на приобретение машин, оборудования и транспортных средств.</w:t>
      </w:r>
    </w:p>
    <w:p w:rsidR="001D7F53" w:rsidRPr="00F11216" w:rsidRDefault="001D7F53" w:rsidP="00EC7EB0">
      <w:pPr>
        <w:autoSpaceDE w:val="0"/>
        <w:autoSpaceDN w:val="0"/>
        <w:adjustRightInd w:val="0"/>
        <w:spacing w:line="360" w:lineRule="exact"/>
        <w:ind w:firstLine="708"/>
        <w:jc w:val="both"/>
        <w:rPr>
          <w:color w:val="000000"/>
          <w:szCs w:val="28"/>
        </w:rPr>
      </w:pPr>
      <w:r w:rsidRPr="00F11216">
        <w:rPr>
          <w:color w:val="000000"/>
          <w:szCs w:val="28"/>
        </w:rPr>
        <w:t>В структуре инвестиций в основной капитал по источникам финансирования по-прежнему наибольший удельный вес приходится на собственные средства – 82,1%. По сравнению с прошлым годом доля собственных ресурсов предприятий снизилась на 15%,  доля привлеченных средств возросла на 15%.</w:t>
      </w:r>
    </w:p>
    <w:p w:rsidR="001D7F53" w:rsidRPr="00F11216" w:rsidRDefault="001D7F53" w:rsidP="00EC7EB0">
      <w:pPr>
        <w:autoSpaceDE w:val="0"/>
        <w:autoSpaceDN w:val="0"/>
        <w:adjustRightInd w:val="0"/>
        <w:spacing w:line="360" w:lineRule="exact"/>
        <w:ind w:firstLine="708"/>
        <w:jc w:val="both"/>
        <w:rPr>
          <w:color w:val="000000"/>
          <w:szCs w:val="28"/>
        </w:rPr>
      </w:pPr>
      <w:r w:rsidRPr="00F11216">
        <w:rPr>
          <w:color w:val="000000"/>
          <w:szCs w:val="28"/>
        </w:rPr>
        <w:t>По итогам 2016 г. объем инвестиций за счет всех источников финансирования на душу населения составляет 79555,9 руб., в сравнении с аналогичным периодом прошлого года данный показатель возрос на 2,2%.</w:t>
      </w:r>
    </w:p>
    <w:p w:rsidR="001D7F53" w:rsidRPr="00F11216" w:rsidRDefault="001D7F53" w:rsidP="00EC7EB0">
      <w:pPr>
        <w:autoSpaceDE w:val="0"/>
        <w:autoSpaceDN w:val="0"/>
        <w:adjustRightInd w:val="0"/>
        <w:spacing w:line="360" w:lineRule="exact"/>
        <w:ind w:firstLine="708"/>
        <w:jc w:val="both"/>
        <w:rPr>
          <w:color w:val="000000"/>
          <w:szCs w:val="28"/>
        </w:rPr>
      </w:pPr>
      <w:r w:rsidRPr="00F11216">
        <w:rPr>
          <w:color w:val="000000"/>
          <w:szCs w:val="28"/>
        </w:rPr>
        <w:t xml:space="preserve">Привлечение инвестиций в экономику города является одной из наиболее важных задач, стоящих перед администрацией города Соликамска, решение </w:t>
      </w:r>
      <w:r w:rsidRPr="00F11216">
        <w:rPr>
          <w:color w:val="000000"/>
          <w:szCs w:val="28"/>
        </w:rPr>
        <w:lastRenderedPageBreak/>
        <w:t xml:space="preserve">которой возможно путем формирования целенаправленной и комплексной инвестиционной политики. В городе ведется работа по улучшению инвестиционной привлекательности, увеличению деловой активности: </w:t>
      </w:r>
    </w:p>
    <w:p w:rsidR="001D7F53" w:rsidRPr="00F11216" w:rsidRDefault="001D7F53" w:rsidP="00EC7EB0">
      <w:pPr>
        <w:autoSpaceDE w:val="0"/>
        <w:autoSpaceDN w:val="0"/>
        <w:adjustRightInd w:val="0"/>
        <w:spacing w:line="360" w:lineRule="exact"/>
        <w:ind w:firstLine="708"/>
        <w:jc w:val="both"/>
        <w:rPr>
          <w:color w:val="000000"/>
          <w:szCs w:val="28"/>
        </w:rPr>
      </w:pPr>
      <w:r w:rsidRPr="00F11216">
        <w:rPr>
          <w:color w:val="000000"/>
          <w:szCs w:val="28"/>
        </w:rPr>
        <w:t>разработан Стандарт деятельности органов местного самоуправления по обеспечению благоприятного инвестиционного климата на территории городского округа;</w:t>
      </w:r>
    </w:p>
    <w:p w:rsidR="001D7F53" w:rsidRPr="00F11216" w:rsidRDefault="001D7F53" w:rsidP="00EC7EB0">
      <w:pPr>
        <w:autoSpaceDE w:val="0"/>
        <w:autoSpaceDN w:val="0"/>
        <w:adjustRightInd w:val="0"/>
        <w:spacing w:line="360" w:lineRule="exact"/>
        <w:ind w:firstLine="708"/>
        <w:jc w:val="both"/>
        <w:rPr>
          <w:color w:val="000000"/>
          <w:szCs w:val="28"/>
        </w:rPr>
      </w:pPr>
      <w:r w:rsidRPr="00F11216">
        <w:rPr>
          <w:color w:val="000000"/>
          <w:szCs w:val="28"/>
        </w:rPr>
        <w:t xml:space="preserve">разработан инвестиционный паспорт города; </w:t>
      </w:r>
    </w:p>
    <w:p w:rsidR="001D7F53" w:rsidRPr="00F11216" w:rsidRDefault="001D7F53" w:rsidP="00EC7EB0">
      <w:pPr>
        <w:autoSpaceDE w:val="0"/>
        <w:autoSpaceDN w:val="0"/>
        <w:adjustRightInd w:val="0"/>
        <w:spacing w:line="360" w:lineRule="exact"/>
        <w:ind w:firstLine="708"/>
        <w:jc w:val="both"/>
        <w:rPr>
          <w:color w:val="000000"/>
          <w:szCs w:val="28"/>
        </w:rPr>
      </w:pPr>
      <w:r w:rsidRPr="00F11216">
        <w:rPr>
          <w:color w:val="000000"/>
          <w:szCs w:val="28"/>
        </w:rPr>
        <w:t xml:space="preserve">ведутся реестры инвестиционных проектов и объектов инфраструктуры; </w:t>
      </w:r>
    </w:p>
    <w:p w:rsidR="001D7F53" w:rsidRPr="00F11216" w:rsidRDefault="001D7F53" w:rsidP="00EC7EB0">
      <w:pPr>
        <w:autoSpaceDE w:val="0"/>
        <w:autoSpaceDN w:val="0"/>
        <w:adjustRightInd w:val="0"/>
        <w:spacing w:line="360" w:lineRule="exact"/>
        <w:ind w:firstLine="708"/>
        <w:jc w:val="both"/>
        <w:rPr>
          <w:color w:val="000000"/>
          <w:szCs w:val="28"/>
        </w:rPr>
      </w:pPr>
      <w:r w:rsidRPr="00F11216">
        <w:rPr>
          <w:color w:val="000000"/>
          <w:szCs w:val="28"/>
        </w:rPr>
        <w:t>разработана концепция (инвестиционная стратегия) инвестиционной политики города Соликамска до 2018 года.</w:t>
      </w:r>
    </w:p>
    <w:p w:rsidR="001D7F53" w:rsidRPr="00F11216" w:rsidRDefault="001D7F53" w:rsidP="00EC7EB0">
      <w:pPr>
        <w:autoSpaceDE w:val="0"/>
        <w:autoSpaceDN w:val="0"/>
        <w:adjustRightInd w:val="0"/>
        <w:spacing w:line="360" w:lineRule="exact"/>
        <w:ind w:firstLine="708"/>
        <w:jc w:val="both"/>
        <w:rPr>
          <w:color w:val="000000"/>
          <w:szCs w:val="28"/>
        </w:rPr>
      </w:pPr>
      <w:r w:rsidRPr="00F11216">
        <w:rPr>
          <w:color w:val="000000"/>
          <w:szCs w:val="28"/>
        </w:rPr>
        <w:t>В плановом периоде 2017-2020 года  по-прежнему будет проводиться работа, направленная на повышение инвестиционной привлекательности города.  Наибольший объем инвестиций в основной капитал в плановом периоде предполагается осваивать в промышленности, жилищном и дорожном строительстве, направлять на развитие социальной сферы, инженерной инфраструктуры, комплексное благоустройство.</w:t>
      </w:r>
    </w:p>
    <w:p w:rsidR="001D7F53" w:rsidRPr="00F11216" w:rsidRDefault="001D7F53" w:rsidP="00EC7EB0">
      <w:pPr>
        <w:spacing w:line="360" w:lineRule="exact"/>
        <w:ind w:firstLine="708"/>
        <w:jc w:val="both"/>
        <w:rPr>
          <w:i/>
          <w:color w:val="000000"/>
          <w:szCs w:val="28"/>
        </w:rPr>
      </w:pPr>
      <w:r w:rsidRPr="00F11216">
        <w:rPr>
          <w:i/>
          <w:color w:val="000000"/>
          <w:szCs w:val="28"/>
        </w:rPr>
        <w:t>Раздел прогноза «Инвестиции» сформирован на основании данных крупных предприятий города. Строка «бюджетные средства» раздела  прогноза «Инвестиции» сформирована на основании фактических данных Пермьстата с применением дефляторов Пермского края.</w:t>
      </w:r>
    </w:p>
    <w:p w:rsidR="001D7F53" w:rsidRPr="00F11216" w:rsidRDefault="001D7F53" w:rsidP="00EC7EB0">
      <w:pPr>
        <w:spacing w:line="360" w:lineRule="exact"/>
        <w:ind w:firstLine="708"/>
        <w:jc w:val="both"/>
        <w:rPr>
          <w:color w:val="000000"/>
          <w:szCs w:val="28"/>
        </w:rPr>
      </w:pPr>
      <w:r w:rsidRPr="00F11216">
        <w:rPr>
          <w:color w:val="000000"/>
          <w:szCs w:val="28"/>
        </w:rPr>
        <w:t>На период до 2020 года предприятия города планируют:</w:t>
      </w:r>
    </w:p>
    <w:p w:rsidR="001D7F53" w:rsidRPr="00F11216" w:rsidRDefault="001D7F53" w:rsidP="00EC7EB0">
      <w:pPr>
        <w:spacing w:line="360" w:lineRule="exact"/>
        <w:ind w:firstLine="708"/>
        <w:jc w:val="both"/>
        <w:rPr>
          <w:color w:val="000000"/>
          <w:szCs w:val="28"/>
        </w:rPr>
      </w:pPr>
      <w:r w:rsidRPr="00F11216">
        <w:rPr>
          <w:color w:val="000000"/>
          <w:szCs w:val="28"/>
        </w:rPr>
        <w:t>ОАО «Соликамскбумпром» - реализацию инвестиционного проекта по приобретению и установке на базе предприятия энергостанции с целью обеспечения собственной генерации электрической энергии;</w:t>
      </w:r>
    </w:p>
    <w:p w:rsidR="001D7F53" w:rsidRPr="00F11216" w:rsidRDefault="001D7F53" w:rsidP="00EC7EB0">
      <w:pPr>
        <w:spacing w:line="360" w:lineRule="exact"/>
        <w:ind w:firstLine="708"/>
        <w:jc w:val="both"/>
        <w:rPr>
          <w:color w:val="000000"/>
          <w:szCs w:val="28"/>
        </w:rPr>
      </w:pPr>
      <w:r w:rsidRPr="00F11216">
        <w:rPr>
          <w:color w:val="000000"/>
          <w:szCs w:val="28"/>
        </w:rPr>
        <w:t>ООО «Соликамская ТЭЦ» - планируется осуществить реконструкцию кабельных сетей;</w:t>
      </w:r>
    </w:p>
    <w:p w:rsidR="001D7F53" w:rsidRPr="00F11216" w:rsidRDefault="001D7F53" w:rsidP="00EC7EB0">
      <w:pPr>
        <w:spacing w:line="360" w:lineRule="exact"/>
        <w:ind w:firstLine="708"/>
        <w:jc w:val="both"/>
        <w:rPr>
          <w:color w:val="000000"/>
          <w:szCs w:val="28"/>
        </w:rPr>
      </w:pPr>
      <w:r w:rsidRPr="00F11216">
        <w:rPr>
          <w:color w:val="000000"/>
          <w:szCs w:val="28"/>
        </w:rPr>
        <w:t xml:space="preserve">другие предприятия города - осуществление мероприятий по модернизации производств, по техническому перевооружению и  реализации действующих инвестиционных проектов за счет собственных и заемных средств компаний. </w:t>
      </w:r>
    </w:p>
    <w:p w:rsidR="001D7F53" w:rsidRPr="00F11216" w:rsidRDefault="001D7F53" w:rsidP="001D7F53">
      <w:pPr>
        <w:spacing w:line="360" w:lineRule="exact"/>
        <w:ind w:firstLine="720"/>
        <w:jc w:val="both"/>
        <w:rPr>
          <w:color w:val="000000"/>
          <w:szCs w:val="28"/>
        </w:rPr>
      </w:pPr>
    </w:p>
    <w:p w:rsidR="001D7F53" w:rsidRPr="00F11216" w:rsidRDefault="001D7F53" w:rsidP="001D7F53">
      <w:pPr>
        <w:numPr>
          <w:ilvl w:val="0"/>
          <w:numId w:val="23"/>
        </w:numPr>
        <w:spacing w:line="360" w:lineRule="exact"/>
        <w:ind w:hanging="644"/>
        <w:jc w:val="both"/>
        <w:rPr>
          <w:b/>
          <w:color w:val="000000"/>
          <w:szCs w:val="28"/>
        </w:rPr>
      </w:pPr>
      <w:r w:rsidRPr="00F11216">
        <w:rPr>
          <w:b/>
          <w:color w:val="000000"/>
          <w:szCs w:val="28"/>
        </w:rPr>
        <w:t>Внешняя торговля.</w:t>
      </w:r>
    </w:p>
    <w:p w:rsidR="001D7F53" w:rsidRPr="00F11216" w:rsidRDefault="001D7F53" w:rsidP="00EC7EB0">
      <w:pPr>
        <w:shd w:val="clear" w:color="auto" w:fill="FFFFFF"/>
        <w:spacing w:line="360" w:lineRule="exact"/>
        <w:ind w:firstLine="708"/>
        <w:jc w:val="both"/>
        <w:rPr>
          <w:color w:val="000000"/>
          <w:szCs w:val="28"/>
        </w:rPr>
      </w:pPr>
      <w:r w:rsidRPr="00F11216">
        <w:rPr>
          <w:color w:val="000000"/>
          <w:szCs w:val="28"/>
        </w:rPr>
        <w:t xml:space="preserve">Во </w:t>
      </w:r>
      <w:r w:rsidRPr="00F11216">
        <w:rPr>
          <w:bCs/>
          <w:color w:val="000000"/>
          <w:szCs w:val="28"/>
        </w:rPr>
        <w:t xml:space="preserve">внешнеэкономической деятельности в плановом периоде </w:t>
      </w:r>
      <w:r w:rsidRPr="00F11216">
        <w:rPr>
          <w:color w:val="000000"/>
          <w:szCs w:val="28"/>
        </w:rPr>
        <w:t xml:space="preserve">планируется наращивание объемов внешней торговли. </w:t>
      </w:r>
    </w:p>
    <w:p w:rsidR="001D7F53" w:rsidRPr="00F11216" w:rsidRDefault="001D7F53" w:rsidP="00EC7EB0">
      <w:pPr>
        <w:shd w:val="clear" w:color="auto" w:fill="FFFFFF"/>
        <w:spacing w:line="360" w:lineRule="exact"/>
        <w:ind w:firstLine="708"/>
        <w:jc w:val="both"/>
        <w:rPr>
          <w:color w:val="000000"/>
          <w:szCs w:val="28"/>
        </w:rPr>
      </w:pPr>
      <w:r w:rsidRPr="00F11216">
        <w:rPr>
          <w:color w:val="000000"/>
          <w:szCs w:val="28"/>
        </w:rPr>
        <w:t xml:space="preserve">В 2017 году экспорт составит 197,0  млн. долларов США, что на 20,8% выше уровня 2016 года. </w:t>
      </w:r>
    </w:p>
    <w:p w:rsidR="001D7F53" w:rsidRPr="00F11216" w:rsidRDefault="001D7F53" w:rsidP="00EC7EB0">
      <w:pPr>
        <w:shd w:val="clear" w:color="auto" w:fill="FFFFFF"/>
        <w:spacing w:line="360" w:lineRule="exact"/>
        <w:ind w:firstLine="708"/>
        <w:jc w:val="both"/>
        <w:rPr>
          <w:i/>
          <w:color w:val="000000"/>
          <w:szCs w:val="28"/>
        </w:rPr>
      </w:pPr>
      <w:r w:rsidRPr="00F11216">
        <w:rPr>
          <w:i/>
          <w:color w:val="000000"/>
          <w:szCs w:val="28"/>
        </w:rPr>
        <w:t>Раздел «Внешнеэкономическая деятельность» в прогнозе сформирован на основании данных ОАО «Соликамскбумпром» и ОАО «СМЗ».</w:t>
      </w:r>
    </w:p>
    <w:p w:rsidR="001D7F53" w:rsidRPr="00F11216" w:rsidRDefault="001D7F53" w:rsidP="00EC7EB0">
      <w:pPr>
        <w:spacing w:line="360" w:lineRule="exact"/>
        <w:ind w:firstLine="708"/>
        <w:jc w:val="both"/>
        <w:rPr>
          <w:color w:val="000000"/>
          <w:szCs w:val="28"/>
        </w:rPr>
      </w:pPr>
      <w:r w:rsidRPr="00F11216">
        <w:rPr>
          <w:color w:val="000000"/>
          <w:szCs w:val="28"/>
        </w:rPr>
        <w:t>По данным предприятий города два вида продукции планируется реализовать на экспорт. Основные страны-контрагенты:</w:t>
      </w:r>
    </w:p>
    <w:p w:rsidR="001D7F53" w:rsidRPr="00F11216" w:rsidRDefault="001D7F53" w:rsidP="00EC7EB0">
      <w:pPr>
        <w:spacing w:line="360" w:lineRule="exact"/>
        <w:ind w:firstLine="708"/>
        <w:jc w:val="both"/>
        <w:rPr>
          <w:color w:val="000000"/>
          <w:szCs w:val="28"/>
        </w:rPr>
      </w:pPr>
      <w:r w:rsidRPr="00F11216">
        <w:rPr>
          <w:color w:val="000000"/>
          <w:szCs w:val="28"/>
        </w:rPr>
        <w:lastRenderedPageBreak/>
        <w:t>по экспорту магния - США, Австрия, Китай, Япония;</w:t>
      </w:r>
    </w:p>
    <w:p w:rsidR="001D7F53" w:rsidRPr="00F11216" w:rsidRDefault="001D7F53" w:rsidP="00EC7EB0">
      <w:pPr>
        <w:spacing w:line="360" w:lineRule="exact"/>
        <w:ind w:firstLine="708"/>
        <w:jc w:val="both"/>
        <w:rPr>
          <w:color w:val="000000"/>
          <w:szCs w:val="28"/>
        </w:rPr>
      </w:pPr>
      <w:r w:rsidRPr="00F11216">
        <w:rPr>
          <w:color w:val="000000"/>
          <w:szCs w:val="28"/>
        </w:rPr>
        <w:t>по экспорту бумаги с газетных машин – Индия, Пакистан, Турция и европейский рынок.</w:t>
      </w:r>
    </w:p>
    <w:p w:rsidR="001D7F53" w:rsidRPr="00F11216" w:rsidRDefault="001D7F53" w:rsidP="001D7F53">
      <w:pPr>
        <w:numPr>
          <w:ilvl w:val="0"/>
          <w:numId w:val="23"/>
        </w:numPr>
        <w:spacing w:line="360" w:lineRule="exact"/>
        <w:ind w:hanging="644"/>
        <w:jc w:val="both"/>
        <w:rPr>
          <w:b/>
          <w:bCs/>
          <w:color w:val="000000"/>
          <w:szCs w:val="28"/>
        </w:rPr>
      </w:pPr>
      <w:r w:rsidRPr="00F11216">
        <w:rPr>
          <w:b/>
          <w:bCs/>
          <w:color w:val="000000"/>
          <w:szCs w:val="28"/>
        </w:rPr>
        <w:t>Уровень жизни населения.</w:t>
      </w:r>
    </w:p>
    <w:p w:rsidR="001D7F53" w:rsidRPr="00F11216" w:rsidRDefault="001D7F53" w:rsidP="00EC7EB0">
      <w:pPr>
        <w:shd w:val="clear" w:color="auto" w:fill="FFFFFF"/>
        <w:spacing w:line="360" w:lineRule="exact"/>
        <w:ind w:firstLine="708"/>
        <w:jc w:val="both"/>
        <w:rPr>
          <w:color w:val="000000"/>
          <w:szCs w:val="28"/>
        </w:rPr>
      </w:pPr>
      <w:r w:rsidRPr="00F11216">
        <w:rPr>
          <w:color w:val="000000"/>
          <w:szCs w:val="28"/>
        </w:rPr>
        <w:t xml:space="preserve">Основным источником, формирующим денежные доходы населения, является оплата труда. </w:t>
      </w:r>
    </w:p>
    <w:p w:rsidR="001D7F53" w:rsidRPr="00F11216" w:rsidRDefault="001D7F53" w:rsidP="00EC7EB0">
      <w:pPr>
        <w:shd w:val="clear" w:color="auto" w:fill="FFFFFF"/>
        <w:spacing w:line="360" w:lineRule="exact"/>
        <w:ind w:firstLine="708"/>
        <w:jc w:val="both"/>
        <w:rPr>
          <w:color w:val="000000"/>
          <w:szCs w:val="28"/>
        </w:rPr>
      </w:pPr>
      <w:r w:rsidRPr="00F11216">
        <w:rPr>
          <w:color w:val="000000"/>
          <w:szCs w:val="28"/>
        </w:rPr>
        <w:t>Согласно прогнозу  среднемесячная заработная плата  за 2016 год сложилась в размере 26859,8 руб., что на 9% больше уровня 2015 года, превысив в 2,8 раза величину прожиточного минимума  (за 2016 год – 9594 руб.).   По итогам 2016 года по уровню среднемесячной заработной платы работников город  находился на 3 месте среди муниципальных образований Пермского края. Темп роста по  данному показателю на 2017 год спрогнозирован в размере 107,4%.  Самый высокий уровень оплаты труда сложился в промышленной отрасли.</w:t>
      </w:r>
    </w:p>
    <w:p w:rsidR="001D7F53" w:rsidRPr="00F11216" w:rsidRDefault="001D7F53" w:rsidP="001D7F53">
      <w:pPr>
        <w:shd w:val="clear" w:color="auto" w:fill="FFFFFF"/>
        <w:spacing w:line="360" w:lineRule="exact"/>
        <w:ind w:firstLine="709"/>
        <w:jc w:val="both"/>
        <w:rPr>
          <w:color w:val="000000"/>
          <w:szCs w:val="28"/>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54"/>
        <w:gridCol w:w="3474"/>
        <w:gridCol w:w="2368"/>
        <w:gridCol w:w="2451"/>
      </w:tblGrid>
      <w:tr w:rsidR="001D7F53" w:rsidRPr="00F11216" w:rsidTr="00106D03">
        <w:tc>
          <w:tcPr>
            <w:tcW w:w="1454" w:type="dxa"/>
            <w:shd w:val="clear" w:color="auto" w:fill="auto"/>
          </w:tcPr>
          <w:p w:rsidR="001D7F53" w:rsidRPr="00F11216" w:rsidRDefault="001D7F53" w:rsidP="00106D03">
            <w:pPr>
              <w:spacing w:line="360" w:lineRule="exact"/>
              <w:jc w:val="center"/>
              <w:rPr>
                <w:color w:val="000000"/>
                <w:szCs w:val="28"/>
              </w:rPr>
            </w:pPr>
            <w:r w:rsidRPr="00F11216">
              <w:rPr>
                <w:color w:val="000000"/>
                <w:szCs w:val="28"/>
              </w:rPr>
              <w:t>Годы</w:t>
            </w:r>
          </w:p>
        </w:tc>
        <w:tc>
          <w:tcPr>
            <w:tcW w:w="3474" w:type="dxa"/>
            <w:shd w:val="clear" w:color="auto" w:fill="auto"/>
          </w:tcPr>
          <w:p w:rsidR="001D7F53" w:rsidRPr="00F11216" w:rsidRDefault="001D7F53" w:rsidP="00106D03">
            <w:pPr>
              <w:spacing w:line="360" w:lineRule="exact"/>
              <w:jc w:val="center"/>
              <w:rPr>
                <w:color w:val="000000"/>
                <w:szCs w:val="28"/>
              </w:rPr>
            </w:pPr>
            <w:r w:rsidRPr="00F11216">
              <w:rPr>
                <w:color w:val="000000"/>
                <w:szCs w:val="28"/>
              </w:rPr>
              <w:t>Среднемесячная заработная плата</w:t>
            </w:r>
          </w:p>
        </w:tc>
        <w:tc>
          <w:tcPr>
            <w:tcW w:w="2368" w:type="dxa"/>
            <w:shd w:val="clear" w:color="auto" w:fill="auto"/>
          </w:tcPr>
          <w:p w:rsidR="001D7F53" w:rsidRPr="00F11216" w:rsidRDefault="001D7F53" w:rsidP="00106D03">
            <w:pPr>
              <w:spacing w:line="360" w:lineRule="exact"/>
              <w:jc w:val="center"/>
              <w:rPr>
                <w:color w:val="000000"/>
                <w:szCs w:val="28"/>
              </w:rPr>
            </w:pPr>
            <w:r w:rsidRPr="00F11216">
              <w:rPr>
                <w:color w:val="000000"/>
                <w:szCs w:val="28"/>
              </w:rPr>
              <w:t>Индекс потребительских цен</w:t>
            </w:r>
          </w:p>
        </w:tc>
        <w:tc>
          <w:tcPr>
            <w:tcW w:w="2451" w:type="dxa"/>
            <w:shd w:val="clear" w:color="auto" w:fill="auto"/>
          </w:tcPr>
          <w:p w:rsidR="001D7F53" w:rsidRPr="00F11216" w:rsidRDefault="001D7F53" w:rsidP="00106D03">
            <w:pPr>
              <w:spacing w:line="360" w:lineRule="exact"/>
              <w:jc w:val="center"/>
              <w:rPr>
                <w:color w:val="000000"/>
                <w:szCs w:val="28"/>
              </w:rPr>
            </w:pPr>
            <w:r w:rsidRPr="00F11216">
              <w:rPr>
                <w:color w:val="000000"/>
                <w:szCs w:val="28"/>
              </w:rPr>
              <w:t>Реальная  заработная плата</w:t>
            </w:r>
          </w:p>
        </w:tc>
      </w:tr>
      <w:tr w:rsidR="001D7F53" w:rsidRPr="00F11216" w:rsidTr="00106D03">
        <w:tc>
          <w:tcPr>
            <w:tcW w:w="1454" w:type="dxa"/>
            <w:shd w:val="clear" w:color="auto" w:fill="auto"/>
          </w:tcPr>
          <w:p w:rsidR="001D7F53" w:rsidRPr="00F11216" w:rsidRDefault="001D7F53" w:rsidP="00106D03">
            <w:pPr>
              <w:spacing w:line="360" w:lineRule="exact"/>
              <w:jc w:val="both"/>
              <w:rPr>
                <w:color w:val="000000"/>
                <w:szCs w:val="28"/>
              </w:rPr>
            </w:pPr>
            <w:r w:rsidRPr="00F11216">
              <w:rPr>
                <w:color w:val="000000"/>
                <w:szCs w:val="28"/>
              </w:rPr>
              <w:t>2015</w:t>
            </w:r>
          </w:p>
        </w:tc>
        <w:tc>
          <w:tcPr>
            <w:tcW w:w="3474" w:type="dxa"/>
            <w:shd w:val="clear" w:color="auto" w:fill="auto"/>
          </w:tcPr>
          <w:p w:rsidR="001D7F53" w:rsidRPr="00F11216" w:rsidRDefault="001D7F53" w:rsidP="00106D03">
            <w:pPr>
              <w:spacing w:line="360" w:lineRule="exact"/>
              <w:jc w:val="center"/>
              <w:rPr>
                <w:color w:val="000000"/>
                <w:szCs w:val="28"/>
              </w:rPr>
            </w:pPr>
            <w:r w:rsidRPr="00F11216">
              <w:rPr>
                <w:color w:val="000000"/>
                <w:szCs w:val="28"/>
              </w:rPr>
              <w:t>24632,8</w:t>
            </w:r>
          </w:p>
        </w:tc>
        <w:tc>
          <w:tcPr>
            <w:tcW w:w="2368" w:type="dxa"/>
            <w:shd w:val="clear" w:color="auto" w:fill="auto"/>
          </w:tcPr>
          <w:p w:rsidR="001D7F53" w:rsidRPr="00F11216" w:rsidRDefault="001D7F53" w:rsidP="00106D03">
            <w:pPr>
              <w:spacing w:line="360" w:lineRule="exact"/>
              <w:jc w:val="center"/>
              <w:rPr>
                <w:color w:val="000000"/>
                <w:szCs w:val="28"/>
              </w:rPr>
            </w:pPr>
            <w:r w:rsidRPr="00F11216">
              <w:rPr>
                <w:color w:val="000000"/>
                <w:szCs w:val="28"/>
              </w:rPr>
              <w:t>117,7</w:t>
            </w:r>
          </w:p>
        </w:tc>
        <w:tc>
          <w:tcPr>
            <w:tcW w:w="2451" w:type="dxa"/>
            <w:shd w:val="clear" w:color="auto" w:fill="auto"/>
          </w:tcPr>
          <w:p w:rsidR="001D7F53" w:rsidRPr="00F11216" w:rsidRDefault="001D7F53" w:rsidP="00106D03">
            <w:pPr>
              <w:spacing w:line="360" w:lineRule="exact"/>
              <w:jc w:val="center"/>
              <w:rPr>
                <w:color w:val="000000"/>
                <w:szCs w:val="28"/>
              </w:rPr>
            </w:pPr>
            <w:r w:rsidRPr="00F11216">
              <w:rPr>
                <w:color w:val="000000"/>
                <w:szCs w:val="28"/>
              </w:rPr>
              <w:t>20933,8</w:t>
            </w:r>
          </w:p>
        </w:tc>
      </w:tr>
      <w:tr w:rsidR="001D7F53" w:rsidRPr="00F11216" w:rsidTr="00106D03">
        <w:tc>
          <w:tcPr>
            <w:tcW w:w="1454" w:type="dxa"/>
            <w:shd w:val="clear" w:color="auto" w:fill="auto"/>
          </w:tcPr>
          <w:p w:rsidR="001D7F53" w:rsidRPr="00F11216" w:rsidRDefault="001D7F53" w:rsidP="00106D03">
            <w:pPr>
              <w:spacing w:line="360" w:lineRule="exact"/>
              <w:jc w:val="both"/>
              <w:rPr>
                <w:color w:val="000000"/>
                <w:szCs w:val="28"/>
              </w:rPr>
            </w:pPr>
            <w:r w:rsidRPr="00F11216">
              <w:rPr>
                <w:color w:val="000000"/>
                <w:szCs w:val="28"/>
              </w:rPr>
              <w:t>2016</w:t>
            </w:r>
          </w:p>
        </w:tc>
        <w:tc>
          <w:tcPr>
            <w:tcW w:w="3474" w:type="dxa"/>
            <w:shd w:val="clear" w:color="auto" w:fill="auto"/>
          </w:tcPr>
          <w:p w:rsidR="001D7F53" w:rsidRPr="00F11216" w:rsidRDefault="001D7F53" w:rsidP="00106D03">
            <w:pPr>
              <w:spacing w:line="360" w:lineRule="exact"/>
              <w:jc w:val="center"/>
              <w:rPr>
                <w:color w:val="000000"/>
                <w:szCs w:val="28"/>
              </w:rPr>
            </w:pPr>
            <w:r w:rsidRPr="00F11216">
              <w:rPr>
                <w:color w:val="000000"/>
                <w:szCs w:val="28"/>
              </w:rPr>
              <w:t>26859,8</w:t>
            </w:r>
          </w:p>
        </w:tc>
        <w:tc>
          <w:tcPr>
            <w:tcW w:w="2368" w:type="dxa"/>
            <w:shd w:val="clear" w:color="auto" w:fill="auto"/>
          </w:tcPr>
          <w:p w:rsidR="001D7F53" w:rsidRPr="00F11216" w:rsidRDefault="001D7F53" w:rsidP="00106D03">
            <w:pPr>
              <w:spacing w:line="360" w:lineRule="exact"/>
              <w:jc w:val="center"/>
              <w:rPr>
                <w:color w:val="000000"/>
                <w:szCs w:val="28"/>
              </w:rPr>
            </w:pPr>
            <w:r w:rsidRPr="00F11216">
              <w:rPr>
                <w:color w:val="000000"/>
                <w:szCs w:val="28"/>
              </w:rPr>
              <w:t>109,03</w:t>
            </w:r>
          </w:p>
        </w:tc>
        <w:tc>
          <w:tcPr>
            <w:tcW w:w="2451" w:type="dxa"/>
            <w:shd w:val="clear" w:color="auto" w:fill="auto"/>
          </w:tcPr>
          <w:p w:rsidR="001D7F53" w:rsidRPr="00F11216" w:rsidRDefault="001D7F53" w:rsidP="00106D03">
            <w:pPr>
              <w:spacing w:line="360" w:lineRule="exact"/>
              <w:jc w:val="center"/>
              <w:rPr>
                <w:color w:val="000000"/>
                <w:szCs w:val="28"/>
              </w:rPr>
            </w:pPr>
            <w:r w:rsidRPr="00F11216">
              <w:rPr>
                <w:color w:val="000000"/>
                <w:szCs w:val="28"/>
              </w:rPr>
              <w:t>24635,2</w:t>
            </w:r>
          </w:p>
        </w:tc>
      </w:tr>
    </w:tbl>
    <w:p w:rsidR="001D7F53" w:rsidRPr="00F11216" w:rsidRDefault="001D7F53" w:rsidP="00EC7EB0">
      <w:pPr>
        <w:shd w:val="clear" w:color="auto" w:fill="FFFFFF"/>
        <w:spacing w:line="360" w:lineRule="exact"/>
        <w:ind w:firstLine="708"/>
        <w:jc w:val="both"/>
        <w:rPr>
          <w:color w:val="000000"/>
          <w:szCs w:val="28"/>
        </w:rPr>
      </w:pPr>
      <w:r w:rsidRPr="00F11216">
        <w:rPr>
          <w:color w:val="000000"/>
          <w:szCs w:val="28"/>
        </w:rPr>
        <w:t>Однако, темпы роста инфляции опережают темпы роста денежных доходов. В планируемом периоде сохранится тенденция роста среднемесячной заработной платы населения города.</w:t>
      </w:r>
    </w:p>
    <w:p w:rsidR="001D7F53" w:rsidRPr="00F11216" w:rsidRDefault="001D7F53" w:rsidP="00EC7EB0">
      <w:pPr>
        <w:spacing w:line="360" w:lineRule="exact"/>
        <w:ind w:right="-108" w:firstLine="708"/>
        <w:jc w:val="both"/>
        <w:rPr>
          <w:i/>
          <w:color w:val="000000"/>
          <w:szCs w:val="28"/>
        </w:rPr>
      </w:pPr>
      <w:r w:rsidRPr="00F11216">
        <w:rPr>
          <w:i/>
          <w:color w:val="000000"/>
          <w:szCs w:val="28"/>
        </w:rPr>
        <w:t xml:space="preserve">При формировании Прогноза основой расчета показателей  раздела «Труд (по полному кругу)» являются данные Пермьстата, уточненные показателями по структурным подразделениям ПАО «Уралкалий» и ООО «Уралкалий-Ремонт», расположенным на территории Соликамского муниципального района, а также  организаций, относящихся к субъектам малого предпринимательства.   </w:t>
      </w:r>
    </w:p>
    <w:p w:rsidR="001D7F53" w:rsidRPr="00F11216" w:rsidRDefault="001D7F53" w:rsidP="00EC7EB0">
      <w:pPr>
        <w:spacing w:line="360" w:lineRule="exact"/>
        <w:ind w:right="-108" w:firstLine="708"/>
        <w:jc w:val="both"/>
        <w:rPr>
          <w:color w:val="000000"/>
          <w:szCs w:val="28"/>
        </w:rPr>
      </w:pPr>
      <w:r w:rsidRPr="00F11216">
        <w:rPr>
          <w:i/>
          <w:color w:val="000000"/>
          <w:szCs w:val="28"/>
        </w:rPr>
        <w:t xml:space="preserve">При расчете показателя «Фонд заработной платы работников» за 2017г. применены дефляторы края, а также фактические данные крупных предприятий города. Фонд заработной платы определен по полному кругу предприятий и включает в себя заработную плату, начисленную работникам крупных и средних организаций, а также малых предприятий. </w:t>
      </w:r>
    </w:p>
    <w:p w:rsidR="001D7F53" w:rsidRPr="00F11216" w:rsidRDefault="001D7F53" w:rsidP="00EC7EB0">
      <w:pPr>
        <w:spacing w:line="360" w:lineRule="exact"/>
        <w:ind w:right="-108" w:firstLine="708"/>
        <w:jc w:val="both"/>
        <w:rPr>
          <w:color w:val="000000"/>
          <w:szCs w:val="28"/>
        </w:rPr>
      </w:pPr>
      <w:r w:rsidRPr="00F11216">
        <w:rPr>
          <w:color w:val="000000"/>
          <w:szCs w:val="28"/>
        </w:rPr>
        <w:t xml:space="preserve">Фонд начисленной заработной платы работников организаций в целом по городу в 2017 году достигнет 12261,8 млн. рублей и увеличится по сравнению с 2016 годом на 7,8%. По данным предприятий города, также как и по дефляторам края, в 2017-2020 гг. наблюдается рост показателя,  что свидетельствует об устойчивом социально-экономическом положении. </w:t>
      </w:r>
    </w:p>
    <w:p w:rsidR="001D7F53" w:rsidRPr="00F11216" w:rsidRDefault="001D7F53" w:rsidP="00EC7EB0">
      <w:pPr>
        <w:shd w:val="clear" w:color="auto" w:fill="FFFFFF"/>
        <w:spacing w:line="360" w:lineRule="exact"/>
        <w:ind w:firstLine="708"/>
        <w:jc w:val="both"/>
        <w:rPr>
          <w:bCs/>
          <w:color w:val="000000"/>
          <w:szCs w:val="28"/>
        </w:rPr>
      </w:pPr>
      <w:r w:rsidRPr="00F11216">
        <w:rPr>
          <w:bCs/>
          <w:color w:val="000000"/>
          <w:szCs w:val="28"/>
        </w:rPr>
        <w:lastRenderedPageBreak/>
        <w:t>На потребительском рынке появились отрицательные тенденции, под воздействием следующих негативных факторов:</w:t>
      </w:r>
    </w:p>
    <w:p w:rsidR="001D7F53" w:rsidRPr="00F11216" w:rsidRDefault="001D7F53" w:rsidP="00EC7EB0">
      <w:pPr>
        <w:shd w:val="clear" w:color="auto" w:fill="FFFFFF"/>
        <w:spacing w:line="360" w:lineRule="exact"/>
        <w:ind w:firstLine="708"/>
        <w:jc w:val="both"/>
        <w:rPr>
          <w:bCs/>
          <w:color w:val="000000"/>
          <w:szCs w:val="28"/>
        </w:rPr>
      </w:pPr>
      <w:r w:rsidRPr="00F11216">
        <w:rPr>
          <w:bCs/>
          <w:color w:val="000000"/>
          <w:szCs w:val="28"/>
        </w:rPr>
        <w:t>продолжающегося замедления роста потребления, и как следствие, снижение доли розничного товарооборота;</w:t>
      </w:r>
    </w:p>
    <w:p w:rsidR="001D7F53" w:rsidRPr="00F11216" w:rsidRDefault="001D7F53" w:rsidP="00EC7EB0">
      <w:pPr>
        <w:shd w:val="clear" w:color="auto" w:fill="FFFFFF"/>
        <w:spacing w:line="360" w:lineRule="exact"/>
        <w:ind w:firstLine="708"/>
        <w:jc w:val="both"/>
        <w:rPr>
          <w:bCs/>
          <w:color w:val="000000"/>
          <w:szCs w:val="28"/>
        </w:rPr>
      </w:pPr>
      <w:r w:rsidRPr="00F11216">
        <w:rPr>
          <w:bCs/>
          <w:color w:val="000000"/>
          <w:szCs w:val="28"/>
        </w:rPr>
        <w:t>ускорения потребительской инфляции;</w:t>
      </w:r>
    </w:p>
    <w:p w:rsidR="001D7F53" w:rsidRPr="00F11216" w:rsidRDefault="001D7F53" w:rsidP="00EC7EB0">
      <w:pPr>
        <w:shd w:val="clear" w:color="auto" w:fill="FFFFFF"/>
        <w:spacing w:line="360" w:lineRule="exact"/>
        <w:ind w:firstLine="708"/>
        <w:jc w:val="both"/>
        <w:rPr>
          <w:bCs/>
          <w:color w:val="000000"/>
          <w:szCs w:val="28"/>
        </w:rPr>
      </w:pPr>
      <w:r w:rsidRPr="00F11216">
        <w:rPr>
          <w:bCs/>
          <w:color w:val="000000"/>
          <w:szCs w:val="28"/>
        </w:rPr>
        <w:t>недоступности и дороговизне кредитных ресурсов.</w:t>
      </w:r>
    </w:p>
    <w:p w:rsidR="001D7F53" w:rsidRPr="00F11216" w:rsidRDefault="001D7F53" w:rsidP="00EC7EB0">
      <w:pPr>
        <w:shd w:val="clear" w:color="auto" w:fill="FFFFFF"/>
        <w:spacing w:line="360" w:lineRule="exact"/>
        <w:ind w:firstLine="708"/>
        <w:jc w:val="both"/>
        <w:rPr>
          <w:color w:val="000000"/>
          <w:szCs w:val="28"/>
        </w:rPr>
      </w:pPr>
      <w:r w:rsidRPr="00F11216">
        <w:rPr>
          <w:bCs/>
          <w:color w:val="000000"/>
          <w:szCs w:val="28"/>
        </w:rPr>
        <w:t>В</w:t>
      </w:r>
      <w:r w:rsidRPr="00F11216">
        <w:rPr>
          <w:color w:val="000000"/>
          <w:szCs w:val="28"/>
        </w:rPr>
        <w:t xml:space="preserve"> 2016 году отмечалось снижение по сравнению с 2015 годом  физической массы оборота розничной торговли (на 8,6%),  снижение оборота общественного питания (на 11,2%). </w:t>
      </w:r>
    </w:p>
    <w:p w:rsidR="001D7F53" w:rsidRPr="00F11216" w:rsidRDefault="001D7F53" w:rsidP="00EC7EB0">
      <w:pPr>
        <w:spacing w:line="360" w:lineRule="exact"/>
        <w:ind w:firstLine="708"/>
        <w:jc w:val="both"/>
        <w:rPr>
          <w:color w:val="000000"/>
          <w:szCs w:val="28"/>
        </w:rPr>
      </w:pPr>
      <w:r w:rsidRPr="00F11216">
        <w:rPr>
          <w:color w:val="000000"/>
          <w:szCs w:val="28"/>
        </w:rPr>
        <w:t>Предоставление платных услуг населению увеличилось на  11,7%. В общем объеме платных услуг наибольший удельный вес составляют коммунальные услуги 78,4%.</w:t>
      </w:r>
    </w:p>
    <w:p w:rsidR="001D7F53" w:rsidRPr="00F11216" w:rsidRDefault="001D7F53" w:rsidP="001D7F53">
      <w:pPr>
        <w:spacing w:line="360" w:lineRule="exact"/>
        <w:ind w:firstLine="709"/>
        <w:jc w:val="both"/>
        <w:rPr>
          <w:color w:val="000000"/>
          <w:szCs w:val="28"/>
        </w:rPr>
      </w:pPr>
    </w:p>
    <w:p w:rsidR="001D7F53" w:rsidRPr="00F11216" w:rsidRDefault="001D7F53" w:rsidP="001D7F53">
      <w:pPr>
        <w:numPr>
          <w:ilvl w:val="0"/>
          <w:numId w:val="23"/>
        </w:numPr>
        <w:spacing w:line="360" w:lineRule="exact"/>
        <w:ind w:left="0" w:firstLine="709"/>
        <w:jc w:val="both"/>
        <w:rPr>
          <w:b/>
          <w:bCs/>
          <w:color w:val="000000"/>
          <w:szCs w:val="28"/>
        </w:rPr>
      </w:pPr>
      <w:r w:rsidRPr="00F11216">
        <w:rPr>
          <w:b/>
          <w:bCs/>
          <w:color w:val="000000"/>
          <w:szCs w:val="28"/>
        </w:rPr>
        <w:t>Труд и занятость.</w:t>
      </w:r>
    </w:p>
    <w:p w:rsidR="001D7F53" w:rsidRPr="00F11216" w:rsidRDefault="001D7F53" w:rsidP="00EC7EB0">
      <w:pPr>
        <w:shd w:val="clear" w:color="auto" w:fill="FFFFFF"/>
        <w:spacing w:line="360" w:lineRule="exact"/>
        <w:ind w:firstLine="708"/>
        <w:jc w:val="both"/>
        <w:rPr>
          <w:color w:val="000000"/>
          <w:szCs w:val="28"/>
        </w:rPr>
      </w:pPr>
      <w:r w:rsidRPr="00F11216">
        <w:rPr>
          <w:color w:val="000000"/>
          <w:szCs w:val="28"/>
        </w:rPr>
        <w:t>Текущее положение на рынке труда не демонстрирует признаков кризисной ситуации. Меры, направленные на снижение напряженности на рынке труда, в планируемом периоде позволяют сохранить контроль над ситуацией и предотвратить рост уровня безработицы.</w:t>
      </w:r>
    </w:p>
    <w:p w:rsidR="001D7F53" w:rsidRPr="00F11216" w:rsidRDefault="001D7F53" w:rsidP="00EC7EB0">
      <w:pPr>
        <w:shd w:val="clear" w:color="auto" w:fill="FFFFFF"/>
        <w:spacing w:line="360" w:lineRule="exact"/>
        <w:ind w:firstLine="708"/>
        <w:jc w:val="both"/>
        <w:rPr>
          <w:color w:val="000000"/>
          <w:szCs w:val="28"/>
        </w:rPr>
      </w:pPr>
      <w:r w:rsidRPr="00F11216">
        <w:rPr>
          <w:color w:val="000000"/>
          <w:szCs w:val="28"/>
        </w:rPr>
        <w:t xml:space="preserve">По состоянию на 01.01.2017 года уровень зарегистрированной безработицы составил 1,25%, что ниже уровня аналогичной даты прошлого года на 0,37%; численность зарегистрированных безработных, состоящих на учете в ЦЗН, составила 613 человек. </w:t>
      </w:r>
    </w:p>
    <w:p w:rsidR="001D7F53" w:rsidRPr="00F11216" w:rsidRDefault="001D7F53" w:rsidP="00EC7EB0">
      <w:pPr>
        <w:shd w:val="clear" w:color="auto" w:fill="FFFFFF"/>
        <w:spacing w:line="360" w:lineRule="exact"/>
        <w:ind w:firstLine="708"/>
        <w:jc w:val="both"/>
        <w:rPr>
          <w:color w:val="000000"/>
          <w:szCs w:val="28"/>
        </w:rPr>
      </w:pPr>
      <w:r w:rsidRPr="00F11216">
        <w:rPr>
          <w:color w:val="000000"/>
          <w:szCs w:val="28"/>
        </w:rPr>
        <w:t xml:space="preserve">В течение 2016 г. в ЦЗН обратилось по вопросу трудоустройства 3323 человека. Было зарегистрировано за 2016 год 6156 вакансий. </w:t>
      </w:r>
    </w:p>
    <w:p w:rsidR="001D7F53" w:rsidRPr="00F11216" w:rsidRDefault="001D7F53" w:rsidP="00EC7EB0">
      <w:pPr>
        <w:shd w:val="clear" w:color="auto" w:fill="FFFFFF"/>
        <w:spacing w:line="360" w:lineRule="exact"/>
        <w:ind w:firstLine="708"/>
        <w:jc w:val="both"/>
        <w:rPr>
          <w:color w:val="000000"/>
          <w:szCs w:val="28"/>
        </w:rPr>
      </w:pPr>
      <w:r w:rsidRPr="00F11216">
        <w:rPr>
          <w:color w:val="000000"/>
          <w:szCs w:val="28"/>
        </w:rPr>
        <w:t>В соответствии с уведомлениями, полученными ЦЗН, в течение 2016 года планировалось высвобождение 295 человек с 43 предприятий, зарегистрированных на территории г. Соликамска, что в 1,2 раза выше соответствующего показателя 2015 года (240 чел.). Необходимо отметить, что не все работники, получившие уведомление, были уволены. Некоторые работодатели смогли сохранить часть рабочих мест, либо трудоустроить своих сотрудников на вновь созданные места. Кроме того, граждане, попавшие под сокращение, самостоятельно находят работу. В то же время сохраняется превышение предложения рабочей силы над спросом на нее.</w:t>
      </w:r>
    </w:p>
    <w:p w:rsidR="001D7F53" w:rsidRPr="00F11216" w:rsidRDefault="001D7F53" w:rsidP="00EC7EB0">
      <w:pPr>
        <w:spacing w:line="360" w:lineRule="exact"/>
        <w:ind w:firstLine="708"/>
        <w:jc w:val="both"/>
        <w:rPr>
          <w:color w:val="000000"/>
          <w:szCs w:val="28"/>
        </w:rPr>
      </w:pPr>
      <w:r w:rsidRPr="00F11216">
        <w:rPr>
          <w:color w:val="000000"/>
          <w:szCs w:val="28"/>
        </w:rPr>
        <w:t>Тенденции развития отраслей указывают на незначительное увеличение в планируемом периоде текущего уровня занятости в экономике города.</w:t>
      </w:r>
    </w:p>
    <w:p w:rsidR="001D7F53" w:rsidRPr="00F11216" w:rsidRDefault="001D7F53" w:rsidP="00EC7EB0">
      <w:pPr>
        <w:spacing w:line="360" w:lineRule="exact"/>
        <w:ind w:firstLine="708"/>
        <w:jc w:val="both"/>
        <w:rPr>
          <w:color w:val="000000"/>
          <w:szCs w:val="28"/>
        </w:rPr>
      </w:pPr>
      <w:r w:rsidRPr="00F11216">
        <w:rPr>
          <w:color w:val="000000"/>
          <w:szCs w:val="28"/>
        </w:rPr>
        <w:t xml:space="preserve">Численность занятого населения по данным прогноза  в 2016 году составила 35290 человек, что выше уровня 2015 года на 1,0%. Уровень показателя на 2017 г. сформирован с коэффициентом 100,4%. Увеличение среднесписочной численности работающих связано с реализацией на </w:t>
      </w:r>
      <w:r w:rsidRPr="00F11216">
        <w:rPr>
          <w:color w:val="000000"/>
          <w:szCs w:val="28"/>
        </w:rPr>
        <w:lastRenderedPageBreak/>
        <w:t xml:space="preserve">предприятиях города  инвестиционных проектов, выполнения заказов, заполнением вакансий. </w:t>
      </w:r>
    </w:p>
    <w:p w:rsidR="001D7F53" w:rsidRPr="00F11216" w:rsidRDefault="001D7F53" w:rsidP="00F87F6B">
      <w:pPr>
        <w:spacing w:line="360" w:lineRule="exact"/>
        <w:ind w:firstLine="708"/>
        <w:jc w:val="both"/>
        <w:rPr>
          <w:i/>
          <w:color w:val="000000"/>
          <w:szCs w:val="28"/>
        </w:rPr>
      </w:pPr>
      <w:r w:rsidRPr="00F11216">
        <w:rPr>
          <w:i/>
          <w:color w:val="000000"/>
          <w:szCs w:val="28"/>
        </w:rPr>
        <w:t>При формировании прогноза для расчета показателя «Среднесписочная численность работающих» на 2017 год применены дефляторы края, учитывались фактические данные Пермьстата за 2016 г. и данные крупных предприятий города.</w:t>
      </w:r>
    </w:p>
    <w:p w:rsidR="001D7F53" w:rsidRPr="00F11216" w:rsidRDefault="001D7F53" w:rsidP="00F87F6B">
      <w:pPr>
        <w:spacing w:line="360" w:lineRule="exact"/>
        <w:ind w:firstLine="708"/>
        <w:jc w:val="both"/>
        <w:rPr>
          <w:color w:val="000000"/>
          <w:szCs w:val="28"/>
        </w:rPr>
      </w:pPr>
      <w:r w:rsidRPr="00F11216">
        <w:rPr>
          <w:color w:val="000000"/>
          <w:szCs w:val="28"/>
        </w:rPr>
        <w:t xml:space="preserve">Согласно прогноза в базовом варианте среднесписочная численность работающих к 2020 году увеличится на 0,3% к 2016 году. </w:t>
      </w:r>
    </w:p>
    <w:p w:rsidR="001D7F53" w:rsidRPr="00F11216" w:rsidRDefault="001D7F53" w:rsidP="00F87F6B">
      <w:pPr>
        <w:spacing w:line="360" w:lineRule="exact"/>
        <w:ind w:firstLine="708"/>
        <w:jc w:val="both"/>
        <w:rPr>
          <w:color w:val="000000"/>
          <w:szCs w:val="28"/>
        </w:rPr>
      </w:pPr>
      <w:r w:rsidRPr="00F11216">
        <w:rPr>
          <w:color w:val="000000"/>
          <w:szCs w:val="28"/>
        </w:rPr>
        <w:t xml:space="preserve">Ожидается, что ситуация на рынке труда останется стабильной. </w:t>
      </w:r>
    </w:p>
    <w:p w:rsidR="001D7F53" w:rsidRPr="00F11216" w:rsidRDefault="001D7F53" w:rsidP="001D7F53">
      <w:pPr>
        <w:spacing w:line="360" w:lineRule="exact"/>
        <w:ind w:firstLine="709"/>
        <w:jc w:val="both"/>
        <w:rPr>
          <w:color w:val="000000"/>
          <w:szCs w:val="28"/>
        </w:rPr>
      </w:pPr>
    </w:p>
    <w:p w:rsidR="001D7F53" w:rsidRPr="00F11216" w:rsidRDefault="001D7F53" w:rsidP="001D7F53">
      <w:pPr>
        <w:spacing w:line="360" w:lineRule="exact"/>
        <w:ind w:firstLine="567"/>
        <w:jc w:val="both"/>
        <w:rPr>
          <w:b/>
          <w:bCs/>
          <w:color w:val="000000"/>
          <w:szCs w:val="28"/>
        </w:rPr>
      </w:pPr>
      <w:r w:rsidRPr="00F11216">
        <w:rPr>
          <w:b/>
          <w:color w:val="000000"/>
          <w:szCs w:val="28"/>
        </w:rPr>
        <w:t>7.</w:t>
      </w:r>
      <w:r w:rsidRPr="00F11216">
        <w:rPr>
          <w:b/>
          <w:bCs/>
          <w:color w:val="000000"/>
          <w:szCs w:val="28"/>
        </w:rPr>
        <w:t xml:space="preserve"> Демография.</w:t>
      </w:r>
    </w:p>
    <w:p w:rsidR="001D7F53" w:rsidRPr="00F11216" w:rsidRDefault="001D7F53" w:rsidP="00F87F6B">
      <w:pPr>
        <w:spacing w:line="360" w:lineRule="exact"/>
        <w:ind w:firstLine="708"/>
        <w:jc w:val="both"/>
        <w:rPr>
          <w:color w:val="000000"/>
          <w:szCs w:val="28"/>
        </w:rPr>
      </w:pPr>
      <w:r w:rsidRPr="00F11216">
        <w:rPr>
          <w:color w:val="000000"/>
          <w:szCs w:val="28"/>
        </w:rPr>
        <w:t xml:space="preserve">В течение последних лет население края в соответствии с общероссийской тенденцией монотонно сокращалось за счет естественной убыли и миграционного оттока населения. </w:t>
      </w:r>
    </w:p>
    <w:p w:rsidR="001D7F53" w:rsidRPr="00F11216" w:rsidRDefault="001D7F53" w:rsidP="00F87F6B">
      <w:pPr>
        <w:spacing w:line="360" w:lineRule="exact"/>
        <w:ind w:firstLine="708"/>
        <w:jc w:val="both"/>
        <w:rPr>
          <w:color w:val="000000"/>
          <w:szCs w:val="28"/>
        </w:rPr>
      </w:pPr>
      <w:r w:rsidRPr="00F11216">
        <w:rPr>
          <w:color w:val="000000"/>
          <w:szCs w:val="28"/>
        </w:rPr>
        <w:t xml:space="preserve">В 2016 году в России произошел самый значительный с 2000 года демографический спад. </w:t>
      </w:r>
    </w:p>
    <w:p w:rsidR="001D7F53" w:rsidRPr="00F11216" w:rsidRDefault="001D7F53" w:rsidP="00F87F6B">
      <w:pPr>
        <w:spacing w:line="360" w:lineRule="exact"/>
        <w:ind w:firstLine="708"/>
        <w:jc w:val="both"/>
        <w:rPr>
          <w:color w:val="000000"/>
          <w:szCs w:val="28"/>
        </w:rPr>
      </w:pPr>
      <w:r w:rsidRPr="00F11216">
        <w:rPr>
          <w:color w:val="000000"/>
          <w:szCs w:val="28"/>
        </w:rPr>
        <w:t>Среднегодовая численность постоянного населения    Соликамского городского округа за 2016 год составила 94910 человек. Уровень рождаемости - 1213 чел. (снижение на 10,8%), уровень смертности  - 1224 чел. (увеличение на 0,7%), при этом естественный прирост населения составил  (-11 чел.).</w:t>
      </w:r>
    </w:p>
    <w:p w:rsidR="001D7F53" w:rsidRPr="00F11216" w:rsidRDefault="001D7F53" w:rsidP="00F87F6B">
      <w:pPr>
        <w:spacing w:line="360" w:lineRule="exact"/>
        <w:ind w:firstLine="708"/>
        <w:jc w:val="both"/>
        <w:rPr>
          <w:color w:val="000000"/>
          <w:szCs w:val="28"/>
        </w:rPr>
      </w:pPr>
      <w:r w:rsidRPr="00F11216">
        <w:rPr>
          <w:color w:val="000000"/>
          <w:szCs w:val="28"/>
        </w:rPr>
        <w:t>По итогам 2016 года по демографическим показателям Соликамский городской округ  среди городских округов Пермского края находится на 2 месте.</w:t>
      </w:r>
    </w:p>
    <w:p w:rsidR="001D7F53" w:rsidRPr="00F11216" w:rsidRDefault="001D7F53" w:rsidP="00F87F6B">
      <w:pPr>
        <w:spacing w:line="360" w:lineRule="exact"/>
        <w:ind w:firstLine="708"/>
        <w:jc w:val="both"/>
        <w:rPr>
          <w:color w:val="000000"/>
          <w:szCs w:val="28"/>
        </w:rPr>
      </w:pPr>
      <w:r w:rsidRPr="00F11216">
        <w:rPr>
          <w:color w:val="000000"/>
          <w:szCs w:val="28"/>
        </w:rPr>
        <w:t>Основными причинами снижения уровня рождаемости являются:</w:t>
      </w:r>
    </w:p>
    <w:p w:rsidR="001D7F53" w:rsidRPr="00F11216" w:rsidRDefault="001D7F53" w:rsidP="00F87F6B">
      <w:pPr>
        <w:spacing w:line="360" w:lineRule="exact"/>
        <w:ind w:firstLine="708"/>
        <w:jc w:val="both"/>
        <w:rPr>
          <w:color w:val="000000"/>
          <w:szCs w:val="28"/>
        </w:rPr>
      </w:pPr>
      <w:r w:rsidRPr="00F11216">
        <w:rPr>
          <w:color w:val="000000"/>
          <w:szCs w:val="28"/>
        </w:rPr>
        <w:t>снижение численности молодых женщин в связи со спадом уровня рождаемости в 90-е годы;</w:t>
      </w:r>
    </w:p>
    <w:p w:rsidR="001D7F53" w:rsidRPr="00F11216" w:rsidRDefault="001D7F53" w:rsidP="00F87F6B">
      <w:pPr>
        <w:spacing w:line="360" w:lineRule="exact"/>
        <w:ind w:firstLine="708"/>
        <w:jc w:val="both"/>
        <w:rPr>
          <w:color w:val="000000"/>
          <w:szCs w:val="28"/>
        </w:rPr>
      </w:pPr>
      <w:r w:rsidRPr="00F11216">
        <w:rPr>
          <w:color w:val="000000"/>
          <w:szCs w:val="28"/>
        </w:rPr>
        <w:t>снижение готовности заводить детей в условиях ухудшения экономической ситуации в России;</w:t>
      </w:r>
    </w:p>
    <w:p w:rsidR="001D7F53" w:rsidRPr="00F11216" w:rsidRDefault="001D7F53" w:rsidP="00F87F6B">
      <w:pPr>
        <w:spacing w:line="360" w:lineRule="exact"/>
        <w:ind w:firstLine="708"/>
        <w:jc w:val="both"/>
        <w:rPr>
          <w:color w:val="000000"/>
          <w:szCs w:val="28"/>
        </w:rPr>
      </w:pPr>
      <w:r w:rsidRPr="00F11216">
        <w:rPr>
          <w:color w:val="000000"/>
          <w:szCs w:val="28"/>
        </w:rPr>
        <w:t>изменение норм российского законодательства  в сфере государственной поддержки семей с детьми.</w:t>
      </w:r>
    </w:p>
    <w:p w:rsidR="001D7F53" w:rsidRPr="00F11216" w:rsidRDefault="001D7F53" w:rsidP="00F87F6B">
      <w:pPr>
        <w:spacing w:line="360" w:lineRule="exact"/>
        <w:ind w:firstLine="708"/>
        <w:jc w:val="both"/>
        <w:rPr>
          <w:color w:val="000000"/>
          <w:szCs w:val="28"/>
        </w:rPr>
      </w:pPr>
      <w:r w:rsidRPr="00F11216">
        <w:rPr>
          <w:color w:val="000000"/>
          <w:szCs w:val="28"/>
        </w:rPr>
        <w:t xml:space="preserve">Согласно прогноза в 2017 году среднегодовая численность постоянного населения городского округа составит 94625 человек (снижение по сравнению с 2016 годом на 0,3 %). </w:t>
      </w:r>
    </w:p>
    <w:p w:rsidR="001D7F53" w:rsidRPr="00F11216" w:rsidRDefault="001D7F53" w:rsidP="00F87F6B">
      <w:pPr>
        <w:spacing w:line="360" w:lineRule="exact"/>
        <w:ind w:firstLine="708"/>
        <w:jc w:val="both"/>
        <w:rPr>
          <w:color w:val="000000"/>
          <w:szCs w:val="28"/>
        </w:rPr>
      </w:pPr>
      <w:r w:rsidRPr="00F11216">
        <w:rPr>
          <w:color w:val="000000"/>
          <w:szCs w:val="28"/>
        </w:rPr>
        <w:t>На существенное сокращение числа жителей города оказывает влияние миграционный отток населения.  В течение 2016 года в город прибыло 1859 человека, выбыло  – 2396 человек, что уменьшило численность горожан на 537 человек. Миграционная  убыль населения к уровню 2016 года увеличилась на 9,8%. В плановом периоде сохранена выявленная тенденция.</w:t>
      </w:r>
    </w:p>
    <w:p w:rsidR="001D7F53" w:rsidRPr="00F11216" w:rsidRDefault="001D7F53" w:rsidP="00F87F6B">
      <w:pPr>
        <w:spacing w:line="360" w:lineRule="exact"/>
        <w:ind w:firstLine="708"/>
        <w:jc w:val="both"/>
        <w:rPr>
          <w:color w:val="000000"/>
          <w:szCs w:val="28"/>
        </w:rPr>
      </w:pPr>
      <w:r w:rsidRPr="00F11216">
        <w:rPr>
          <w:color w:val="000000"/>
          <w:szCs w:val="28"/>
        </w:rPr>
        <w:t xml:space="preserve">Дальнейшая реализация мер, направленных на сохранение и укрепление здоровья населения Соликамского городского округа, увеличение </w:t>
      </w:r>
      <w:r w:rsidRPr="00F11216">
        <w:rPr>
          <w:color w:val="000000"/>
          <w:szCs w:val="28"/>
        </w:rPr>
        <w:lastRenderedPageBreak/>
        <w:t xml:space="preserve">продолжительности жизни, сокращение уровня смертности, формирование мотивации для ведения здорового образа жизни позволит увеличить темпы естественного прироста населения. Принятие мер, направленных на повышение миграционной привлекательности города, позволит сократить миграционную убыль. </w:t>
      </w:r>
    </w:p>
    <w:p w:rsidR="001D7F53" w:rsidRPr="00F11216" w:rsidRDefault="001D7F53" w:rsidP="00F87F6B">
      <w:pPr>
        <w:spacing w:line="360" w:lineRule="exact"/>
        <w:ind w:firstLine="708"/>
        <w:jc w:val="both"/>
        <w:rPr>
          <w:color w:val="000000"/>
          <w:szCs w:val="28"/>
        </w:rPr>
      </w:pPr>
      <w:r w:rsidRPr="00F11216">
        <w:rPr>
          <w:color w:val="000000"/>
          <w:szCs w:val="28"/>
        </w:rPr>
        <w:t xml:space="preserve">Численность постоянного населения Соликамского городского округа по прогнозным данным к 2020 году составит  94056 человек, что ниже уровня 2016 года на 0,9%. </w:t>
      </w:r>
    </w:p>
    <w:p w:rsidR="001D7F53" w:rsidRPr="00F11216" w:rsidRDefault="001D7F53" w:rsidP="001D7F53">
      <w:pPr>
        <w:spacing w:line="360" w:lineRule="exact"/>
        <w:ind w:firstLine="720"/>
        <w:jc w:val="both"/>
        <w:rPr>
          <w:color w:val="000000"/>
          <w:szCs w:val="28"/>
        </w:rPr>
      </w:pPr>
    </w:p>
    <w:p w:rsidR="001D7F53" w:rsidRPr="00F11216" w:rsidRDefault="001D7F53" w:rsidP="001D7F53">
      <w:pPr>
        <w:spacing w:line="360" w:lineRule="exact"/>
        <w:ind w:firstLine="567"/>
        <w:jc w:val="both"/>
        <w:rPr>
          <w:b/>
          <w:color w:val="000000"/>
          <w:szCs w:val="28"/>
        </w:rPr>
      </w:pPr>
      <w:r w:rsidRPr="00F11216">
        <w:rPr>
          <w:b/>
          <w:color w:val="000000"/>
          <w:szCs w:val="28"/>
        </w:rPr>
        <w:t>8. Перечень основных проблемных вопросов развития территории, сдерживающих его социально-экономическое развитие.</w:t>
      </w:r>
    </w:p>
    <w:p w:rsidR="001D7F53" w:rsidRPr="00F11216" w:rsidRDefault="001D7F53" w:rsidP="00F87F6B">
      <w:pPr>
        <w:spacing w:line="360" w:lineRule="exact"/>
        <w:ind w:firstLine="708"/>
        <w:jc w:val="both"/>
        <w:rPr>
          <w:color w:val="000000"/>
          <w:szCs w:val="28"/>
        </w:rPr>
      </w:pPr>
      <w:r w:rsidRPr="00F11216">
        <w:rPr>
          <w:color w:val="000000"/>
          <w:szCs w:val="28"/>
        </w:rPr>
        <w:t>Проблемы социально-экономического развития, которые остаются актуальными в прогнозном периоде:</w:t>
      </w:r>
    </w:p>
    <w:p w:rsidR="001D7F53" w:rsidRPr="00F11216" w:rsidRDefault="001D7F53" w:rsidP="00F87F6B">
      <w:pPr>
        <w:spacing w:line="360" w:lineRule="exact"/>
        <w:ind w:firstLine="708"/>
        <w:jc w:val="both"/>
        <w:rPr>
          <w:color w:val="000000"/>
          <w:szCs w:val="28"/>
        </w:rPr>
      </w:pPr>
      <w:r w:rsidRPr="00F11216">
        <w:rPr>
          <w:color w:val="000000"/>
          <w:szCs w:val="28"/>
        </w:rPr>
        <w:t xml:space="preserve">высокая зависимость экономики города от международных рынков, курса международных валют, связанная с высокой долей экспорта в объемах отгрузки основных промышленных предприятий; </w:t>
      </w:r>
    </w:p>
    <w:p w:rsidR="001D7F53" w:rsidRPr="00F11216" w:rsidRDefault="001D7F53" w:rsidP="00F87F6B">
      <w:pPr>
        <w:spacing w:line="360" w:lineRule="exact"/>
        <w:ind w:firstLine="708"/>
        <w:jc w:val="both"/>
        <w:rPr>
          <w:color w:val="000000"/>
          <w:szCs w:val="28"/>
        </w:rPr>
      </w:pPr>
      <w:r w:rsidRPr="00F11216">
        <w:rPr>
          <w:color w:val="000000"/>
          <w:szCs w:val="28"/>
        </w:rPr>
        <w:t>низкий уровень инвестиционной привлекательности городского округа для внешних, относительно существующих на территории промышленных предприятий, инвесторов;</w:t>
      </w:r>
    </w:p>
    <w:p w:rsidR="001D7F53" w:rsidRPr="00F11216" w:rsidRDefault="001D7F53" w:rsidP="00F87F6B">
      <w:pPr>
        <w:spacing w:line="360" w:lineRule="exact"/>
        <w:ind w:firstLine="708"/>
        <w:jc w:val="both"/>
        <w:rPr>
          <w:color w:val="000000"/>
          <w:szCs w:val="28"/>
        </w:rPr>
      </w:pPr>
      <w:r w:rsidRPr="00F11216">
        <w:rPr>
          <w:color w:val="000000"/>
          <w:szCs w:val="28"/>
        </w:rPr>
        <w:t xml:space="preserve">недостаток квалифицированных кадров, связанный с оттоком трудовых ресурсов с территории городского округа; </w:t>
      </w:r>
    </w:p>
    <w:p w:rsidR="001D7F53" w:rsidRPr="00F11216" w:rsidRDefault="001D7F53" w:rsidP="00F87F6B">
      <w:pPr>
        <w:spacing w:line="360" w:lineRule="exact"/>
        <w:ind w:firstLine="708"/>
        <w:jc w:val="both"/>
        <w:rPr>
          <w:color w:val="000000"/>
          <w:szCs w:val="28"/>
        </w:rPr>
      </w:pPr>
      <w:r w:rsidRPr="00F11216">
        <w:rPr>
          <w:color w:val="000000"/>
          <w:szCs w:val="28"/>
        </w:rPr>
        <w:t>несоответствие структуры спроса структуре предложения на рынке труда;</w:t>
      </w:r>
    </w:p>
    <w:p w:rsidR="001D7F53" w:rsidRPr="00F11216" w:rsidRDefault="001D7F53" w:rsidP="00F87F6B">
      <w:pPr>
        <w:spacing w:line="360" w:lineRule="exact"/>
        <w:ind w:firstLine="708"/>
        <w:jc w:val="both"/>
        <w:rPr>
          <w:color w:val="000000"/>
          <w:szCs w:val="28"/>
        </w:rPr>
      </w:pPr>
      <w:r w:rsidRPr="00F11216">
        <w:rPr>
          <w:color w:val="000000"/>
          <w:szCs w:val="28"/>
        </w:rPr>
        <w:t>увеличение среднего возраста работников социальной сферы и низкие темпы прироста количества молодых специалистов, отток квалифицированных кадров из социальной сферы;</w:t>
      </w:r>
    </w:p>
    <w:p w:rsidR="001D7F53" w:rsidRPr="00F11216" w:rsidRDefault="001D7F53" w:rsidP="00F87F6B">
      <w:pPr>
        <w:spacing w:line="360" w:lineRule="exact"/>
        <w:ind w:firstLine="708"/>
        <w:jc w:val="both"/>
        <w:rPr>
          <w:color w:val="000000"/>
          <w:szCs w:val="28"/>
        </w:rPr>
      </w:pPr>
      <w:r w:rsidRPr="00F11216">
        <w:rPr>
          <w:color w:val="000000"/>
          <w:szCs w:val="28"/>
        </w:rPr>
        <w:t>отсутствие существенных миграционных потоков, направленных в город, как фактор риска в среднесрочной перспективе;</w:t>
      </w:r>
    </w:p>
    <w:p w:rsidR="001D7F53" w:rsidRPr="00F11216" w:rsidRDefault="001D7F53" w:rsidP="00F87F6B">
      <w:pPr>
        <w:spacing w:line="360" w:lineRule="exact"/>
        <w:ind w:firstLine="708"/>
        <w:jc w:val="both"/>
        <w:rPr>
          <w:color w:val="000000"/>
          <w:szCs w:val="28"/>
        </w:rPr>
      </w:pPr>
      <w:r w:rsidRPr="00F11216">
        <w:rPr>
          <w:color w:val="000000"/>
          <w:szCs w:val="28"/>
        </w:rPr>
        <w:t>существенная дифференциация заработной платы по отраслям экономики, низкий уровень заработной платы работников, занятых в сфере малого предпринимательства;</w:t>
      </w:r>
    </w:p>
    <w:p w:rsidR="001D7F53" w:rsidRPr="00F11216" w:rsidRDefault="001D7F53" w:rsidP="00F87F6B">
      <w:pPr>
        <w:spacing w:line="360" w:lineRule="exact"/>
        <w:ind w:firstLine="708"/>
        <w:jc w:val="both"/>
        <w:rPr>
          <w:color w:val="000000"/>
          <w:szCs w:val="28"/>
        </w:rPr>
      </w:pPr>
      <w:r w:rsidRPr="00F11216">
        <w:rPr>
          <w:color w:val="000000"/>
          <w:szCs w:val="28"/>
        </w:rPr>
        <w:t xml:space="preserve">низкий уровень развития сферы услуг и обслуживания; </w:t>
      </w:r>
    </w:p>
    <w:p w:rsidR="001D7F53" w:rsidRPr="00F11216" w:rsidRDefault="001D7F53" w:rsidP="00F87F6B">
      <w:pPr>
        <w:spacing w:line="360" w:lineRule="exact"/>
        <w:ind w:firstLine="708"/>
        <w:jc w:val="both"/>
        <w:rPr>
          <w:color w:val="000000"/>
          <w:szCs w:val="28"/>
        </w:rPr>
      </w:pPr>
      <w:r w:rsidRPr="00F11216">
        <w:rPr>
          <w:color w:val="000000"/>
          <w:szCs w:val="28"/>
        </w:rPr>
        <w:t>физический и моральный износ основных фондов учреждений социальной сферы;</w:t>
      </w:r>
    </w:p>
    <w:p w:rsidR="001D7F53" w:rsidRPr="00F11216" w:rsidRDefault="001D7F53" w:rsidP="00F87F6B">
      <w:pPr>
        <w:spacing w:line="360" w:lineRule="exact"/>
        <w:ind w:firstLine="708"/>
        <w:jc w:val="both"/>
        <w:rPr>
          <w:color w:val="000000"/>
          <w:szCs w:val="28"/>
        </w:rPr>
      </w:pPr>
      <w:r w:rsidRPr="00F11216">
        <w:rPr>
          <w:color w:val="000000"/>
          <w:szCs w:val="28"/>
        </w:rPr>
        <w:t>жилищная проблема, высокая доля ветхого и аварийного жилья;</w:t>
      </w:r>
    </w:p>
    <w:p w:rsidR="001D7F53" w:rsidRPr="00F11216" w:rsidRDefault="001D7F53" w:rsidP="00F87F6B">
      <w:pPr>
        <w:spacing w:line="360" w:lineRule="exact"/>
        <w:ind w:firstLine="708"/>
        <w:jc w:val="both"/>
        <w:rPr>
          <w:color w:val="000000"/>
          <w:szCs w:val="28"/>
        </w:rPr>
      </w:pPr>
      <w:r w:rsidRPr="00F11216">
        <w:rPr>
          <w:color w:val="000000"/>
          <w:szCs w:val="28"/>
        </w:rPr>
        <w:t>высокий уровень износа сетей коммунальной инфраструктуры;</w:t>
      </w:r>
    </w:p>
    <w:p w:rsidR="001D7F53" w:rsidRPr="00F11216" w:rsidRDefault="001D7F53" w:rsidP="00F87F6B">
      <w:pPr>
        <w:spacing w:line="360" w:lineRule="exact"/>
        <w:ind w:firstLine="708"/>
        <w:jc w:val="both"/>
        <w:rPr>
          <w:color w:val="000000"/>
          <w:szCs w:val="28"/>
        </w:rPr>
      </w:pPr>
      <w:r w:rsidRPr="00F11216">
        <w:rPr>
          <w:color w:val="000000"/>
          <w:szCs w:val="28"/>
        </w:rPr>
        <w:t>проблемы развития транспортной инфраструктуры, малая доля дорог с твердым покрытием, перегруженность железнодорожных магистралей;</w:t>
      </w:r>
    </w:p>
    <w:p w:rsidR="001D7F53" w:rsidRPr="00F11216" w:rsidRDefault="001D7F53" w:rsidP="00F87F6B">
      <w:pPr>
        <w:spacing w:line="360" w:lineRule="exact"/>
        <w:ind w:firstLine="708"/>
        <w:jc w:val="both"/>
        <w:rPr>
          <w:color w:val="000000"/>
          <w:szCs w:val="28"/>
        </w:rPr>
      </w:pPr>
      <w:r w:rsidRPr="00F11216">
        <w:rPr>
          <w:color w:val="000000"/>
          <w:szCs w:val="28"/>
        </w:rPr>
        <w:t xml:space="preserve">большое количество транзитного автотранспорта, проходящего через город; </w:t>
      </w:r>
    </w:p>
    <w:p w:rsidR="001D7F53" w:rsidRPr="00F11216" w:rsidRDefault="001D7F53" w:rsidP="00F87F6B">
      <w:pPr>
        <w:spacing w:line="360" w:lineRule="exact"/>
        <w:ind w:firstLine="708"/>
        <w:jc w:val="both"/>
        <w:rPr>
          <w:color w:val="000000"/>
          <w:szCs w:val="28"/>
        </w:rPr>
      </w:pPr>
      <w:r w:rsidRPr="00F11216">
        <w:rPr>
          <w:color w:val="000000"/>
          <w:szCs w:val="28"/>
        </w:rPr>
        <w:lastRenderedPageBreak/>
        <w:t xml:space="preserve">протяженность дорог, их нормативное состояние и организация локального транспортного сообщения в городском округе не отвечает современным требованиям, росту количества автотранспорта; </w:t>
      </w:r>
    </w:p>
    <w:p w:rsidR="001D7F53" w:rsidRPr="00F11216" w:rsidRDefault="001D7F53" w:rsidP="00F87F6B">
      <w:pPr>
        <w:spacing w:line="360" w:lineRule="exact"/>
        <w:ind w:firstLine="708"/>
        <w:jc w:val="both"/>
        <w:rPr>
          <w:color w:val="000000"/>
          <w:szCs w:val="28"/>
        </w:rPr>
      </w:pPr>
      <w:r w:rsidRPr="00F11216">
        <w:rPr>
          <w:color w:val="000000"/>
          <w:szCs w:val="28"/>
        </w:rPr>
        <w:t>наличие на территории исправительных учреждений;</w:t>
      </w:r>
    </w:p>
    <w:p w:rsidR="001D7F53" w:rsidRPr="00F11216" w:rsidRDefault="001D7F53" w:rsidP="00F87F6B">
      <w:pPr>
        <w:spacing w:line="360" w:lineRule="exact"/>
        <w:ind w:firstLine="708"/>
        <w:jc w:val="both"/>
        <w:rPr>
          <w:color w:val="000000"/>
          <w:szCs w:val="28"/>
        </w:rPr>
      </w:pPr>
      <w:r w:rsidRPr="00F11216">
        <w:rPr>
          <w:color w:val="000000"/>
          <w:szCs w:val="28"/>
        </w:rPr>
        <w:t>неблагоприятная экологическая ситуация;</w:t>
      </w:r>
    </w:p>
    <w:p w:rsidR="001D7F53" w:rsidRPr="00F11216" w:rsidRDefault="001D7F53" w:rsidP="00F87F6B">
      <w:pPr>
        <w:spacing w:line="360" w:lineRule="exact"/>
        <w:ind w:firstLine="708"/>
        <w:jc w:val="both"/>
        <w:rPr>
          <w:color w:val="000000"/>
          <w:szCs w:val="28"/>
        </w:rPr>
      </w:pPr>
      <w:r w:rsidRPr="00F11216">
        <w:rPr>
          <w:color w:val="000000"/>
          <w:szCs w:val="28"/>
        </w:rPr>
        <w:t>высокая концентрация и дальнейшее генерирование отвалов отходов промышленных предприятий в городской черте;</w:t>
      </w:r>
    </w:p>
    <w:p w:rsidR="001D7F53" w:rsidRPr="00F11216" w:rsidRDefault="001D7F53" w:rsidP="00F87F6B">
      <w:pPr>
        <w:spacing w:after="480" w:line="360" w:lineRule="exact"/>
        <w:ind w:firstLine="708"/>
        <w:jc w:val="both"/>
        <w:rPr>
          <w:color w:val="000000"/>
          <w:szCs w:val="28"/>
        </w:rPr>
      </w:pPr>
      <w:r w:rsidRPr="00F11216">
        <w:rPr>
          <w:color w:val="000000"/>
          <w:szCs w:val="28"/>
        </w:rPr>
        <w:t>угроза техногенных аварий и катастроф на промышленных предприятиях, местах добычи природных ресурсов.</w:t>
      </w:r>
    </w:p>
    <w:p w:rsidR="001D7F53" w:rsidRPr="00073490" w:rsidRDefault="001D7F53" w:rsidP="001D7F53">
      <w:pPr>
        <w:keepNext/>
        <w:suppressAutoHyphens/>
        <w:spacing w:line="360" w:lineRule="exact"/>
        <w:ind w:firstLine="709"/>
        <w:jc w:val="both"/>
        <w:rPr>
          <w:b/>
          <w:color w:val="000000"/>
          <w:szCs w:val="28"/>
        </w:rPr>
      </w:pPr>
      <w:r w:rsidRPr="00073490">
        <w:rPr>
          <w:b/>
          <w:color w:val="000000"/>
          <w:szCs w:val="28"/>
          <w:lang w:val="en-US"/>
        </w:rPr>
        <w:t>V</w:t>
      </w:r>
      <w:r w:rsidRPr="00073490">
        <w:rPr>
          <w:b/>
          <w:color w:val="000000"/>
          <w:szCs w:val="28"/>
        </w:rPr>
        <w:t>. ЗАКЛЮЧЕНИЕ.</w:t>
      </w:r>
    </w:p>
    <w:p w:rsidR="001D7F53" w:rsidRPr="00073490" w:rsidRDefault="001D7F53" w:rsidP="00F87F6B">
      <w:pPr>
        <w:spacing w:line="360" w:lineRule="exact"/>
        <w:ind w:firstLine="708"/>
        <w:jc w:val="both"/>
        <w:rPr>
          <w:color w:val="000000"/>
          <w:szCs w:val="28"/>
        </w:rPr>
      </w:pPr>
      <w:r w:rsidRPr="00073490">
        <w:rPr>
          <w:color w:val="000000"/>
          <w:szCs w:val="28"/>
        </w:rPr>
        <w:t>Решением Соликамской городской Думы № 1018 от 27.04.2016 г. "О внесении изменений в Стратегию социально – экономического развития Соликамского городского округа до 2030 года и Программу комплексного социально-экономического развития Соликамского городского округа на 2013-2018 годы, утвержденные Решением Соликамской городской Думы от 29.05.2013 г. №  445, были внесены следующие изменения в Стратегию социально - экономического развития Соликамского городского округа до 2030 года (далее – Стратегия) и Программу комплексного социально-экономического развития Соликамского городского округа на 2013-2018 годы (далее – ПКСЭР):</w:t>
      </w:r>
    </w:p>
    <w:p w:rsidR="001D7F53" w:rsidRPr="00073490" w:rsidRDefault="001D7F53" w:rsidP="001D7F53">
      <w:pPr>
        <w:numPr>
          <w:ilvl w:val="1"/>
          <w:numId w:val="9"/>
        </w:numPr>
        <w:tabs>
          <w:tab w:val="clear" w:pos="1440"/>
          <w:tab w:val="num" w:pos="0"/>
          <w:tab w:val="left" w:pos="993"/>
        </w:tabs>
        <w:spacing w:line="360" w:lineRule="exact"/>
        <w:ind w:left="0" w:firstLine="709"/>
        <w:jc w:val="both"/>
        <w:rPr>
          <w:rFonts w:eastAsia="Calibri"/>
          <w:color w:val="000000"/>
          <w:szCs w:val="28"/>
          <w:lang w:eastAsia="en-US"/>
        </w:rPr>
      </w:pPr>
      <w:r w:rsidRPr="00073490">
        <w:rPr>
          <w:rFonts w:eastAsia="Calibri"/>
          <w:color w:val="000000"/>
          <w:szCs w:val="28"/>
          <w:lang w:eastAsia="en-US"/>
        </w:rPr>
        <w:t>Генеральная цель, а также показатели результативности деятельности органов местного самоуправления Стратегии приведены в соответствие с Системой целей высшего уровня Соликамского городского округа на 2016 год и плановый период 2017-2018 годы, утвержденной Решением Соликамской городской Думы № 953 от 23.12.2015 года;</w:t>
      </w:r>
    </w:p>
    <w:p w:rsidR="001D7F53" w:rsidRPr="00073490" w:rsidRDefault="001D7F53" w:rsidP="001D7F53">
      <w:pPr>
        <w:numPr>
          <w:ilvl w:val="1"/>
          <w:numId w:val="9"/>
        </w:numPr>
        <w:tabs>
          <w:tab w:val="clear" w:pos="1440"/>
          <w:tab w:val="num" w:pos="0"/>
          <w:tab w:val="left" w:pos="993"/>
        </w:tabs>
        <w:spacing w:line="360" w:lineRule="exact"/>
        <w:ind w:left="0" w:firstLine="709"/>
        <w:jc w:val="both"/>
        <w:rPr>
          <w:rFonts w:eastAsia="Calibri"/>
          <w:color w:val="000000"/>
          <w:szCs w:val="28"/>
          <w:lang w:eastAsia="en-US"/>
        </w:rPr>
      </w:pPr>
      <w:r w:rsidRPr="00073490">
        <w:rPr>
          <w:rFonts w:eastAsia="Calibri"/>
          <w:color w:val="000000"/>
          <w:szCs w:val="28"/>
          <w:lang w:eastAsia="en-US"/>
        </w:rPr>
        <w:t>Актуализированы мероприятия стратегического плана развития Соликамского городского округа до 2030 года;</w:t>
      </w:r>
    </w:p>
    <w:p w:rsidR="001D7F53" w:rsidRPr="00073490" w:rsidRDefault="001D7F53" w:rsidP="001D7F53">
      <w:pPr>
        <w:numPr>
          <w:ilvl w:val="1"/>
          <w:numId w:val="9"/>
        </w:numPr>
        <w:tabs>
          <w:tab w:val="clear" w:pos="1440"/>
          <w:tab w:val="num" w:pos="0"/>
          <w:tab w:val="left" w:pos="993"/>
        </w:tabs>
        <w:spacing w:line="360" w:lineRule="exact"/>
        <w:ind w:left="0" w:firstLine="709"/>
        <w:jc w:val="both"/>
        <w:rPr>
          <w:rFonts w:eastAsia="Calibri"/>
          <w:color w:val="000000"/>
          <w:szCs w:val="28"/>
          <w:lang w:eastAsia="en-US"/>
        </w:rPr>
      </w:pPr>
      <w:r w:rsidRPr="00073490">
        <w:rPr>
          <w:rFonts w:eastAsia="Calibri"/>
          <w:color w:val="000000"/>
          <w:szCs w:val="28"/>
          <w:lang w:eastAsia="en-US"/>
        </w:rPr>
        <w:t>Цели, задачи и показатели ПКСЭР, индикативный план ПКСЭР приведены в соответствие с Системой целей высшего уровня Соликамского городского округа на 2016 год и плановый период 2017-2018 годы, утвержденной Решением Соликамской городской Думы № 953 от 23.12.2015 года;</w:t>
      </w:r>
    </w:p>
    <w:p w:rsidR="001D7F53" w:rsidRPr="00073490" w:rsidRDefault="001D7F53" w:rsidP="001D7F53">
      <w:pPr>
        <w:numPr>
          <w:ilvl w:val="1"/>
          <w:numId w:val="9"/>
        </w:numPr>
        <w:tabs>
          <w:tab w:val="clear" w:pos="1440"/>
          <w:tab w:val="num" w:pos="0"/>
          <w:tab w:val="left" w:pos="993"/>
        </w:tabs>
        <w:spacing w:line="360" w:lineRule="exact"/>
        <w:ind w:left="0" w:firstLine="709"/>
        <w:jc w:val="both"/>
        <w:rPr>
          <w:rFonts w:eastAsia="Calibri"/>
          <w:color w:val="000000"/>
          <w:szCs w:val="28"/>
          <w:lang w:eastAsia="en-US"/>
        </w:rPr>
      </w:pPr>
      <w:r w:rsidRPr="00073490">
        <w:rPr>
          <w:rFonts w:eastAsia="Calibri"/>
          <w:color w:val="000000"/>
          <w:szCs w:val="28"/>
          <w:lang w:eastAsia="en-US"/>
        </w:rPr>
        <w:t>Объемы финансового обеспечения ПКСЭР, финансовый план ПКСЭР изменены в соответствии с решением Соликамской городской Думы №947 от 18.12.2015 года «О бюджете Соликамского городского округа на 2016 год и плановый период  2017 и 2018 годов»;</w:t>
      </w:r>
    </w:p>
    <w:p w:rsidR="001D7F53" w:rsidRPr="00073490" w:rsidRDefault="001D7F53" w:rsidP="001D7F53">
      <w:pPr>
        <w:numPr>
          <w:ilvl w:val="1"/>
          <w:numId w:val="9"/>
        </w:numPr>
        <w:tabs>
          <w:tab w:val="clear" w:pos="1440"/>
          <w:tab w:val="num" w:pos="0"/>
          <w:tab w:val="left" w:pos="993"/>
        </w:tabs>
        <w:spacing w:line="360" w:lineRule="exact"/>
        <w:ind w:left="0" w:firstLine="709"/>
        <w:jc w:val="both"/>
        <w:rPr>
          <w:rFonts w:eastAsia="Calibri"/>
          <w:color w:val="000000"/>
          <w:szCs w:val="28"/>
          <w:lang w:eastAsia="en-US"/>
        </w:rPr>
      </w:pPr>
      <w:r w:rsidRPr="00073490">
        <w:rPr>
          <w:rFonts w:eastAsia="Calibri"/>
          <w:color w:val="000000"/>
          <w:szCs w:val="28"/>
          <w:lang w:eastAsia="en-US"/>
        </w:rPr>
        <w:t>В соответствии с утвержденными муниципальными программами изменен Перечень муниципальных программ;</w:t>
      </w:r>
    </w:p>
    <w:p w:rsidR="001D7F53" w:rsidRPr="00073490" w:rsidRDefault="001D7F53" w:rsidP="001D7F53">
      <w:pPr>
        <w:numPr>
          <w:ilvl w:val="1"/>
          <w:numId w:val="9"/>
        </w:numPr>
        <w:tabs>
          <w:tab w:val="clear" w:pos="1440"/>
          <w:tab w:val="num" w:pos="0"/>
          <w:tab w:val="left" w:pos="993"/>
        </w:tabs>
        <w:spacing w:line="360" w:lineRule="exact"/>
        <w:ind w:left="0" w:firstLine="709"/>
        <w:jc w:val="both"/>
        <w:rPr>
          <w:rFonts w:eastAsia="Calibri"/>
          <w:color w:val="000000"/>
          <w:szCs w:val="28"/>
          <w:lang w:eastAsia="en-US"/>
        </w:rPr>
      </w:pPr>
      <w:r w:rsidRPr="00073490">
        <w:rPr>
          <w:rFonts w:eastAsia="Calibri"/>
          <w:color w:val="000000"/>
          <w:szCs w:val="28"/>
          <w:lang w:eastAsia="en-US"/>
        </w:rPr>
        <w:lastRenderedPageBreak/>
        <w:t>В связи с изменением законодательства Пермского края, изменен Перечень приоритетных региональных проектов, что повлекло  изменение объемов финансирования на реализацию приоритетных региональных проектов.</w:t>
      </w:r>
    </w:p>
    <w:p w:rsidR="001D7F53" w:rsidRPr="00073490" w:rsidRDefault="001D7F53" w:rsidP="001D7F53">
      <w:pPr>
        <w:numPr>
          <w:ilvl w:val="1"/>
          <w:numId w:val="9"/>
        </w:numPr>
        <w:tabs>
          <w:tab w:val="clear" w:pos="1440"/>
          <w:tab w:val="num" w:pos="0"/>
          <w:tab w:val="left" w:pos="993"/>
        </w:tabs>
        <w:spacing w:line="360" w:lineRule="exact"/>
        <w:ind w:left="0" w:firstLine="709"/>
        <w:jc w:val="both"/>
        <w:rPr>
          <w:rFonts w:eastAsia="Calibri"/>
          <w:color w:val="000000"/>
          <w:szCs w:val="28"/>
          <w:lang w:eastAsia="en-US"/>
        </w:rPr>
      </w:pPr>
      <w:r w:rsidRPr="00073490">
        <w:rPr>
          <w:rFonts w:eastAsia="Calibri"/>
          <w:color w:val="000000"/>
          <w:szCs w:val="28"/>
          <w:lang w:eastAsia="en-US"/>
        </w:rPr>
        <w:t>По итогам 2016 года проведен м</w:t>
      </w:r>
      <w:r w:rsidRPr="00073490">
        <w:rPr>
          <w:color w:val="000000"/>
          <w:szCs w:val="28"/>
        </w:rPr>
        <w:t>ониторинг результативности ПКСЭР (проводится 1 раз в год, с помощью корпоративной информационной системы «Управление по целям»), который показал следующие результаты:</w:t>
      </w:r>
    </w:p>
    <w:tbl>
      <w:tblPr>
        <w:tblW w:w="5017"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673"/>
        <w:gridCol w:w="2128"/>
        <w:gridCol w:w="2411"/>
        <w:gridCol w:w="1135"/>
        <w:gridCol w:w="1133"/>
        <w:gridCol w:w="1562"/>
        <w:gridCol w:w="846"/>
      </w:tblGrid>
      <w:tr w:rsidR="001D7F53" w:rsidRPr="00F87F6B" w:rsidTr="00F87F6B">
        <w:tc>
          <w:tcPr>
            <w:tcW w:w="340" w:type="pct"/>
          </w:tcPr>
          <w:p w:rsidR="001D7F53" w:rsidRPr="00F87F6B" w:rsidRDefault="001D7F53" w:rsidP="00106D03">
            <w:pPr>
              <w:spacing w:line="280" w:lineRule="exact"/>
              <w:jc w:val="center"/>
              <w:rPr>
                <w:rFonts w:eastAsia="Calibri"/>
                <w:color w:val="000000"/>
                <w:sz w:val="24"/>
                <w:szCs w:val="24"/>
              </w:rPr>
            </w:pPr>
            <w:r w:rsidRPr="00F87F6B">
              <w:rPr>
                <w:rFonts w:eastAsia="Calibri"/>
                <w:color w:val="000000"/>
                <w:sz w:val="24"/>
                <w:szCs w:val="24"/>
              </w:rPr>
              <w:t>№</w:t>
            </w:r>
          </w:p>
        </w:tc>
        <w:tc>
          <w:tcPr>
            <w:tcW w:w="1076" w:type="pct"/>
          </w:tcPr>
          <w:p w:rsidR="001D7F53" w:rsidRPr="00F87F6B" w:rsidRDefault="001D7F53" w:rsidP="00106D03">
            <w:pPr>
              <w:tabs>
                <w:tab w:val="left" w:pos="993"/>
              </w:tabs>
              <w:spacing w:line="280" w:lineRule="exact"/>
              <w:jc w:val="center"/>
              <w:rPr>
                <w:rFonts w:eastAsia="Calibri"/>
                <w:color w:val="000000"/>
                <w:sz w:val="24"/>
                <w:szCs w:val="24"/>
              </w:rPr>
            </w:pPr>
            <w:r w:rsidRPr="00F87F6B">
              <w:rPr>
                <w:rFonts w:eastAsia="Calibri"/>
                <w:color w:val="000000"/>
                <w:sz w:val="24"/>
                <w:szCs w:val="24"/>
              </w:rPr>
              <w:t>Наименование цели</w:t>
            </w:r>
          </w:p>
        </w:tc>
        <w:tc>
          <w:tcPr>
            <w:tcW w:w="1219" w:type="pct"/>
          </w:tcPr>
          <w:p w:rsidR="001D7F53" w:rsidRPr="00F87F6B" w:rsidRDefault="001D7F53" w:rsidP="00106D03">
            <w:pPr>
              <w:spacing w:line="280" w:lineRule="exact"/>
              <w:jc w:val="center"/>
              <w:rPr>
                <w:rFonts w:eastAsia="Calibri"/>
                <w:color w:val="000000"/>
                <w:sz w:val="24"/>
                <w:szCs w:val="24"/>
              </w:rPr>
            </w:pPr>
            <w:r w:rsidRPr="00F87F6B">
              <w:rPr>
                <w:rFonts w:eastAsia="Calibri"/>
                <w:color w:val="000000"/>
                <w:sz w:val="24"/>
                <w:szCs w:val="24"/>
              </w:rPr>
              <w:t>Наименование целевого показателя</w:t>
            </w:r>
          </w:p>
        </w:tc>
        <w:tc>
          <w:tcPr>
            <w:tcW w:w="574" w:type="pct"/>
          </w:tcPr>
          <w:p w:rsidR="001D7F53" w:rsidRPr="00F87F6B" w:rsidRDefault="001D7F53" w:rsidP="00106D03">
            <w:pPr>
              <w:spacing w:line="280" w:lineRule="exact"/>
              <w:jc w:val="center"/>
              <w:rPr>
                <w:rFonts w:eastAsia="Calibri"/>
                <w:color w:val="000000"/>
                <w:sz w:val="24"/>
                <w:szCs w:val="24"/>
              </w:rPr>
            </w:pPr>
            <w:r w:rsidRPr="00F87F6B">
              <w:rPr>
                <w:rFonts w:eastAsia="Calibri"/>
                <w:color w:val="000000"/>
                <w:sz w:val="24"/>
                <w:szCs w:val="24"/>
              </w:rPr>
              <w:t>План</w:t>
            </w:r>
          </w:p>
        </w:tc>
        <w:tc>
          <w:tcPr>
            <w:tcW w:w="573" w:type="pct"/>
          </w:tcPr>
          <w:p w:rsidR="001D7F53" w:rsidRPr="00F87F6B" w:rsidRDefault="001D7F53" w:rsidP="00106D03">
            <w:pPr>
              <w:spacing w:line="280" w:lineRule="exact"/>
              <w:jc w:val="center"/>
              <w:rPr>
                <w:rFonts w:eastAsia="Calibri"/>
                <w:color w:val="000000"/>
                <w:sz w:val="24"/>
                <w:szCs w:val="24"/>
              </w:rPr>
            </w:pPr>
            <w:r w:rsidRPr="00F87F6B">
              <w:rPr>
                <w:rFonts w:eastAsia="Calibri"/>
                <w:color w:val="000000"/>
                <w:sz w:val="24"/>
                <w:szCs w:val="24"/>
              </w:rPr>
              <w:t>Факт</w:t>
            </w:r>
          </w:p>
        </w:tc>
        <w:tc>
          <w:tcPr>
            <w:tcW w:w="790" w:type="pct"/>
          </w:tcPr>
          <w:p w:rsidR="001D7F53" w:rsidRPr="00F87F6B" w:rsidRDefault="001D7F53" w:rsidP="00106D03">
            <w:pPr>
              <w:spacing w:line="280" w:lineRule="exact"/>
              <w:jc w:val="center"/>
              <w:rPr>
                <w:rFonts w:eastAsia="Calibri"/>
                <w:color w:val="000000"/>
                <w:sz w:val="24"/>
                <w:szCs w:val="24"/>
              </w:rPr>
            </w:pPr>
            <w:r w:rsidRPr="00F87F6B">
              <w:rPr>
                <w:rFonts w:eastAsia="Calibri"/>
                <w:color w:val="000000"/>
                <w:sz w:val="24"/>
                <w:szCs w:val="24"/>
              </w:rPr>
              <w:t>% выполнения показателей</w:t>
            </w:r>
          </w:p>
        </w:tc>
        <w:tc>
          <w:tcPr>
            <w:tcW w:w="428" w:type="pct"/>
          </w:tcPr>
          <w:p w:rsidR="001D7F53" w:rsidRPr="00F87F6B" w:rsidRDefault="001D7F53" w:rsidP="00106D03">
            <w:pPr>
              <w:spacing w:line="280" w:lineRule="exact"/>
              <w:jc w:val="center"/>
              <w:rPr>
                <w:rFonts w:eastAsia="Calibri"/>
                <w:color w:val="000000"/>
                <w:sz w:val="24"/>
                <w:szCs w:val="24"/>
              </w:rPr>
            </w:pPr>
            <w:r w:rsidRPr="00F87F6B">
              <w:rPr>
                <w:rFonts w:eastAsia="Calibri"/>
                <w:color w:val="000000"/>
                <w:sz w:val="24"/>
                <w:szCs w:val="24"/>
              </w:rPr>
              <w:t>% выпол-нения целей</w:t>
            </w:r>
          </w:p>
        </w:tc>
      </w:tr>
      <w:tr w:rsidR="001D7F53" w:rsidRPr="00F87F6B" w:rsidTr="00F87F6B">
        <w:tc>
          <w:tcPr>
            <w:tcW w:w="340" w:type="pct"/>
          </w:tcPr>
          <w:p w:rsidR="001D7F53" w:rsidRPr="00F87F6B" w:rsidRDefault="001D7F53" w:rsidP="00106D03">
            <w:pPr>
              <w:numPr>
                <w:ilvl w:val="0"/>
                <w:numId w:val="11"/>
              </w:numPr>
              <w:spacing w:after="200" w:line="280" w:lineRule="exact"/>
              <w:jc w:val="both"/>
              <w:rPr>
                <w:rFonts w:eastAsia="Calibri"/>
                <w:b/>
                <w:color w:val="000000"/>
                <w:sz w:val="24"/>
                <w:szCs w:val="24"/>
              </w:rPr>
            </w:pPr>
          </w:p>
        </w:tc>
        <w:tc>
          <w:tcPr>
            <w:tcW w:w="4660" w:type="pct"/>
            <w:gridSpan w:val="6"/>
          </w:tcPr>
          <w:p w:rsidR="001D7F53" w:rsidRPr="00F87F6B" w:rsidRDefault="001D7F53" w:rsidP="00106D03">
            <w:pPr>
              <w:spacing w:line="280" w:lineRule="exact"/>
              <w:rPr>
                <w:rFonts w:eastAsia="Calibri"/>
                <w:b/>
                <w:color w:val="000000"/>
                <w:sz w:val="24"/>
                <w:szCs w:val="24"/>
              </w:rPr>
            </w:pPr>
            <w:r w:rsidRPr="00F87F6B">
              <w:rPr>
                <w:rFonts w:eastAsia="Calibri"/>
                <w:b/>
                <w:color w:val="000000"/>
                <w:sz w:val="24"/>
                <w:szCs w:val="24"/>
              </w:rPr>
              <w:t>Развитие социальной сферы</w:t>
            </w:r>
          </w:p>
        </w:tc>
      </w:tr>
      <w:tr w:rsidR="001D7F53" w:rsidRPr="00F87F6B" w:rsidTr="00F87F6B">
        <w:trPr>
          <w:trHeight w:val="1699"/>
        </w:trPr>
        <w:tc>
          <w:tcPr>
            <w:tcW w:w="340" w:type="pct"/>
            <w:vMerge w:val="restart"/>
          </w:tcPr>
          <w:p w:rsidR="001D7F53" w:rsidRPr="00F87F6B" w:rsidRDefault="001D7F53" w:rsidP="00106D03">
            <w:pPr>
              <w:spacing w:line="280" w:lineRule="exact"/>
              <w:jc w:val="both"/>
              <w:rPr>
                <w:rFonts w:eastAsia="Calibri"/>
                <w:color w:val="000000"/>
                <w:sz w:val="24"/>
                <w:szCs w:val="24"/>
              </w:rPr>
            </w:pPr>
            <w:r w:rsidRPr="00F87F6B">
              <w:rPr>
                <w:rFonts w:eastAsia="Calibri"/>
                <w:color w:val="000000"/>
                <w:sz w:val="24"/>
                <w:szCs w:val="24"/>
              </w:rPr>
              <w:t>1.1.</w:t>
            </w:r>
          </w:p>
        </w:tc>
        <w:tc>
          <w:tcPr>
            <w:tcW w:w="1076" w:type="pct"/>
            <w:vMerge w:val="restart"/>
          </w:tcPr>
          <w:p w:rsidR="001D7F53" w:rsidRPr="00F87F6B" w:rsidRDefault="001D7F53" w:rsidP="00106D03">
            <w:pPr>
              <w:tabs>
                <w:tab w:val="left" w:pos="993"/>
              </w:tabs>
              <w:spacing w:after="200" w:line="240" w:lineRule="exact"/>
              <w:contextualSpacing/>
              <w:rPr>
                <w:rFonts w:eastAsia="Calibri"/>
                <w:color w:val="000000"/>
                <w:sz w:val="24"/>
                <w:szCs w:val="24"/>
                <w:lang w:eastAsia="en-US"/>
              </w:rPr>
            </w:pPr>
            <w:r w:rsidRPr="00F87F6B">
              <w:rPr>
                <w:rFonts w:eastAsia="Calibri"/>
                <w:color w:val="000000"/>
                <w:sz w:val="24"/>
                <w:szCs w:val="24"/>
                <w:lang w:eastAsia="en-US"/>
              </w:rPr>
              <w:t>Комплексное и эффективное развитие муниципальной системы образования, обеспечивающее повышение доступности и качества образования</w:t>
            </w:r>
          </w:p>
          <w:p w:rsidR="001D7F53" w:rsidRPr="00F87F6B" w:rsidRDefault="001D7F53" w:rsidP="00106D03">
            <w:pPr>
              <w:tabs>
                <w:tab w:val="left" w:pos="993"/>
              </w:tabs>
              <w:spacing w:after="200" w:line="240" w:lineRule="exact"/>
              <w:contextualSpacing/>
              <w:rPr>
                <w:rFonts w:eastAsia="Calibri"/>
                <w:b/>
                <w:i/>
                <w:color w:val="000000"/>
                <w:sz w:val="24"/>
                <w:szCs w:val="24"/>
                <w:lang w:eastAsia="en-US"/>
              </w:rPr>
            </w:pPr>
          </w:p>
        </w:tc>
        <w:tc>
          <w:tcPr>
            <w:tcW w:w="1219" w:type="pct"/>
          </w:tcPr>
          <w:p w:rsidR="001D7F53" w:rsidRPr="00F87F6B" w:rsidRDefault="001D7F53" w:rsidP="00106D03">
            <w:pPr>
              <w:spacing w:after="200" w:line="240" w:lineRule="exact"/>
              <w:rPr>
                <w:rFonts w:eastAsia="Calibri"/>
                <w:color w:val="000000"/>
                <w:sz w:val="24"/>
                <w:szCs w:val="24"/>
                <w:lang w:eastAsia="en-US"/>
              </w:rPr>
            </w:pPr>
            <w:r w:rsidRPr="00F87F6B">
              <w:rPr>
                <w:rFonts w:eastAsia="Calibri"/>
                <w:color w:val="000000"/>
                <w:sz w:val="24"/>
                <w:szCs w:val="24"/>
                <w:lang w:eastAsia="en-US"/>
              </w:rPr>
              <w:t>Удовлетворенность населения доступностью и качеством услуг образования по итогам опросов общественного мнения</w:t>
            </w:r>
          </w:p>
        </w:tc>
        <w:tc>
          <w:tcPr>
            <w:tcW w:w="574"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Не менее 66 %</w:t>
            </w:r>
          </w:p>
        </w:tc>
        <w:tc>
          <w:tcPr>
            <w:tcW w:w="573"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84,9 %</w:t>
            </w:r>
          </w:p>
        </w:tc>
        <w:tc>
          <w:tcPr>
            <w:tcW w:w="790"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100 %</w:t>
            </w:r>
          </w:p>
        </w:tc>
        <w:tc>
          <w:tcPr>
            <w:tcW w:w="428" w:type="pct"/>
            <w:vMerge w:val="restart"/>
          </w:tcPr>
          <w:p w:rsidR="001D7F53" w:rsidRPr="00F87F6B" w:rsidRDefault="001D7F53" w:rsidP="00106D03">
            <w:pPr>
              <w:spacing w:after="200" w:line="240" w:lineRule="exact"/>
              <w:jc w:val="center"/>
              <w:rPr>
                <w:rFonts w:eastAsia="Calibri"/>
                <w:b/>
                <w:i/>
                <w:color w:val="000000"/>
                <w:sz w:val="24"/>
                <w:szCs w:val="24"/>
                <w:lang w:eastAsia="en-US"/>
              </w:rPr>
            </w:pPr>
            <w:r w:rsidRPr="00F87F6B">
              <w:rPr>
                <w:rFonts w:eastAsia="Calibri"/>
                <w:color w:val="000000"/>
                <w:sz w:val="24"/>
                <w:szCs w:val="24"/>
                <w:lang w:eastAsia="en-US"/>
              </w:rPr>
              <w:t>100%</w:t>
            </w:r>
          </w:p>
        </w:tc>
      </w:tr>
      <w:tr w:rsidR="001D7F53" w:rsidRPr="00F87F6B" w:rsidTr="00F87F6B">
        <w:trPr>
          <w:trHeight w:val="200"/>
        </w:trPr>
        <w:tc>
          <w:tcPr>
            <w:tcW w:w="340" w:type="pct"/>
            <w:vMerge/>
          </w:tcPr>
          <w:p w:rsidR="001D7F53" w:rsidRPr="00F87F6B" w:rsidRDefault="001D7F53" w:rsidP="00106D03">
            <w:pPr>
              <w:spacing w:line="280" w:lineRule="exact"/>
              <w:jc w:val="both"/>
              <w:rPr>
                <w:rFonts w:eastAsia="Calibri"/>
                <w:color w:val="000000"/>
                <w:sz w:val="24"/>
                <w:szCs w:val="24"/>
              </w:rPr>
            </w:pPr>
          </w:p>
        </w:tc>
        <w:tc>
          <w:tcPr>
            <w:tcW w:w="1076" w:type="pct"/>
            <w:vMerge/>
          </w:tcPr>
          <w:p w:rsidR="001D7F53" w:rsidRPr="00F87F6B" w:rsidRDefault="001D7F53" w:rsidP="00106D03">
            <w:pPr>
              <w:tabs>
                <w:tab w:val="left" w:pos="993"/>
              </w:tabs>
              <w:spacing w:line="280" w:lineRule="exact"/>
              <w:jc w:val="both"/>
              <w:rPr>
                <w:rFonts w:eastAsia="Calibri"/>
                <w:color w:val="000000"/>
                <w:sz w:val="24"/>
                <w:szCs w:val="24"/>
              </w:rPr>
            </w:pPr>
          </w:p>
        </w:tc>
        <w:tc>
          <w:tcPr>
            <w:tcW w:w="1219" w:type="pct"/>
          </w:tcPr>
          <w:p w:rsidR="001D7F53" w:rsidRPr="00F87F6B" w:rsidRDefault="001D7F53" w:rsidP="00106D03">
            <w:pPr>
              <w:spacing w:line="280" w:lineRule="exact"/>
              <w:rPr>
                <w:rFonts w:eastAsia="Calibri"/>
                <w:color w:val="000000"/>
                <w:sz w:val="24"/>
                <w:szCs w:val="24"/>
              </w:rPr>
            </w:pPr>
            <w:r w:rsidRPr="00F87F6B">
              <w:rPr>
                <w:rFonts w:eastAsia="Calibri"/>
                <w:color w:val="000000"/>
                <w:sz w:val="24"/>
                <w:szCs w:val="24"/>
                <w:lang w:eastAsia="en-US"/>
              </w:rPr>
              <w:t>Доля детей от 3 до 7 лет, стоящих в очереди в дошкольные образовательные организации</w:t>
            </w:r>
          </w:p>
        </w:tc>
        <w:tc>
          <w:tcPr>
            <w:tcW w:w="574" w:type="pct"/>
          </w:tcPr>
          <w:p w:rsidR="001D7F53" w:rsidRPr="00F87F6B" w:rsidRDefault="001D7F53" w:rsidP="00106D03">
            <w:pPr>
              <w:spacing w:line="280" w:lineRule="exact"/>
              <w:jc w:val="center"/>
              <w:rPr>
                <w:rFonts w:eastAsia="Calibri"/>
                <w:color w:val="000000"/>
                <w:sz w:val="24"/>
                <w:szCs w:val="24"/>
              </w:rPr>
            </w:pPr>
            <w:r w:rsidRPr="00F87F6B">
              <w:rPr>
                <w:rFonts w:eastAsia="Calibri"/>
                <w:color w:val="000000"/>
                <w:sz w:val="24"/>
                <w:szCs w:val="24"/>
                <w:lang w:eastAsia="en-US"/>
              </w:rPr>
              <w:t>0 %</w:t>
            </w:r>
          </w:p>
        </w:tc>
        <w:tc>
          <w:tcPr>
            <w:tcW w:w="573" w:type="pct"/>
            <w:shd w:val="clear" w:color="auto" w:fill="auto"/>
          </w:tcPr>
          <w:p w:rsidR="001D7F53" w:rsidRPr="00F87F6B" w:rsidRDefault="001D7F53" w:rsidP="00106D03">
            <w:pPr>
              <w:spacing w:line="280" w:lineRule="exact"/>
              <w:jc w:val="center"/>
              <w:rPr>
                <w:rFonts w:eastAsia="Calibri"/>
                <w:color w:val="000000"/>
                <w:sz w:val="24"/>
                <w:szCs w:val="24"/>
              </w:rPr>
            </w:pPr>
            <w:r w:rsidRPr="00F87F6B">
              <w:rPr>
                <w:rFonts w:eastAsia="Calibri"/>
                <w:color w:val="000000"/>
                <w:sz w:val="24"/>
                <w:szCs w:val="24"/>
                <w:lang w:eastAsia="en-US"/>
              </w:rPr>
              <w:t>0%</w:t>
            </w:r>
          </w:p>
        </w:tc>
        <w:tc>
          <w:tcPr>
            <w:tcW w:w="790" w:type="pct"/>
          </w:tcPr>
          <w:p w:rsidR="001D7F53" w:rsidRPr="00F87F6B" w:rsidRDefault="001D7F53" w:rsidP="00106D03">
            <w:pPr>
              <w:spacing w:line="280" w:lineRule="exact"/>
              <w:jc w:val="center"/>
              <w:rPr>
                <w:rFonts w:eastAsia="Calibri"/>
                <w:color w:val="000000"/>
                <w:sz w:val="24"/>
                <w:szCs w:val="24"/>
              </w:rPr>
            </w:pPr>
            <w:r w:rsidRPr="00F87F6B">
              <w:rPr>
                <w:rFonts w:eastAsia="Calibri"/>
                <w:color w:val="000000"/>
                <w:sz w:val="24"/>
                <w:szCs w:val="24"/>
                <w:lang w:val="en-US" w:eastAsia="en-US"/>
              </w:rPr>
              <w:t>100 %</w:t>
            </w:r>
          </w:p>
        </w:tc>
        <w:tc>
          <w:tcPr>
            <w:tcW w:w="428" w:type="pct"/>
            <w:vMerge/>
          </w:tcPr>
          <w:p w:rsidR="001D7F53" w:rsidRPr="00F87F6B" w:rsidRDefault="001D7F53" w:rsidP="00106D03">
            <w:pPr>
              <w:spacing w:line="280" w:lineRule="exact"/>
              <w:jc w:val="center"/>
              <w:rPr>
                <w:rFonts w:eastAsia="Calibri"/>
                <w:color w:val="000000"/>
                <w:sz w:val="24"/>
                <w:szCs w:val="24"/>
              </w:rPr>
            </w:pPr>
          </w:p>
        </w:tc>
      </w:tr>
      <w:tr w:rsidR="001D7F53" w:rsidRPr="00F87F6B" w:rsidTr="00F87F6B">
        <w:trPr>
          <w:trHeight w:val="200"/>
        </w:trPr>
        <w:tc>
          <w:tcPr>
            <w:tcW w:w="340" w:type="pct"/>
            <w:vMerge/>
          </w:tcPr>
          <w:p w:rsidR="001D7F53" w:rsidRPr="00F87F6B" w:rsidRDefault="001D7F53" w:rsidP="00106D03">
            <w:pPr>
              <w:spacing w:line="280" w:lineRule="exact"/>
              <w:jc w:val="both"/>
              <w:rPr>
                <w:rFonts w:eastAsia="Calibri"/>
                <w:color w:val="000000"/>
                <w:sz w:val="24"/>
                <w:szCs w:val="24"/>
              </w:rPr>
            </w:pPr>
          </w:p>
        </w:tc>
        <w:tc>
          <w:tcPr>
            <w:tcW w:w="1076" w:type="pct"/>
            <w:vMerge/>
          </w:tcPr>
          <w:p w:rsidR="001D7F53" w:rsidRPr="00F87F6B" w:rsidRDefault="001D7F53" w:rsidP="00106D03">
            <w:pPr>
              <w:tabs>
                <w:tab w:val="left" w:pos="993"/>
              </w:tabs>
              <w:spacing w:line="280" w:lineRule="exact"/>
              <w:jc w:val="both"/>
              <w:rPr>
                <w:rFonts w:eastAsia="Calibri"/>
                <w:color w:val="000000"/>
                <w:sz w:val="24"/>
                <w:szCs w:val="24"/>
              </w:rPr>
            </w:pPr>
          </w:p>
        </w:tc>
        <w:tc>
          <w:tcPr>
            <w:tcW w:w="1219" w:type="pct"/>
          </w:tcPr>
          <w:p w:rsidR="001D7F53" w:rsidRPr="00F87F6B" w:rsidRDefault="001D7F53" w:rsidP="00106D03">
            <w:pPr>
              <w:spacing w:line="280" w:lineRule="exact"/>
              <w:rPr>
                <w:rFonts w:eastAsia="Calibri"/>
                <w:color w:val="000000"/>
                <w:sz w:val="24"/>
                <w:szCs w:val="24"/>
              </w:rPr>
            </w:pPr>
            <w:r w:rsidRPr="00F87F6B">
              <w:rPr>
                <w:rFonts w:eastAsia="Calibri"/>
                <w:color w:val="000000"/>
                <w:sz w:val="24"/>
                <w:szCs w:val="24"/>
                <w:lang w:eastAsia="en-US"/>
              </w:rPr>
              <w:t>Превышение среднего балла ЕГЭ по всем предметам над аналогичным по Российской Федерации</w:t>
            </w:r>
          </w:p>
        </w:tc>
        <w:tc>
          <w:tcPr>
            <w:tcW w:w="574" w:type="pct"/>
          </w:tcPr>
          <w:p w:rsidR="001D7F53" w:rsidRPr="00F87F6B" w:rsidRDefault="001D7F53" w:rsidP="00106D03">
            <w:pPr>
              <w:spacing w:line="280" w:lineRule="exact"/>
              <w:jc w:val="center"/>
              <w:rPr>
                <w:rFonts w:eastAsia="Calibri"/>
                <w:color w:val="000000"/>
                <w:sz w:val="24"/>
                <w:szCs w:val="24"/>
              </w:rPr>
            </w:pPr>
            <w:r w:rsidRPr="00F87F6B">
              <w:rPr>
                <w:rFonts w:eastAsia="Calibri"/>
                <w:color w:val="000000"/>
                <w:sz w:val="24"/>
                <w:szCs w:val="24"/>
                <w:lang w:eastAsia="en-US"/>
              </w:rPr>
              <w:t>Не менее 1 балла</w:t>
            </w:r>
          </w:p>
        </w:tc>
        <w:tc>
          <w:tcPr>
            <w:tcW w:w="573" w:type="pct"/>
          </w:tcPr>
          <w:p w:rsidR="001D7F53" w:rsidRPr="00F87F6B" w:rsidRDefault="001D7F53" w:rsidP="00106D03">
            <w:pPr>
              <w:spacing w:line="280" w:lineRule="exact"/>
              <w:jc w:val="center"/>
              <w:rPr>
                <w:rFonts w:eastAsia="Calibri"/>
                <w:color w:val="000000"/>
                <w:sz w:val="24"/>
                <w:szCs w:val="24"/>
              </w:rPr>
            </w:pPr>
            <w:r w:rsidRPr="00F87F6B">
              <w:rPr>
                <w:rFonts w:eastAsia="Calibri"/>
                <w:color w:val="000000"/>
                <w:sz w:val="24"/>
                <w:szCs w:val="24"/>
                <w:lang w:eastAsia="en-US"/>
              </w:rPr>
              <w:t>4 балла</w:t>
            </w:r>
          </w:p>
        </w:tc>
        <w:tc>
          <w:tcPr>
            <w:tcW w:w="790" w:type="pct"/>
          </w:tcPr>
          <w:p w:rsidR="001D7F53" w:rsidRPr="00F87F6B" w:rsidRDefault="001D7F53" w:rsidP="00106D03">
            <w:pPr>
              <w:spacing w:line="280" w:lineRule="exact"/>
              <w:jc w:val="center"/>
              <w:rPr>
                <w:rFonts w:eastAsia="Calibri"/>
                <w:color w:val="000000"/>
                <w:sz w:val="24"/>
                <w:szCs w:val="24"/>
              </w:rPr>
            </w:pPr>
            <w:r w:rsidRPr="00F87F6B">
              <w:rPr>
                <w:rFonts w:eastAsia="Calibri"/>
                <w:color w:val="000000"/>
                <w:sz w:val="24"/>
                <w:szCs w:val="24"/>
                <w:lang w:eastAsia="en-US"/>
              </w:rPr>
              <w:t>100 %</w:t>
            </w:r>
          </w:p>
        </w:tc>
        <w:tc>
          <w:tcPr>
            <w:tcW w:w="428" w:type="pct"/>
            <w:vMerge/>
          </w:tcPr>
          <w:p w:rsidR="001D7F53" w:rsidRPr="00F87F6B" w:rsidRDefault="001D7F53" w:rsidP="00106D03">
            <w:pPr>
              <w:spacing w:line="280" w:lineRule="exact"/>
              <w:jc w:val="center"/>
              <w:rPr>
                <w:rFonts w:eastAsia="Calibri"/>
                <w:color w:val="000000"/>
                <w:sz w:val="24"/>
                <w:szCs w:val="24"/>
              </w:rPr>
            </w:pPr>
          </w:p>
        </w:tc>
      </w:tr>
      <w:tr w:rsidR="001D7F53" w:rsidRPr="00F87F6B" w:rsidTr="00F87F6B">
        <w:trPr>
          <w:trHeight w:val="200"/>
        </w:trPr>
        <w:tc>
          <w:tcPr>
            <w:tcW w:w="340" w:type="pct"/>
            <w:vMerge/>
          </w:tcPr>
          <w:p w:rsidR="001D7F53" w:rsidRPr="00F87F6B" w:rsidRDefault="001D7F53" w:rsidP="00106D03">
            <w:pPr>
              <w:spacing w:line="280" w:lineRule="exact"/>
              <w:jc w:val="both"/>
              <w:rPr>
                <w:rFonts w:eastAsia="Calibri"/>
                <w:color w:val="000000"/>
                <w:sz w:val="24"/>
                <w:szCs w:val="24"/>
              </w:rPr>
            </w:pPr>
          </w:p>
        </w:tc>
        <w:tc>
          <w:tcPr>
            <w:tcW w:w="1076" w:type="pct"/>
            <w:vMerge/>
          </w:tcPr>
          <w:p w:rsidR="001D7F53" w:rsidRPr="00F87F6B" w:rsidRDefault="001D7F53" w:rsidP="00106D03">
            <w:pPr>
              <w:tabs>
                <w:tab w:val="left" w:pos="993"/>
              </w:tabs>
              <w:spacing w:line="280" w:lineRule="exact"/>
              <w:jc w:val="both"/>
              <w:rPr>
                <w:rFonts w:eastAsia="Calibri"/>
                <w:color w:val="000000"/>
                <w:sz w:val="24"/>
                <w:szCs w:val="24"/>
              </w:rPr>
            </w:pPr>
          </w:p>
        </w:tc>
        <w:tc>
          <w:tcPr>
            <w:tcW w:w="1219" w:type="pct"/>
          </w:tcPr>
          <w:p w:rsidR="001D7F53" w:rsidRPr="00F87F6B" w:rsidRDefault="001D7F53" w:rsidP="00106D03">
            <w:pPr>
              <w:spacing w:line="280" w:lineRule="exact"/>
              <w:rPr>
                <w:rFonts w:eastAsia="Calibri"/>
                <w:color w:val="000000"/>
                <w:sz w:val="24"/>
                <w:szCs w:val="24"/>
              </w:rPr>
            </w:pPr>
            <w:r w:rsidRPr="00F87F6B">
              <w:rPr>
                <w:rFonts w:eastAsia="Calibri"/>
                <w:color w:val="000000"/>
                <w:sz w:val="24"/>
                <w:szCs w:val="24"/>
                <w:lang w:eastAsia="en-US"/>
              </w:rPr>
              <w:t>Доля выпускников 11-х классов, получивших аттестаты о среднем образовании</w:t>
            </w:r>
          </w:p>
        </w:tc>
        <w:tc>
          <w:tcPr>
            <w:tcW w:w="574" w:type="pct"/>
          </w:tcPr>
          <w:p w:rsidR="001D7F53" w:rsidRPr="00F87F6B" w:rsidRDefault="001D7F53" w:rsidP="00106D03">
            <w:pPr>
              <w:spacing w:line="280" w:lineRule="exact"/>
              <w:jc w:val="center"/>
              <w:rPr>
                <w:rFonts w:eastAsia="Calibri"/>
                <w:color w:val="000000"/>
                <w:sz w:val="24"/>
                <w:szCs w:val="24"/>
              </w:rPr>
            </w:pPr>
            <w:r w:rsidRPr="00F87F6B">
              <w:rPr>
                <w:rFonts w:eastAsia="Calibri"/>
                <w:color w:val="000000"/>
                <w:sz w:val="24"/>
                <w:szCs w:val="24"/>
                <w:lang w:eastAsia="en-US"/>
              </w:rPr>
              <w:t>Не менее 100 %</w:t>
            </w:r>
          </w:p>
        </w:tc>
        <w:tc>
          <w:tcPr>
            <w:tcW w:w="573" w:type="pct"/>
          </w:tcPr>
          <w:p w:rsidR="001D7F53" w:rsidRPr="00F87F6B" w:rsidRDefault="001D7F53" w:rsidP="00106D03">
            <w:pPr>
              <w:spacing w:line="280" w:lineRule="exact"/>
              <w:jc w:val="center"/>
              <w:rPr>
                <w:rFonts w:eastAsia="Calibri"/>
                <w:color w:val="000000"/>
                <w:sz w:val="24"/>
                <w:szCs w:val="24"/>
              </w:rPr>
            </w:pPr>
            <w:r w:rsidRPr="00F87F6B">
              <w:rPr>
                <w:rFonts w:eastAsia="Calibri"/>
                <w:color w:val="000000"/>
                <w:sz w:val="24"/>
                <w:szCs w:val="24"/>
                <w:lang w:eastAsia="en-US"/>
              </w:rPr>
              <w:t>100 %</w:t>
            </w:r>
          </w:p>
        </w:tc>
        <w:tc>
          <w:tcPr>
            <w:tcW w:w="790" w:type="pct"/>
          </w:tcPr>
          <w:p w:rsidR="001D7F53" w:rsidRPr="00F87F6B" w:rsidRDefault="001D7F53" w:rsidP="00106D03">
            <w:pPr>
              <w:spacing w:line="280" w:lineRule="exact"/>
              <w:jc w:val="center"/>
              <w:rPr>
                <w:rFonts w:eastAsia="Calibri"/>
                <w:color w:val="000000"/>
                <w:sz w:val="24"/>
                <w:szCs w:val="24"/>
              </w:rPr>
            </w:pPr>
            <w:r w:rsidRPr="00F87F6B">
              <w:rPr>
                <w:rFonts w:eastAsia="Calibri"/>
                <w:color w:val="000000"/>
                <w:sz w:val="24"/>
                <w:szCs w:val="24"/>
              </w:rPr>
              <w:t>100%</w:t>
            </w:r>
          </w:p>
        </w:tc>
        <w:tc>
          <w:tcPr>
            <w:tcW w:w="428" w:type="pct"/>
            <w:vMerge/>
          </w:tcPr>
          <w:p w:rsidR="001D7F53" w:rsidRPr="00F87F6B" w:rsidRDefault="001D7F53" w:rsidP="00106D03">
            <w:pPr>
              <w:spacing w:line="280" w:lineRule="exact"/>
              <w:jc w:val="center"/>
              <w:rPr>
                <w:rFonts w:eastAsia="Calibri"/>
                <w:color w:val="000000"/>
                <w:sz w:val="24"/>
                <w:szCs w:val="24"/>
              </w:rPr>
            </w:pPr>
          </w:p>
        </w:tc>
      </w:tr>
      <w:tr w:rsidR="001D7F53" w:rsidRPr="00F87F6B" w:rsidTr="00F87F6B">
        <w:trPr>
          <w:trHeight w:val="200"/>
        </w:trPr>
        <w:tc>
          <w:tcPr>
            <w:tcW w:w="340" w:type="pct"/>
            <w:vMerge/>
          </w:tcPr>
          <w:p w:rsidR="001D7F53" w:rsidRPr="00F87F6B" w:rsidRDefault="001D7F53" w:rsidP="00106D03">
            <w:pPr>
              <w:spacing w:line="280" w:lineRule="exact"/>
              <w:jc w:val="both"/>
              <w:rPr>
                <w:rFonts w:eastAsia="Calibri"/>
                <w:color w:val="000000"/>
                <w:sz w:val="24"/>
                <w:szCs w:val="24"/>
              </w:rPr>
            </w:pPr>
          </w:p>
        </w:tc>
        <w:tc>
          <w:tcPr>
            <w:tcW w:w="1076" w:type="pct"/>
            <w:vMerge/>
          </w:tcPr>
          <w:p w:rsidR="001D7F53" w:rsidRPr="00F87F6B" w:rsidRDefault="001D7F53" w:rsidP="00106D03">
            <w:pPr>
              <w:tabs>
                <w:tab w:val="left" w:pos="993"/>
              </w:tabs>
              <w:spacing w:line="280" w:lineRule="exact"/>
              <w:jc w:val="both"/>
              <w:rPr>
                <w:rFonts w:eastAsia="Calibri"/>
                <w:color w:val="000000"/>
                <w:sz w:val="24"/>
                <w:szCs w:val="24"/>
              </w:rPr>
            </w:pPr>
          </w:p>
        </w:tc>
        <w:tc>
          <w:tcPr>
            <w:tcW w:w="1219" w:type="pct"/>
          </w:tcPr>
          <w:p w:rsidR="001D7F53" w:rsidRPr="00F87F6B" w:rsidRDefault="001D7F53" w:rsidP="00106D03">
            <w:pPr>
              <w:spacing w:line="280" w:lineRule="exact"/>
              <w:rPr>
                <w:rFonts w:eastAsia="Calibri"/>
                <w:color w:val="000000"/>
                <w:sz w:val="24"/>
                <w:szCs w:val="24"/>
              </w:rPr>
            </w:pPr>
            <w:r w:rsidRPr="00F87F6B">
              <w:rPr>
                <w:rFonts w:eastAsia="Calibri"/>
                <w:color w:val="000000"/>
                <w:sz w:val="24"/>
                <w:szCs w:val="24"/>
                <w:lang w:eastAsia="en-US"/>
              </w:rPr>
              <w:t>Доля детей, охваченных образовательными программами дополнительного образования детей, в общей численности детей и молодежи в возрасте 5-18 лет</w:t>
            </w:r>
          </w:p>
        </w:tc>
        <w:tc>
          <w:tcPr>
            <w:tcW w:w="574" w:type="pct"/>
          </w:tcPr>
          <w:p w:rsidR="001D7F53" w:rsidRPr="00F87F6B" w:rsidRDefault="001D7F53" w:rsidP="00106D03">
            <w:pPr>
              <w:spacing w:line="280" w:lineRule="exact"/>
              <w:jc w:val="center"/>
              <w:rPr>
                <w:rFonts w:eastAsia="Calibri"/>
                <w:color w:val="000000"/>
                <w:sz w:val="24"/>
                <w:szCs w:val="24"/>
              </w:rPr>
            </w:pPr>
            <w:r w:rsidRPr="00F87F6B">
              <w:rPr>
                <w:rFonts w:eastAsia="Calibri"/>
                <w:color w:val="000000"/>
                <w:sz w:val="24"/>
                <w:szCs w:val="24"/>
                <w:lang w:eastAsia="en-US"/>
              </w:rPr>
              <w:t>Не менее 74 %</w:t>
            </w:r>
          </w:p>
        </w:tc>
        <w:tc>
          <w:tcPr>
            <w:tcW w:w="573" w:type="pct"/>
          </w:tcPr>
          <w:p w:rsidR="001D7F53" w:rsidRPr="00F87F6B" w:rsidRDefault="001D7F53" w:rsidP="00106D03">
            <w:pPr>
              <w:spacing w:line="280" w:lineRule="exact"/>
              <w:jc w:val="center"/>
              <w:rPr>
                <w:rFonts w:eastAsia="Calibri"/>
                <w:color w:val="000000"/>
                <w:sz w:val="24"/>
                <w:szCs w:val="24"/>
              </w:rPr>
            </w:pPr>
            <w:r w:rsidRPr="00F87F6B">
              <w:rPr>
                <w:rFonts w:eastAsia="Calibri"/>
                <w:color w:val="000000"/>
                <w:sz w:val="24"/>
                <w:szCs w:val="24"/>
              </w:rPr>
              <w:t>74%</w:t>
            </w:r>
          </w:p>
        </w:tc>
        <w:tc>
          <w:tcPr>
            <w:tcW w:w="790" w:type="pct"/>
          </w:tcPr>
          <w:p w:rsidR="001D7F53" w:rsidRPr="00F87F6B" w:rsidRDefault="001D7F53" w:rsidP="00106D03">
            <w:pPr>
              <w:spacing w:line="280" w:lineRule="exact"/>
              <w:jc w:val="center"/>
              <w:rPr>
                <w:rFonts w:eastAsia="Calibri"/>
                <w:color w:val="000000"/>
                <w:sz w:val="24"/>
                <w:szCs w:val="24"/>
              </w:rPr>
            </w:pPr>
            <w:r w:rsidRPr="00F87F6B">
              <w:rPr>
                <w:rFonts w:eastAsia="Calibri"/>
                <w:color w:val="000000"/>
                <w:sz w:val="24"/>
                <w:szCs w:val="24"/>
                <w:lang w:val="en-US" w:eastAsia="en-US"/>
              </w:rPr>
              <w:t>100 %</w:t>
            </w:r>
          </w:p>
        </w:tc>
        <w:tc>
          <w:tcPr>
            <w:tcW w:w="428" w:type="pct"/>
            <w:vMerge/>
          </w:tcPr>
          <w:p w:rsidR="001D7F53" w:rsidRPr="00F87F6B" w:rsidRDefault="001D7F53" w:rsidP="00106D03">
            <w:pPr>
              <w:spacing w:line="280" w:lineRule="exact"/>
              <w:jc w:val="center"/>
              <w:rPr>
                <w:rFonts w:eastAsia="Calibri"/>
                <w:color w:val="000000"/>
                <w:sz w:val="24"/>
                <w:szCs w:val="24"/>
              </w:rPr>
            </w:pPr>
          </w:p>
        </w:tc>
      </w:tr>
      <w:tr w:rsidR="001D7F53" w:rsidRPr="00F87F6B" w:rsidTr="00F87F6B">
        <w:trPr>
          <w:trHeight w:val="200"/>
        </w:trPr>
        <w:tc>
          <w:tcPr>
            <w:tcW w:w="340" w:type="pct"/>
            <w:vMerge/>
          </w:tcPr>
          <w:p w:rsidR="001D7F53" w:rsidRPr="00F87F6B" w:rsidRDefault="001D7F53" w:rsidP="00106D03">
            <w:pPr>
              <w:spacing w:line="280" w:lineRule="exact"/>
              <w:jc w:val="both"/>
              <w:rPr>
                <w:rFonts w:eastAsia="Calibri"/>
                <w:color w:val="000000"/>
                <w:sz w:val="24"/>
                <w:szCs w:val="24"/>
              </w:rPr>
            </w:pPr>
          </w:p>
        </w:tc>
        <w:tc>
          <w:tcPr>
            <w:tcW w:w="1076" w:type="pct"/>
            <w:vMerge/>
          </w:tcPr>
          <w:p w:rsidR="001D7F53" w:rsidRPr="00F87F6B" w:rsidRDefault="001D7F53" w:rsidP="00106D03">
            <w:pPr>
              <w:tabs>
                <w:tab w:val="left" w:pos="993"/>
              </w:tabs>
              <w:spacing w:line="280" w:lineRule="exact"/>
              <w:jc w:val="both"/>
              <w:rPr>
                <w:rFonts w:eastAsia="Calibri"/>
                <w:color w:val="000000"/>
                <w:sz w:val="24"/>
                <w:szCs w:val="24"/>
              </w:rPr>
            </w:pPr>
          </w:p>
        </w:tc>
        <w:tc>
          <w:tcPr>
            <w:tcW w:w="1219" w:type="pct"/>
          </w:tcPr>
          <w:p w:rsidR="001D7F53" w:rsidRPr="00F87F6B" w:rsidRDefault="001D7F53" w:rsidP="00106D03">
            <w:pPr>
              <w:spacing w:line="280" w:lineRule="exact"/>
              <w:rPr>
                <w:rFonts w:eastAsia="Calibri"/>
                <w:color w:val="000000"/>
                <w:sz w:val="24"/>
                <w:szCs w:val="24"/>
              </w:rPr>
            </w:pPr>
            <w:r w:rsidRPr="00F87F6B">
              <w:rPr>
                <w:rFonts w:eastAsia="Calibri"/>
                <w:color w:val="000000"/>
                <w:sz w:val="24"/>
                <w:szCs w:val="24"/>
                <w:lang w:eastAsia="en-US"/>
              </w:rPr>
              <w:t xml:space="preserve">Доля детей и молодежи, ставших </w:t>
            </w:r>
            <w:r w:rsidRPr="00F87F6B">
              <w:rPr>
                <w:rFonts w:eastAsia="Calibri"/>
                <w:color w:val="000000"/>
                <w:sz w:val="24"/>
                <w:szCs w:val="24"/>
                <w:lang w:eastAsia="en-US"/>
              </w:rPr>
              <w:lastRenderedPageBreak/>
              <w:t>победителями и призерами краевых, всероссийских, международных мероприятий (от общего количества участников)</w:t>
            </w:r>
          </w:p>
        </w:tc>
        <w:tc>
          <w:tcPr>
            <w:tcW w:w="574" w:type="pct"/>
          </w:tcPr>
          <w:p w:rsidR="001D7F53" w:rsidRPr="00F87F6B" w:rsidRDefault="001D7F53" w:rsidP="00106D03">
            <w:pPr>
              <w:spacing w:line="280" w:lineRule="exact"/>
              <w:jc w:val="center"/>
              <w:rPr>
                <w:rFonts w:eastAsia="Calibri"/>
                <w:color w:val="000000"/>
                <w:sz w:val="24"/>
                <w:szCs w:val="24"/>
              </w:rPr>
            </w:pPr>
            <w:r w:rsidRPr="00F87F6B">
              <w:rPr>
                <w:rFonts w:eastAsia="Calibri"/>
                <w:color w:val="000000"/>
                <w:sz w:val="24"/>
                <w:szCs w:val="24"/>
                <w:lang w:eastAsia="en-US"/>
              </w:rPr>
              <w:lastRenderedPageBreak/>
              <w:t xml:space="preserve">Не менее </w:t>
            </w:r>
            <w:r w:rsidRPr="00F87F6B">
              <w:rPr>
                <w:rFonts w:eastAsia="Calibri"/>
                <w:color w:val="000000"/>
                <w:sz w:val="24"/>
                <w:szCs w:val="24"/>
                <w:lang w:eastAsia="en-US"/>
              </w:rPr>
              <w:lastRenderedPageBreak/>
              <w:t>24,7 %</w:t>
            </w:r>
          </w:p>
        </w:tc>
        <w:tc>
          <w:tcPr>
            <w:tcW w:w="573" w:type="pct"/>
          </w:tcPr>
          <w:p w:rsidR="001D7F53" w:rsidRPr="00F87F6B" w:rsidRDefault="001D7F53" w:rsidP="00106D03">
            <w:pPr>
              <w:spacing w:line="280" w:lineRule="exact"/>
              <w:jc w:val="center"/>
              <w:rPr>
                <w:rFonts w:eastAsia="Calibri"/>
                <w:color w:val="000000"/>
                <w:sz w:val="24"/>
                <w:szCs w:val="24"/>
              </w:rPr>
            </w:pPr>
            <w:r w:rsidRPr="00F87F6B">
              <w:rPr>
                <w:rFonts w:eastAsia="Calibri"/>
                <w:color w:val="000000"/>
                <w:sz w:val="24"/>
                <w:szCs w:val="24"/>
                <w:lang w:eastAsia="en-US"/>
              </w:rPr>
              <w:lastRenderedPageBreak/>
              <w:t>40 %</w:t>
            </w:r>
          </w:p>
        </w:tc>
        <w:tc>
          <w:tcPr>
            <w:tcW w:w="790" w:type="pct"/>
          </w:tcPr>
          <w:p w:rsidR="001D7F53" w:rsidRPr="00F87F6B" w:rsidRDefault="001D7F53" w:rsidP="00106D03">
            <w:pPr>
              <w:spacing w:line="280" w:lineRule="exact"/>
              <w:jc w:val="center"/>
              <w:rPr>
                <w:rFonts w:eastAsia="Calibri"/>
                <w:color w:val="000000"/>
                <w:sz w:val="24"/>
                <w:szCs w:val="24"/>
              </w:rPr>
            </w:pPr>
            <w:r w:rsidRPr="00F87F6B">
              <w:rPr>
                <w:rFonts w:eastAsia="Calibri"/>
                <w:color w:val="000000"/>
                <w:sz w:val="24"/>
                <w:szCs w:val="24"/>
                <w:lang w:eastAsia="en-US"/>
              </w:rPr>
              <w:t>100 %</w:t>
            </w:r>
          </w:p>
        </w:tc>
        <w:tc>
          <w:tcPr>
            <w:tcW w:w="428" w:type="pct"/>
            <w:vMerge/>
          </w:tcPr>
          <w:p w:rsidR="001D7F53" w:rsidRPr="00F87F6B" w:rsidRDefault="001D7F53" w:rsidP="00106D03">
            <w:pPr>
              <w:spacing w:line="280" w:lineRule="exact"/>
              <w:jc w:val="center"/>
              <w:rPr>
                <w:rFonts w:eastAsia="Calibri"/>
                <w:color w:val="000000"/>
                <w:sz w:val="24"/>
                <w:szCs w:val="24"/>
              </w:rPr>
            </w:pPr>
          </w:p>
        </w:tc>
      </w:tr>
      <w:tr w:rsidR="001D7F53" w:rsidRPr="00F87F6B" w:rsidTr="00F87F6B">
        <w:trPr>
          <w:trHeight w:val="200"/>
        </w:trPr>
        <w:tc>
          <w:tcPr>
            <w:tcW w:w="340" w:type="pct"/>
            <w:vMerge/>
          </w:tcPr>
          <w:p w:rsidR="001D7F53" w:rsidRPr="00F87F6B" w:rsidRDefault="001D7F53" w:rsidP="00106D03">
            <w:pPr>
              <w:spacing w:line="280" w:lineRule="exact"/>
              <w:jc w:val="both"/>
              <w:rPr>
                <w:rFonts w:eastAsia="Calibri"/>
                <w:color w:val="000000"/>
                <w:sz w:val="24"/>
                <w:szCs w:val="24"/>
              </w:rPr>
            </w:pPr>
          </w:p>
        </w:tc>
        <w:tc>
          <w:tcPr>
            <w:tcW w:w="1076" w:type="pct"/>
            <w:vMerge/>
          </w:tcPr>
          <w:p w:rsidR="001D7F53" w:rsidRPr="00F87F6B" w:rsidRDefault="001D7F53" w:rsidP="00106D03">
            <w:pPr>
              <w:tabs>
                <w:tab w:val="left" w:pos="993"/>
              </w:tabs>
              <w:spacing w:line="280" w:lineRule="exact"/>
              <w:jc w:val="both"/>
              <w:rPr>
                <w:rFonts w:eastAsia="Calibri"/>
                <w:color w:val="000000"/>
                <w:sz w:val="24"/>
                <w:szCs w:val="24"/>
              </w:rPr>
            </w:pPr>
          </w:p>
        </w:tc>
        <w:tc>
          <w:tcPr>
            <w:tcW w:w="1219" w:type="pct"/>
          </w:tcPr>
          <w:p w:rsidR="001D7F53" w:rsidRPr="00F87F6B" w:rsidRDefault="001D7F53" w:rsidP="00106D03">
            <w:pPr>
              <w:spacing w:line="280" w:lineRule="exact"/>
              <w:rPr>
                <w:rFonts w:eastAsia="Calibri"/>
                <w:color w:val="000000"/>
                <w:sz w:val="24"/>
                <w:szCs w:val="24"/>
              </w:rPr>
            </w:pPr>
            <w:r w:rsidRPr="00F87F6B">
              <w:rPr>
                <w:rFonts w:eastAsia="Calibri"/>
                <w:color w:val="000000"/>
                <w:sz w:val="24"/>
                <w:szCs w:val="24"/>
                <w:lang w:eastAsia="en-US"/>
              </w:rPr>
              <w:t>Удельный вес численности учителей в возрасте до 35 лет в общей численности учителей общеобразователь-ных организаций</w:t>
            </w:r>
          </w:p>
        </w:tc>
        <w:tc>
          <w:tcPr>
            <w:tcW w:w="574" w:type="pct"/>
          </w:tcPr>
          <w:p w:rsidR="001D7F53" w:rsidRPr="00F87F6B" w:rsidRDefault="001D7F53" w:rsidP="00106D03">
            <w:pPr>
              <w:spacing w:line="280" w:lineRule="exact"/>
              <w:jc w:val="center"/>
              <w:rPr>
                <w:rFonts w:eastAsia="Calibri"/>
                <w:color w:val="000000"/>
                <w:sz w:val="24"/>
                <w:szCs w:val="24"/>
              </w:rPr>
            </w:pPr>
            <w:r w:rsidRPr="00F87F6B">
              <w:rPr>
                <w:rFonts w:eastAsia="Calibri"/>
                <w:color w:val="000000"/>
                <w:sz w:val="24"/>
                <w:szCs w:val="24"/>
                <w:lang w:eastAsia="en-US"/>
              </w:rPr>
              <w:t>Не менее 15,5 %</w:t>
            </w:r>
          </w:p>
        </w:tc>
        <w:tc>
          <w:tcPr>
            <w:tcW w:w="573" w:type="pct"/>
          </w:tcPr>
          <w:p w:rsidR="001D7F53" w:rsidRPr="00F87F6B" w:rsidRDefault="001D7F53" w:rsidP="00106D03">
            <w:pPr>
              <w:spacing w:line="280" w:lineRule="exact"/>
              <w:jc w:val="center"/>
              <w:rPr>
                <w:rFonts w:eastAsia="Calibri"/>
                <w:color w:val="000000"/>
                <w:sz w:val="24"/>
                <w:szCs w:val="24"/>
              </w:rPr>
            </w:pPr>
            <w:r w:rsidRPr="00F87F6B">
              <w:rPr>
                <w:rFonts w:eastAsia="Calibri"/>
                <w:color w:val="000000"/>
                <w:sz w:val="24"/>
                <w:szCs w:val="24"/>
                <w:lang w:eastAsia="en-US"/>
              </w:rPr>
              <w:t>22,9 %</w:t>
            </w:r>
          </w:p>
        </w:tc>
        <w:tc>
          <w:tcPr>
            <w:tcW w:w="790" w:type="pct"/>
          </w:tcPr>
          <w:p w:rsidR="001D7F53" w:rsidRPr="00F87F6B" w:rsidRDefault="001D7F53" w:rsidP="00106D03">
            <w:pPr>
              <w:spacing w:line="280" w:lineRule="exact"/>
              <w:jc w:val="center"/>
              <w:rPr>
                <w:rFonts w:eastAsia="Calibri"/>
                <w:color w:val="000000"/>
                <w:sz w:val="24"/>
                <w:szCs w:val="24"/>
              </w:rPr>
            </w:pPr>
            <w:r w:rsidRPr="00F87F6B">
              <w:rPr>
                <w:rFonts w:eastAsia="Calibri"/>
                <w:color w:val="000000"/>
                <w:sz w:val="24"/>
                <w:szCs w:val="24"/>
                <w:lang w:eastAsia="en-US"/>
              </w:rPr>
              <w:t>100 %</w:t>
            </w:r>
          </w:p>
        </w:tc>
        <w:tc>
          <w:tcPr>
            <w:tcW w:w="428" w:type="pct"/>
            <w:vMerge/>
          </w:tcPr>
          <w:p w:rsidR="001D7F53" w:rsidRPr="00F87F6B" w:rsidRDefault="001D7F53" w:rsidP="00106D03">
            <w:pPr>
              <w:spacing w:line="280" w:lineRule="exact"/>
              <w:jc w:val="center"/>
              <w:rPr>
                <w:rFonts w:eastAsia="Calibri"/>
                <w:color w:val="000000"/>
                <w:sz w:val="24"/>
                <w:szCs w:val="24"/>
              </w:rPr>
            </w:pPr>
          </w:p>
        </w:tc>
      </w:tr>
      <w:tr w:rsidR="001D7F53" w:rsidRPr="00F87F6B" w:rsidTr="00F87F6B">
        <w:trPr>
          <w:trHeight w:val="200"/>
        </w:trPr>
        <w:tc>
          <w:tcPr>
            <w:tcW w:w="340" w:type="pct"/>
            <w:vMerge/>
          </w:tcPr>
          <w:p w:rsidR="001D7F53" w:rsidRPr="00F87F6B" w:rsidRDefault="001D7F53" w:rsidP="00106D03">
            <w:pPr>
              <w:spacing w:line="280" w:lineRule="exact"/>
              <w:jc w:val="both"/>
              <w:rPr>
                <w:rFonts w:eastAsia="Calibri"/>
                <w:color w:val="000000"/>
                <w:sz w:val="24"/>
                <w:szCs w:val="24"/>
              </w:rPr>
            </w:pPr>
          </w:p>
        </w:tc>
        <w:tc>
          <w:tcPr>
            <w:tcW w:w="1076" w:type="pct"/>
            <w:vMerge/>
          </w:tcPr>
          <w:p w:rsidR="001D7F53" w:rsidRPr="00F87F6B" w:rsidRDefault="001D7F53" w:rsidP="00106D03">
            <w:pPr>
              <w:tabs>
                <w:tab w:val="left" w:pos="993"/>
              </w:tabs>
              <w:spacing w:line="280" w:lineRule="exact"/>
              <w:jc w:val="both"/>
              <w:rPr>
                <w:rFonts w:eastAsia="Calibri"/>
                <w:color w:val="000000"/>
                <w:sz w:val="24"/>
                <w:szCs w:val="24"/>
              </w:rPr>
            </w:pPr>
          </w:p>
        </w:tc>
        <w:tc>
          <w:tcPr>
            <w:tcW w:w="1219" w:type="pct"/>
          </w:tcPr>
          <w:p w:rsidR="001D7F53" w:rsidRPr="00F87F6B" w:rsidRDefault="001D7F53" w:rsidP="00106D03">
            <w:pPr>
              <w:spacing w:line="280" w:lineRule="exact"/>
              <w:rPr>
                <w:rFonts w:eastAsia="Calibri"/>
                <w:color w:val="000000"/>
                <w:sz w:val="24"/>
                <w:szCs w:val="24"/>
              </w:rPr>
            </w:pPr>
            <w:r w:rsidRPr="00F87F6B">
              <w:rPr>
                <w:rFonts w:eastAsia="Calibri"/>
                <w:color w:val="000000"/>
                <w:sz w:val="24"/>
                <w:szCs w:val="24"/>
                <w:lang w:eastAsia="en-US"/>
              </w:rPr>
              <w:t>Среднемесячная заработная плата педагогических работников дошкольных образовательных организаций к средней заработной плате в сфере общего образования</w:t>
            </w:r>
          </w:p>
        </w:tc>
        <w:tc>
          <w:tcPr>
            <w:tcW w:w="574" w:type="pct"/>
          </w:tcPr>
          <w:p w:rsidR="001D7F53" w:rsidRPr="00F87F6B" w:rsidRDefault="001D7F53" w:rsidP="00106D03">
            <w:pPr>
              <w:spacing w:line="280" w:lineRule="exact"/>
              <w:jc w:val="center"/>
              <w:rPr>
                <w:rFonts w:eastAsia="Calibri"/>
                <w:color w:val="000000"/>
                <w:sz w:val="24"/>
                <w:szCs w:val="24"/>
              </w:rPr>
            </w:pPr>
            <w:r w:rsidRPr="00F87F6B">
              <w:rPr>
                <w:rFonts w:eastAsia="Calibri"/>
                <w:color w:val="000000"/>
                <w:sz w:val="24"/>
                <w:szCs w:val="24"/>
                <w:lang w:eastAsia="en-US"/>
              </w:rPr>
              <w:t>Не менее 100 %</w:t>
            </w:r>
          </w:p>
        </w:tc>
        <w:tc>
          <w:tcPr>
            <w:tcW w:w="573" w:type="pct"/>
          </w:tcPr>
          <w:p w:rsidR="001D7F53" w:rsidRPr="00F87F6B" w:rsidRDefault="001D7F53" w:rsidP="00106D03">
            <w:pPr>
              <w:spacing w:line="280" w:lineRule="exact"/>
              <w:jc w:val="center"/>
              <w:rPr>
                <w:rFonts w:eastAsia="Calibri"/>
                <w:color w:val="000000"/>
                <w:sz w:val="24"/>
                <w:szCs w:val="24"/>
              </w:rPr>
            </w:pPr>
            <w:r w:rsidRPr="00F87F6B">
              <w:rPr>
                <w:rFonts w:eastAsia="Calibri"/>
                <w:color w:val="000000"/>
                <w:sz w:val="24"/>
                <w:szCs w:val="24"/>
                <w:lang w:eastAsia="en-US"/>
              </w:rPr>
              <w:t>100 %</w:t>
            </w:r>
          </w:p>
        </w:tc>
        <w:tc>
          <w:tcPr>
            <w:tcW w:w="790" w:type="pct"/>
          </w:tcPr>
          <w:p w:rsidR="001D7F53" w:rsidRPr="00F87F6B" w:rsidRDefault="001D7F53" w:rsidP="00106D03">
            <w:pPr>
              <w:spacing w:line="280" w:lineRule="exact"/>
              <w:jc w:val="center"/>
              <w:rPr>
                <w:rFonts w:eastAsia="Calibri"/>
                <w:color w:val="000000"/>
                <w:sz w:val="24"/>
                <w:szCs w:val="24"/>
              </w:rPr>
            </w:pPr>
            <w:r w:rsidRPr="00F87F6B">
              <w:rPr>
                <w:rFonts w:eastAsia="Calibri"/>
                <w:color w:val="000000"/>
                <w:sz w:val="24"/>
                <w:szCs w:val="24"/>
                <w:lang w:eastAsia="en-US"/>
              </w:rPr>
              <w:t>100 %</w:t>
            </w:r>
          </w:p>
        </w:tc>
        <w:tc>
          <w:tcPr>
            <w:tcW w:w="428" w:type="pct"/>
            <w:vMerge/>
          </w:tcPr>
          <w:p w:rsidR="001D7F53" w:rsidRPr="00F87F6B" w:rsidRDefault="001D7F53" w:rsidP="00106D03">
            <w:pPr>
              <w:spacing w:line="280" w:lineRule="exact"/>
              <w:jc w:val="center"/>
              <w:rPr>
                <w:rFonts w:eastAsia="Calibri"/>
                <w:color w:val="000000"/>
                <w:sz w:val="24"/>
                <w:szCs w:val="24"/>
              </w:rPr>
            </w:pPr>
          </w:p>
        </w:tc>
      </w:tr>
      <w:tr w:rsidR="001D7F53" w:rsidRPr="00F87F6B" w:rsidTr="00F87F6B">
        <w:trPr>
          <w:trHeight w:val="200"/>
        </w:trPr>
        <w:tc>
          <w:tcPr>
            <w:tcW w:w="340" w:type="pct"/>
            <w:vMerge/>
          </w:tcPr>
          <w:p w:rsidR="001D7F53" w:rsidRPr="00F87F6B" w:rsidRDefault="001D7F53" w:rsidP="00106D03">
            <w:pPr>
              <w:spacing w:line="280" w:lineRule="exact"/>
              <w:jc w:val="both"/>
              <w:rPr>
                <w:rFonts w:eastAsia="Calibri"/>
                <w:color w:val="000000"/>
                <w:sz w:val="24"/>
                <w:szCs w:val="24"/>
              </w:rPr>
            </w:pPr>
          </w:p>
        </w:tc>
        <w:tc>
          <w:tcPr>
            <w:tcW w:w="1076" w:type="pct"/>
            <w:vMerge/>
          </w:tcPr>
          <w:p w:rsidR="001D7F53" w:rsidRPr="00F87F6B" w:rsidRDefault="001D7F53" w:rsidP="00106D03">
            <w:pPr>
              <w:tabs>
                <w:tab w:val="left" w:pos="993"/>
              </w:tabs>
              <w:spacing w:line="280" w:lineRule="exact"/>
              <w:jc w:val="both"/>
              <w:rPr>
                <w:rFonts w:eastAsia="Calibri"/>
                <w:color w:val="000000"/>
                <w:sz w:val="24"/>
                <w:szCs w:val="24"/>
              </w:rPr>
            </w:pPr>
          </w:p>
        </w:tc>
        <w:tc>
          <w:tcPr>
            <w:tcW w:w="1219" w:type="pct"/>
          </w:tcPr>
          <w:p w:rsidR="001D7F53" w:rsidRPr="00F87F6B" w:rsidRDefault="001D7F53" w:rsidP="00106D03">
            <w:pPr>
              <w:spacing w:line="280" w:lineRule="exact"/>
              <w:rPr>
                <w:rFonts w:eastAsia="Calibri"/>
                <w:color w:val="000000"/>
                <w:sz w:val="24"/>
                <w:szCs w:val="24"/>
              </w:rPr>
            </w:pPr>
            <w:r w:rsidRPr="00F87F6B">
              <w:rPr>
                <w:rFonts w:eastAsia="Calibri"/>
                <w:color w:val="000000"/>
                <w:sz w:val="24"/>
                <w:szCs w:val="24"/>
                <w:lang w:eastAsia="en-US"/>
              </w:rPr>
              <w:t>Среднемесячная заработная плата педагогических работников образовательных организаций общего образования к средней заработной плате в муниципальном образовании</w:t>
            </w:r>
          </w:p>
        </w:tc>
        <w:tc>
          <w:tcPr>
            <w:tcW w:w="574" w:type="pct"/>
          </w:tcPr>
          <w:p w:rsidR="001D7F53" w:rsidRPr="00F87F6B" w:rsidRDefault="001D7F53" w:rsidP="00106D03">
            <w:pPr>
              <w:spacing w:line="280" w:lineRule="exact"/>
              <w:jc w:val="center"/>
              <w:rPr>
                <w:rFonts w:eastAsia="Calibri"/>
                <w:color w:val="000000"/>
                <w:sz w:val="24"/>
                <w:szCs w:val="24"/>
              </w:rPr>
            </w:pPr>
            <w:r w:rsidRPr="00F87F6B">
              <w:rPr>
                <w:rFonts w:eastAsia="Calibri"/>
                <w:color w:val="000000"/>
                <w:sz w:val="24"/>
                <w:szCs w:val="24"/>
                <w:lang w:eastAsia="en-US"/>
              </w:rPr>
              <w:t>Не менее 100 %</w:t>
            </w:r>
          </w:p>
        </w:tc>
        <w:tc>
          <w:tcPr>
            <w:tcW w:w="573" w:type="pct"/>
          </w:tcPr>
          <w:p w:rsidR="001D7F53" w:rsidRPr="00F87F6B" w:rsidRDefault="001D7F53" w:rsidP="00106D03">
            <w:pPr>
              <w:spacing w:line="280" w:lineRule="exact"/>
              <w:jc w:val="center"/>
              <w:rPr>
                <w:rFonts w:eastAsia="Calibri"/>
                <w:color w:val="000000"/>
                <w:sz w:val="24"/>
                <w:szCs w:val="24"/>
              </w:rPr>
            </w:pPr>
            <w:r w:rsidRPr="00F87F6B">
              <w:rPr>
                <w:rFonts w:eastAsia="Calibri"/>
                <w:color w:val="000000"/>
                <w:sz w:val="24"/>
                <w:szCs w:val="24"/>
                <w:lang w:eastAsia="en-US"/>
              </w:rPr>
              <w:t>102,0 %</w:t>
            </w:r>
          </w:p>
        </w:tc>
        <w:tc>
          <w:tcPr>
            <w:tcW w:w="790" w:type="pct"/>
          </w:tcPr>
          <w:p w:rsidR="001D7F53" w:rsidRPr="00F87F6B" w:rsidRDefault="001D7F53" w:rsidP="00106D03">
            <w:pPr>
              <w:spacing w:line="280" w:lineRule="exact"/>
              <w:jc w:val="center"/>
              <w:rPr>
                <w:rFonts w:eastAsia="Calibri"/>
                <w:color w:val="000000"/>
                <w:sz w:val="24"/>
                <w:szCs w:val="24"/>
              </w:rPr>
            </w:pPr>
            <w:r w:rsidRPr="00F87F6B">
              <w:rPr>
                <w:rFonts w:eastAsia="Calibri"/>
                <w:color w:val="000000"/>
                <w:sz w:val="24"/>
                <w:szCs w:val="24"/>
                <w:lang w:eastAsia="en-US"/>
              </w:rPr>
              <w:t>100 %</w:t>
            </w:r>
          </w:p>
        </w:tc>
        <w:tc>
          <w:tcPr>
            <w:tcW w:w="428" w:type="pct"/>
            <w:vMerge/>
          </w:tcPr>
          <w:p w:rsidR="001D7F53" w:rsidRPr="00F87F6B" w:rsidRDefault="001D7F53" w:rsidP="00106D03">
            <w:pPr>
              <w:spacing w:line="280" w:lineRule="exact"/>
              <w:jc w:val="center"/>
              <w:rPr>
                <w:rFonts w:eastAsia="Calibri"/>
                <w:color w:val="000000"/>
                <w:sz w:val="24"/>
                <w:szCs w:val="24"/>
              </w:rPr>
            </w:pPr>
          </w:p>
        </w:tc>
      </w:tr>
      <w:tr w:rsidR="001D7F53" w:rsidRPr="00F87F6B" w:rsidTr="00F87F6B">
        <w:trPr>
          <w:trHeight w:val="200"/>
        </w:trPr>
        <w:tc>
          <w:tcPr>
            <w:tcW w:w="340" w:type="pct"/>
            <w:vMerge/>
          </w:tcPr>
          <w:p w:rsidR="001D7F53" w:rsidRPr="00F87F6B" w:rsidRDefault="001D7F53" w:rsidP="00106D03">
            <w:pPr>
              <w:spacing w:line="280" w:lineRule="exact"/>
              <w:jc w:val="both"/>
              <w:rPr>
                <w:rFonts w:eastAsia="Calibri"/>
                <w:color w:val="000000"/>
                <w:sz w:val="24"/>
                <w:szCs w:val="24"/>
              </w:rPr>
            </w:pPr>
          </w:p>
        </w:tc>
        <w:tc>
          <w:tcPr>
            <w:tcW w:w="1076" w:type="pct"/>
            <w:vMerge/>
          </w:tcPr>
          <w:p w:rsidR="001D7F53" w:rsidRPr="00F87F6B" w:rsidRDefault="001D7F53" w:rsidP="00106D03">
            <w:pPr>
              <w:tabs>
                <w:tab w:val="left" w:pos="993"/>
              </w:tabs>
              <w:spacing w:line="280" w:lineRule="exact"/>
              <w:jc w:val="both"/>
              <w:rPr>
                <w:rFonts w:eastAsia="Calibri"/>
                <w:color w:val="000000"/>
                <w:sz w:val="24"/>
                <w:szCs w:val="24"/>
              </w:rPr>
            </w:pPr>
          </w:p>
        </w:tc>
        <w:tc>
          <w:tcPr>
            <w:tcW w:w="1219" w:type="pct"/>
          </w:tcPr>
          <w:p w:rsidR="001D7F53" w:rsidRPr="00F87F6B" w:rsidRDefault="001D7F53" w:rsidP="00106D03">
            <w:pPr>
              <w:spacing w:line="280" w:lineRule="exact"/>
              <w:rPr>
                <w:rFonts w:eastAsia="Calibri"/>
                <w:color w:val="000000"/>
                <w:sz w:val="24"/>
                <w:szCs w:val="24"/>
              </w:rPr>
            </w:pPr>
            <w:r w:rsidRPr="00F87F6B">
              <w:rPr>
                <w:rFonts w:eastAsia="Calibri"/>
                <w:color w:val="000000"/>
                <w:sz w:val="24"/>
                <w:szCs w:val="24"/>
                <w:lang w:eastAsia="en-US"/>
              </w:rPr>
              <w:t>Среднемесячная заработная плата педагогических работников образовательных организаций дополнительного образования детей к средней заработной плате учителей в образовательных организациях общего образования</w:t>
            </w:r>
          </w:p>
        </w:tc>
        <w:tc>
          <w:tcPr>
            <w:tcW w:w="574" w:type="pct"/>
          </w:tcPr>
          <w:p w:rsidR="001D7F53" w:rsidRPr="00F87F6B" w:rsidRDefault="001D7F53" w:rsidP="00106D03">
            <w:pPr>
              <w:spacing w:line="280" w:lineRule="exact"/>
              <w:jc w:val="center"/>
              <w:rPr>
                <w:rFonts w:eastAsia="Calibri"/>
                <w:color w:val="000000"/>
                <w:sz w:val="24"/>
                <w:szCs w:val="24"/>
              </w:rPr>
            </w:pPr>
            <w:r w:rsidRPr="00F87F6B">
              <w:rPr>
                <w:rFonts w:eastAsia="Calibri"/>
                <w:color w:val="000000"/>
                <w:sz w:val="24"/>
                <w:szCs w:val="24"/>
                <w:lang w:eastAsia="en-US"/>
              </w:rPr>
              <w:t>Не менее 90 %</w:t>
            </w:r>
          </w:p>
        </w:tc>
        <w:tc>
          <w:tcPr>
            <w:tcW w:w="573" w:type="pct"/>
          </w:tcPr>
          <w:p w:rsidR="001D7F53" w:rsidRPr="00F87F6B" w:rsidRDefault="001D7F53" w:rsidP="00106D03">
            <w:pPr>
              <w:spacing w:line="280" w:lineRule="exact"/>
              <w:jc w:val="center"/>
              <w:rPr>
                <w:rFonts w:eastAsia="Calibri"/>
                <w:color w:val="000000"/>
                <w:sz w:val="24"/>
                <w:szCs w:val="24"/>
              </w:rPr>
            </w:pPr>
            <w:r w:rsidRPr="00F87F6B">
              <w:rPr>
                <w:rFonts w:eastAsia="Calibri"/>
                <w:color w:val="000000"/>
                <w:sz w:val="24"/>
                <w:szCs w:val="24"/>
                <w:lang w:eastAsia="en-US"/>
              </w:rPr>
              <w:t>97,0 %</w:t>
            </w:r>
          </w:p>
        </w:tc>
        <w:tc>
          <w:tcPr>
            <w:tcW w:w="790" w:type="pct"/>
          </w:tcPr>
          <w:p w:rsidR="001D7F53" w:rsidRPr="00F87F6B" w:rsidRDefault="001D7F53" w:rsidP="00106D03">
            <w:pPr>
              <w:spacing w:line="280" w:lineRule="exact"/>
              <w:jc w:val="center"/>
              <w:rPr>
                <w:rFonts w:eastAsia="Calibri"/>
                <w:color w:val="000000"/>
                <w:sz w:val="24"/>
                <w:szCs w:val="24"/>
              </w:rPr>
            </w:pPr>
            <w:r w:rsidRPr="00F87F6B">
              <w:rPr>
                <w:rFonts w:eastAsia="Calibri"/>
                <w:color w:val="000000"/>
                <w:sz w:val="24"/>
                <w:szCs w:val="24"/>
                <w:lang w:eastAsia="en-US"/>
              </w:rPr>
              <w:t>100 %</w:t>
            </w:r>
          </w:p>
        </w:tc>
        <w:tc>
          <w:tcPr>
            <w:tcW w:w="428" w:type="pct"/>
            <w:vMerge/>
          </w:tcPr>
          <w:p w:rsidR="001D7F53" w:rsidRPr="00F87F6B" w:rsidRDefault="001D7F53" w:rsidP="00106D03">
            <w:pPr>
              <w:spacing w:line="280" w:lineRule="exact"/>
              <w:jc w:val="center"/>
              <w:rPr>
                <w:rFonts w:eastAsia="Calibri"/>
                <w:color w:val="000000"/>
                <w:sz w:val="24"/>
                <w:szCs w:val="24"/>
              </w:rPr>
            </w:pPr>
          </w:p>
        </w:tc>
      </w:tr>
      <w:tr w:rsidR="001D7F53" w:rsidRPr="00F87F6B" w:rsidTr="00F87F6B">
        <w:trPr>
          <w:trHeight w:val="200"/>
        </w:trPr>
        <w:tc>
          <w:tcPr>
            <w:tcW w:w="340" w:type="pct"/>
            <w:vMerge/>
          </w:tcPr>
          <w:p w:rsidR="001D7F53" w:rsidRPr="00F87F6B" w:rsidRDefault="001D7F53" w:rsidP="00106D03">
            <w:pPr>
              <w:spacing w:line="280" w:lineRule="exact"/>
              <w:jc w:val="both"/>
              <w:rPr>
                <w:rFonts w:eastAsia="Calibri"/>
                <w:color w:val="000000"/>
                <w:sz w:val="24"/>
                <w:szCs w:val="24"/>
              </w:rPr>
            </w:pPr>
          </w:p>
        </w:tc>
        <w:tc>
          <w:tcPr>
            <w:tcW w:w="1076" w:type="pct"/>
            <w:vMerge/>
          </w:tcPr>
          <w:p w:rsidR="001D7F53" w:rsidRPr="00F87F6B" w:rsidRDefault="001D7F53" w:rsidP="00106D03">
            <w:pPr>
              <w:tabs>
                <w:tab w:val="left" w:pos="993"/>
              </w:tabs>
              <w:spacing w:line="280" w:lineRule="exact"/>
              <w:jc w:val="both"/>
              <w:rPr>
                <w:rFonts w:eastAsia="Calibri"/>
                <w:color w:val="000000"/>
                <w:sz w:val="24"/>
                <w:szCs w:val="24"/>
              </w:rPr>
            </w:pPr>
          </w:p>
        </w:tc>
        <w:tc>
          <w:tcPr>
            <w:tcW w:w="1219" w:type="pct"/>
          </w:tcPr>
          <w:p w:rsidR="001D7F53" w:rsidRPr="00F87F6B" w:rsidRDefault="001D7F53" w:rsidP="00106D03">
            <w:pPr>
              <w:spacing w:line="280" w:lineRule="exact"/>
              <w:rPr>
                <w:rFonts w:eastAsia="Calibri"/>
                <w:color w:val="000000"/>
                <w:sz w:val="24"/>
                <w:szCs w:val="24"/>
              </w:rPr>
            </w:pPr>
            <w:r w:rsidRPr="00F87F6B">
              <w:rPr>
                <w:rFonts w:eastAsia="Calibri"/>
                <w:color w:val="000000"/>
                <w:sz w:val="24"/>
                <w:szCs w:val="24"/>
                <w:lang w:eastAsia="en-US"/>
              </w:rPr>
              <w:t xml:space="preserve">Удельный вес образовательных </w:t>
            </w:r>
            <w:r w:rsidRPr="00F87F6B">
              <w:rPr>
                <w:rFonts w:eastAsia="Calibri"/>
                <w:color w:val="000000"/>
                <w:sz w:val="24"/>
                <w:szCs w:val="24"/>
                <w:lang w:eastAsia="en-US"/>
              </w:rPr>
              <w:lastRenderedPageBreak/>
              <w:t>учреждений, в которых оценка деятельности организации, их руководителей и педагогических работников осуществляется на основании показателей эффективности деятельности</w:t>
            </w:r>
          </w:p>
        </w:tc>
        <w:tc>
          <w:tcPr>
            <w:tcW w:w="574" w:type="pct"/>
          </w:tcPr>
          <w:p w:rsidR="001D7F53" w:rsidRPr="00F87F6B" w:rsidRDefault="001D7F53" w:rsidP="00106D03">
            <w:pPr>
              <w:spacing w:line="280" w:lineRule="exact"/>
              <w:jc w:val="center"/>
              <w:rPr>
                <w:rFonts w:eastAsia="Calibri"/>
                <w:color w:val="000000"/>
                <w:sz w:val="24"/>
                <w:szCs w:val="24"/>
              </w:rPr>
            </w:pPr>
            <w:r w:rsidRPr="00F87F6B">
              <w:rPr>
                <w:rFonts w:eastAsia="Calibri"/>
                <w:color w:val="000000"/>
                <w:sz w:val="24"/>
                <w:szCs w:val="24"/>
                <w:lang w:eastAsia="en-US"/>
              </w:rPr>
              <w:lastRenderedPageBreak/>
              <w:t xml:space="preserve">Не менее </w:t>
            </w:r>
            <w:r w:rsidRPr="00F87F6B">
              <w:rPr>
                <w:rFonts w:eastAsia="Calibri"/>
                <w:color w:val="000000"/>
                <w:sz w:val="24"/>
                <w:szCs w:val="24"/>
                <w:lang w:eastAsia="en-US"/>
              </w:rPr>
              <w:lastRenderedPageBreak/>
              <w:t>100 %</w:t>
            </w:r>
          </w:p>
        </w:tc>
        <w:tc>
          <w:tcPr>
            <w:tcW w:w="573" w:type="pct"/>
          </w:tcPr>
          <w:p w:rsidR="001D7F53" w:rsidRPr="00F87F6B" w:rsidRDefault="001D7F53" w:rsidP="00106D03">
            <w:pPr>
              <w:spacing w:line="280" w:lineRule="exact"/>
              <w:jc w:val="center"/>
              <w:rPr>
                <w:rFonts w:eastAsia="Calibri"/>
                <w:color w:val="000000"/>
                <w:sz w:val="24"/>
                <w:szCs w:val="24"/>
              </w:rPr>
            </w:pPr>
            <w:r w:rsidRPr="00F87F6B">
              <w:rPr>
                <w:rFonts w:eastAsia="Calibri"/>
                <w:color w:val="000000"/>
                <w:sz w:val="24"/>
                <w:szCs w:val="24"/>
                <w:lang w:eastAsia="en-US"/>
              </w:rPr>
              <w:lastRenderedPageBreak/>
              <w:t>100 %</w:t>
            </w:r>
          </w:p>
        </w:tc>
        <w:tc>
          <w:tcPr>
            <w:tcW w:w="790" w:type="pct"/>
          </w:tcPr>
          <w:p w:rsidR="001D7F53" w:rsidRPr="00F87F6B" w:rsidRDefault="001D7F53" w:rsidP="00106D03">
            <w:pPr>
              <w:spacing w:line="280" w:lineRule="exact"/>
              <w:jc w:val="center"/>
              <w:rPr>
                <w:rFonts w:eastAsia="Calibri"/>
                <w:color w:val="000000"/>
                <w:sz w:val="24"/>
                <w:szCs w:val="24"/>
              </w:rPr>
            </w:pPr>
            <w:r w:rsidRPr="00F87F6B">
              <w:rPr>
                <w:rFonts w:eastAsia="Calibri"/>
                <w:color w:val="000000"/>
                <w:sz w:val="24"/>
                <w:szCs w:val="24"/>
                <w:lang w:eastAsia="en-US"/>
              </w:rPr>
              <w:t>100 %</w:t>
            </w:r>
          </w:p>
        </w:tc>
        <w:tc>
          <w:tcPr>
            <w:tcW w:w="428" w:type="pct"/>
            <w:vMerge/>
          </w:tcPr>
          <w:p w:rsidR="001D7F53" w:rsidRPr="00F87F6B" w:rsidRDefault="001D7F53" w:rsidP="00106D03">
            <w:pPr>
              <w:spacing w:line="280" w:lineRule="exact"/>
              <w:jc w:val="center"/>
              <w:rPr>
                <w:rFonts w:eastAsia="Calibri"/>
                <w:color w:val="000000"/>
                <w:sz w:val="24"/>
                <w:szCs w:val="24"/>
              </w:rPr>
            </w:pPr>
          </w:p>
        </w:tc>
      </w:tr>
      <w:tr w:rsidR="001D7F53" w:rsidRPr="00F87F6B" w:rsidTr="00F87F6B">
        <w:tc>
          <w:tcPr>
            <w:tcW w:w="340" w:type="pct"/>
          </w:tcPr>
          <w:p w:rsidR="001D7F53" w:rsidRPr="00F87F6B" w:rsidRDefault="001D7F53" w:rsidP="00106D03">
            <w:pPr>
              <w:spacing w:line="280" w:lineRule="exact"/>
              <w:jc w:val="both"/>
              <w:rPr>
                <w:rFonts w:eastAsia="Calibri"/>
                <w:color w:val="000000"/>
                <w:sz w:val="24"/>
                <w:szCs w:val="24"/>
              </w:rPr>
            </w:pPr>
            <w:r w:rsidRPr="00F87F6B">
              <w:rPr>
                <w:rFonts w:eastAsia="Calibri"/>
                <w:color w:val="000000"/>
                <w:sz w:val="24"/>
                <w:szCs w:val="24"/>
              </w:rPr>
              <w:lastRenderedPageBreak/>
              <w:t>1.3.</w:t>
            </w:r>
          </w:p>
        </w:tc>
        <w:tc>
          <w:tcPr>
            <w:tcW w:w="1076" w:type="pct"/>
          </w:tcPr>
          <w:p w:rsidR="001D7F53" w:rsidRPr="00F87F6B" w:rsidRDefault="001D7F53" w:rsidP="00106D03">
            <w:pPr>
              <w:tabs>
                <w:tab w:val="left" w:pos="993"/>
              </w:tabs>
              <w:spacing w:line="280" w:lineRule="exact"/>
              <w:rPr>
                <w:rFonts w:eastAsia="Calibri"/>
                <w:color w:val="000000"/>
                <w:sz w:val="24"/>
                <w:szCs w:val="24"/>
              </w:rPr>
            </w:pPr>
            <w:r w:rsidRPr="00F87F6B">
              <w:rPr>
                <w:rFonts w:eastAsia="Calibri"/>
                <w:color w:val="000000"/>
                <w:sz w:val="24"/>
                <w:szCs w:val="24"/>
              </w:rPr>
              <w:t>Повышение качества услуг в сфере культуры, туризма и молодежной политики</w:t>
            </w:r>
          </w:p>
        </w:tc>
        <w:tc>
          <w:tcPr>
            <w:tcW w:w="1219" w:type="pct"/>
            <w:vAlign w:val="center"/>
          </w:tcPr>
          <w:p w:rsidR="001D7F53" w:rsidRPr="00F87F6B" w:rsidRDefault="001D7F53" w:rsidP="00106D03">
            <w:pPr>
              <w:spacing w:line="280" w:lineRule="exact"/>
              <w:rPr>
                <w:rFonts w:eastAsia="Calibri"/>
                <w:color w:val="000000"/>
                <w:sz w:val="24"/>
                <w:szCs w:val="24"/>
              </w:rPr>
            </w:pPr>
            <w:r w:rsidRPr="00F87F6B">
              <w:rPr>
                <w:rFonts w:eastAsia="Calibri"/>
                <w:color w:val="000000"/>
                <w:sz w:val="24"/>
                <w:szCs w:val="24"/>
              </w:rPr>
              <w:t>Удовлетворенность населения качеством предоставляемых услуг в сфере культуры, туризма и молодежной политики</w:t>
            </w:r>
          </w:p>
        </w:tc>
        <w:tc>
          <w:tcPr>
            <w:tcW w:w="574"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Не менее 76 %</w:t>
            </w:r>
          </w:p>
        </w:tc>
        <w:tc>
          <w:tcPr>
            <w:tcW w:w="573"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87 %</w:t>
            </w:r>
          </w:p>
        </w:tc>
        <w:tc>
          <w:tcPr>
            <w:tcW w:w="790"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100 %</w:t>
            </w:r>
          </w:p>
        </w:tc>
        <w:tc>
          <w:tcPr>
            <w:tcW w:w="428"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100 %</w:t>
            </w:r>
          </w:p>
        </w:tc>
      </w:tr>
      <w:tr w:rsidR="001D7F53" w:rsidRPr="00F87F6B" w:rsidTr="00F87F6B">
        <w:trPr>
          <w:trHeight w:val="1637"/>
        </w:trPr>
        <w:tc>
          <w:tcPr>
            <w:tcW w:w="340" w:type="pct"/>
            <w:vMerge w:val="restart"/>
          </w:tcPr>
          <w:p w:rsidR="001D7F53" w:rsidRPr="00F87F6B" w:rsidRDefault="001D7F53" w:rsidP="00106D03">
            <w:pPr>
              <w:spacing w:line="280" w:lineRule="exact"/>
              <w:jc w:val="both"/>
              <w:rPr>
                <w:rFonts w:eastAsia="Calibri"/>
                <w:color w:val="000000"/>
                <w:sz w:val="24"/>
                <w:szCs w:val="24"/>
              </w:rPr>
            </w:pPr>
            <w:r w:rsidRPr="00F87F6B">
              <w:rPr>
                <w:rFonts w:eastAsia="Calibri"/>
                <w:color w:val="000000"/>
                <w:sz w:val="24"/>
                <w:szCs w:val="24"/>
              </w:rPr>
              <w:t>1.4</w:t>
            </w:r>
          </w:p>
        </w:tc>
        <w:tc>
          <w:tcPr>
            <w:tcW w:w="1076" w:type="pct"/>
            <w:vMerge w:val="restart"/>
          </w:tcPr>
          <w:p w:rsidR="001D7F53" w:rsidRPr="00F87F6B" w:rsidRDefault="001D7F53" w:rsidP="00106D03">
            <w:pPr>
              <w:tabs>
                <w:tab w:val="left" w:pos="993"/>
              </w:tabs>
              <w:spacing w:line="280" w:lineRule="exact"/>
              <w:rPr>
                <w:rFonts w:eastAsia="Calibri"/>
                <w:color w:val="000000"/>
                <w:sz w:val="24"/>
                <w:szCs w:val="24"/>
              </w:rPr>
            </w:pPr>
            <w:r w:rsidRPr="00F87F6B">
              <w:rPr>
                <w:rFonts w:eastAsia="Calibri"/>
                <w:color w:val="000000"/>
                <w:sz w:val="24"/>
                <w:szCs w:val="24"/>
              </w:rPr>
              <w:t>Создание условий для занятий физической культурой и массовым спортом путем развития инфраструктуры, формирования и развития у населения потребности в занятии физической культурой и массовым спортом</w:t>
            </w:r>
          </w:p>
        </w:tc>
        <w:tc>
          <w:tcPr>
            <w:tcW w:w="1219" w:type="pct"/>
            <w:vAlign w:val="center"/>
          </w:tcPr>
          <w:p w:rsidR="001D7F53" w:rsidRPr="00F87F6B" w:rsidRDefault="001D7F53" w:rsidP="00106D03">
            <w:pPr>
              <w:spacing w:line="280" w:lineRule="exact"/>
              <w:rPr>
                <w:rFonts w:eastAsia="Calibri"/>
                <w:color w:val="000000"/>
                <w:sz w:val="24"/>
                <w:szCs w:val="24"/>
              </w:rPr>
            </w:pPr>
            <w:r w:rsidRPr="00F87F6B">
              <w:rPr>
                <w:rFonts w:eastAsia="Calibri"/>
                <w:color w:val="000000"/>
                <w:sz w:val="24"/>
                <w:szCs w:val="24"/>
              </w:rPr>
              <w:t>Удельный вес населения, систематически занимающегося физической культурой и спортом</w:t>
            </w:r>
          </w:p>
        </w:tc>
        <w:tc>
          <w:tcPr>
            <w:tcW w:w="574"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Не менее 18 %</w:t>
            </w:r>
          </w:p>
        </w:tc>
        <w:tc>
          <w:tcPr>
            <w:tcW w:w="573" w:type="pct"/>
          </w:tcPr>
          <w:p w:rsidR="001D7F53" w:rsidRPr="00F87F6B" w:rsidRDefault="001D7F53" w:rsidP="00106D03">
            <w:pPr>
              <w:spacing w:after="200" w:line="276" w:lineRule="auto"/>
              <w:jc w:val="center"/>
              <w:rPr>
                <w:rFonts w:eastAsia="Calibri"/>
                <w:color w:val="000000"/>
                <w:sz w:val="24"/>
                <w:szCs w:val="24"/>
                <w:lang w:eastAsia="en-US"/>
              </w:rPr>
            </w:pPr>
            <w:r w:rsidRPr="00F87F6B">
              <w:rPr>
                <w:rFonts w:eastAsia="Calibri"/>
                <w:color w:val="000000"/>
                <w:sz w:val="24"/>
                <w:szCs w:val="24"/>
                <w:lang w:eastAsia="en-US"/>
              </w:rPr>
              <w:t>30,1%</w:t>
            </w:r>
          </w:p>
        </w:tc>
        <w:tc>
          <w:tcPr>
            <w:tcW w:w="790" w:type="pct"/>
          </w:tcPr>
          <w:p w:rsidR="001D7F53" w:rsidRPr="00F87F6B" w:rsidRDefault="001D7F53" w:rsidP="00106D03">
            <w:pPr>
              <w:spacing w:after="200" w:line="276" w:lineRule="auto"/>
              <w:jc w:val="center"/>
              <w:rPr>
                <w:rFonts w:eastAsia="Calibri"/>
                <w:color w:val="000000"/>
                <w:sz w:val="24"/>
                <w:szCs w:val="24"/>
                <w:lang w:eastAsia="en-US"/>
              </w:rPr>
            </w:pPr>
            <w:r w:rsidRPr="00F87F6B">
              <w:rPr>
                <w:rFonts w:eastAsia="Calibri"/>
                <w:color w:val="000000"/>
                <w:sz w:val="24"/>
                <w:szCs w:val="24"/>
                <w:lang w:eastAsia="en-US"/>
              </w:rPr>
              <w:t>100 %</w:t>
            </w:r>
          </w:p>
        </w:tc>
        <w:tc>
          <w:tcPr>
            <w:tcW w:w="428" w:type="pct"/>
            <w:vMerge w:val="restar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100 %</w:t>
            </w:r>
          </w:p>
        </w:tc>
      </w:tr>
      <w:tr w:rsidR="001D7F53" w:rsidRPr="00F87F6B" w:rsidTr="00F87F6B">
        <w:trPr>
          <w:trHeight w:val="1636"/>
        </w:trPr>
        <w:tc>
          <w:tcPr>
            <w:tcW w:w="340" w:type="pct"/>
            <w:vMerge/>
          </w:tcPr>
          <w:p w:rsidR="001D7F53" w:rsidRPr="00F87F6B" w:rsidRDefault="001D7F53" w:rsidP="00106D03">
            <w:pPr>
              <w:spacing w:line="280" w:lineRule="exact"/>
              <w:jc w:val="both"/>
              <w:rPr>
                <w:rFonts w:eastAsia="Calibri"/>
                <w:color w:val="000000"/>
                <w:sz w:val="24"/>
                <w:szCs w:val="24"/>
              </w:rPr>
            </w:pPr>
          </w:p>
        </w:tc>
        <w:tc>
          <w:tcPr>
            <w:tcW w:w="1076" w:type="pct"/>
            <w:vMerge/>
          </w:tcPr>
          <w:p w:rsidR="001D7F53" w:rsidRPr="00F87F6B" w:rsidRDefault="001D7F53" w:rsidP="00106D03">
            <w:pPr>
              <w:tabs>
                <w:tab w:val="left" w:pos="993"/>
              </w:tabs>
              <w:spacing w:line="280" w:lineRule="exact"/>
              <w:jc w:val="both"/>
              <w:rPr>
                <w:rFonts w:eastAsia="Calibri"/>
                <w:color w:val="000000"/>
                <w:sz w:val="24"/>
                <w:szCs w:val="24"/>
              </w:rPr>
            </w:pPr>
          </w:p>
        </w:tc>
        <w:tc>
          <w:tcPr>
            <w:tcW w:w="1219" w:type="pct"/>
            <w:vAlign w:val="center"/>
          </w:tcPr>
          <w:p w:rsidR="001D7F53" w:rsidRPr="00F87F6B" w:rsidRDefault="001D7F53" w:rsidP="00106D03">
            <w:pPr>
              <w:spacing w:line="280" w:lineRule="exact"/>
              <w:jc w:val="both"/>
              <w:rPr>
                <w:rFonts w:eastAsia="Calibri"/>
                <w:color w:val="000000"/>
                <w:sz w:val="24"/>
                <w:szCs w:val="24"/>
              </w:rPr>
            </w:pPr>
            <w:r w:rsidRPr="00F87F6B">
              <w:rPr>
                <w:rFonts w:eastAsia="Calibri"/>
                <w:color w:val="000000"/>
                <w:sz w:val="24"/>
                <w:szCs w:val="24"/>
              </w:rPr>
              <w:t>Удовлетворенность населения качеством предоставляемых услуг в сфере физической культуры и спорта</w:t>
            </w:r>
          </w:p>
        </w:tc>
        <w:tc>
          <w:tcPr>
            <w:tcW w:w="574" w:type="pct"/>
          </w:tcPr>
          <w:p w:rsidR="001D7F53" w:rsidRPr="00F87F6B" w:rsidRDefault="001D7F53" w:rsidP="00106D03">
            <w:pPr>
              <w:spacing w:line="280" w:lineRule="exact"/>
              <w:jc w:val="center"/>
              <w:rPr>
                <w:rFonts w:eastAsia="Calibri"/>
                <w:color w:val="000000"/>
                <w:sz w:val="24"/>
                <w:szCs w:val="24"/>
              </w:rPr>
            </w:pPr>
            <w:r w:rsidRPr="00F87F6B">
              <w:rPr>
                <w:rFonts w:eastAsia="Calibri"/>
                <w:color w:val="000000"/>
                <w:sz w:val="24"/>
                <w:szCs w:val="24"/>
                <w:lang w:eastAsia="en-US"/>
              </w:rPr>
              <w:t>Не менее 65 %</w:t>
            </w:r>
          </w:p>
        </w:tc>
        <w:tc>
          <w:tcPr>
            <w:tcW w:w="573" w:type="pct"/>
          </w:tcPr>
          <w:p w:rsidR="001D7F53" w:rsidRPr="00F87F6B" w:rsidRDefault="001D7F53" w:rsidP="00106D03">
            <w:pPr>
              <w:spacing w:line="280" w:lineRule="exact"/>
              <w:jc w:val="center"/>
              <w:rPr>
                <w:rFonts w:eastAsia="Calibri"/>
                <w:color w:val="000000"/>
                <w:sz w:val="24"/>
                <w:szCs w:val="24"/>
              </w:rPr>
            </w:pPr>
            <w:r w:rsidRPr="00F87F6B">
              <w:rPr>
                <w:rFonts w:eastAsia="Calibri"/>
                <w:color w:val="000000"/>
                <w:sz w:val="24"/>
                <w:szCs w:val="24"/>
                <w:lang w:eastAsia="en-US"/>
              </w:rPr>
              <w:t>80,0 %</w:t>
            </w:r>
          </w:p>
        </w:tc>
        <w:tc>
          <w:tcPr>
            <w:tcW w:w="790" w:type="pct"/>
          </w:tcPr>
          <w:p w:rsidR="001D7F53" w:rsidRPr="00F87F6B" w:rsidRDefault="001D7F53" w:rsidP="00106D03">
            <w:pPr>
              <w:spacing w:line="280" w:lineRule="exact"/>
              <w:jc w:val="center"/>
              <w:rPr>
                <w:rFonts w:eastAsia="Calibri"/>
                <w:color w:val="000000"/>
                <w:sz w:val="24"/>
                <w:szCs w:val="24"/>
              </w:rPr>
            </w:pPr>
            <w:r w:rsidRPr="00F87F6B">
              <w:rPr>
                <w:rFonts w:eastAsia="Calibri"/>
                <w:color w:val="000000"/>
                <w:sz w:val="24"/>
                <w:szCs w:val="24"/>
                <w:lang w:eastAsia="en-US"/>
              </w:rPr>
              <w:t>100%</w:t>
            </w:r>
          </w:p>
        </w:tc>
        <w:tc>
          <w:tcPr>
            <w:tcW w:w="428" w:type="pct"/>
            <w:vMerge/>
          </w:tcPr>
          <w:p w:rsidR="001D7F53" w:rsidRPr="00F87F6B" w:rsidRDefault="001D7F53" w:rsidP="00106D03">
            <w:pPr>
              <w:spacing w:line="280" w:lineRule="exact"/>
              <w:jc w:val="center"/>
              <w:rPr>
                <w:rFonts w:eastAsia="Calibri"/>
                <w:color w:val="000000"/>
                <w:sz w:val="24"/>
                <w:szCs w:val="24"/>
              </w:rPr>
            </w:pPr>
          </w:p>
        </w:tc>
      </w:tr>
      <w:tr w:rsidR="001D7F53" w:rsidRPr="00F87F6B" w:rsidTr="00F87F6B">
        <w:tc>
          <w:tcPr>
            <w:tcW w:w="340" w:type="pct"/>
          </w:tcPr>
          <w:p w:rsidR="001D7F53" w:rsidRPr="00F87F6B" w:rsidRDefault="001D7F53" w:rsidP="00106D03">
            <w:pPr>
              <w:numPr>
                <w:ilvl w:val="0"/>
                <w:numId w:val="11"/>
              </w:numPr>
              <w:spacing w:after="200" w:line="280" w:lineRule="exact"/>
              <w:jc w:val="both"/>
              <w:rPr>
                <w:rFonts w:eastAsia="Calibri"/>
                <w:b/>
                <w:color w:val="000000"/>
                <w:sz w:val="24"/>
                <w:szCs w:val="24"/>
              </w:rPr>
            </w:pPr>
          </w:p>
        </w:tc>
        <w:tc>
          <w:tcPr>
            <w:tcW w:w="4660" w:type="pct"/>
            <w:gridSpan w:val="6"/>
          </w:tcPr>
          <w:p w:rsidR="001D7F53" w:rsidRPr="00F87F6B" w:rsidRDefault="001D7F53" w:rsidP="00106D03">
            <w:pPr>
              <w:spacing w:line="280" w:lineRule="exact"/>
              <w:rPr>
                <w:rFonts w:eastAsia="Calibri"/>
                <w:b/>
                <w:color w:val="000000"/>
                <w:sz w:val="24"/>
                <w:szCs w:val="24"/>
              </w:rPr>
            </w:pPr>
            <w:r w:rsidRPr="00F87F6B">
              <w:rPr>
                <w:rFonts w:eastAsia="Calibri"/>
                <w:b/>
                <w:color w:val="000000"/>
                <w:sz w:val="24"/>
                <w:szCs w:val="24"/>
              </w:rPr>
              <w:t>Развитие комплексной безопасности городской среды</w:t>
            </w:r>
          </w:p>
        </w:tc>
      </w:tr>
      <w:tr w:rsidR="001D7F53" w:rsidRPr="00F87F6B" w:rsidTr="00F87F6B">
        <w:tc>
          <w:tcPr>
            <w:tcW w:w="340" w:type="pct"/>
          </w:tcPr>
          <w:p w:rsidR="001D7F53" w:rsidRPr="00F87F6B" w:rsidRDefault="001D7F53" w:rsidP="00106D03">
            <w:pPr>
              <w:numPr>
                <w:ilvl w:val="1"/>
                <w:numId w:val="11"/>
              </w:numPr>
              <w:spacing w:after="200" w:line="280" w:lineRule="exact"/>
              <w:jc w:val="both"/>
              <w:rPr>
                <w:rFonts w:eastAsia="Calibri"/>
                <w:color w:val="000000"/>
                <w:sz w:val="24"/>
                <w:szCs w:val="24"/>
              </w:rPr>
            </w:pPr>
          </w:p>
        </w:tc>
        <w:tc>
          <w:tcPr>
            <w:tcW w:w="1076" w:type="pct"/>
          </w:tcPr>
          <w:p w:rsidR="001D7F53" w:rsidRPr="00F87F6B" w:rsidRDefault="001D7F53" w:rsidP="00106D03">
            <w:pPr>
              <w:tabs>
                <w:tab w:val="left" w:pos="993"/>
              </w:tabs>
              <w:spacing w:line="280" w:lineRule="exact"/>
              <w:jc w:val="both"/>
              <w:rPr>
                <w:rFonts w:eastAsia="Calibri"/>
                <w:color w:val="000000"/>
                <w:sz w:val="24"/>
                <w:szCs w:val="24"/>
              </w:rPr>
            </w:pPr>
            <w:r w:rsidRPr="00F87F6B">
              <w:rPr>
                <w:rFonts w:eastAsia="Calibri"/>
                <w:color w:val="000000"/>
                <w:sz w:val="24"/>
                <w:szCs w:val="24"/>
              </w:rPr>
              <w:t>Обеспечение общественной безопасности</w:t>
            </w:r>
          </w:p>
        </w:tc>
        <w:tc>
          <w:tcPr>
            <w:tcW w:w="1219" w:type="pct"/>
            <w:vAlign w:val="center"/>
          </w:tcPr>
          <w:p w:rsidR="001D7F53" w:rsidRPr="00F87F6B" w:rsidRDefault="001D7F53" w:rsidP="00106D03">
            <w:pPr>
              <w:spacing w:line="280" w:lineRule="exact"/>
              <w:rPr>
                <w:rFonts w:eastAsia="Calibri"/>
                <w:color w:val="000000"/>
                <w:sz w:val="24"/>
                <w:szCs w:val="24"/>
              </w:rPr>
            </w:pPr>
            <w:r w:rsidRPr="00F87F6B">
              <w:rPr>
                <w:rFonts w:eastAsia="Calibri"/>
                <w:color w:val="000000"/>
                <w:sz w:val="24"/>
                <w:szCs w:val="24"/>
              </w:rPr>
              <w:t>Количество совершенных преступлений  на 10000 человек населения  города</w:t>
            </w:r>
          </w:p>
        </w:tc>
        <w:tc>
          <w:tcPr>
            <w:tcW w:w="574"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Не более 222,5 ед.</w:t>
            </w:r>
          </w:p>
        </w:tc>
        <w:tc>
          <w:tcPr>
            <w:tcW w:w="573" w:type="pct"/>
          </w:tcPr>
          <w:p w:rsidR="001D7F53" w:rsidRPr="00F87F6B" w:rsidRDefault="001D7F53" w:rsidP="00106D03">
            <w:pPr>
              <w:spacing w:after="200" w:line="276" w:lineRule="auto"/>
              <w:jc w:val="center"/>
              <w:rPr>
                <w:rFonts w:eastAsia="Calibri"/>
                <w:color w:val="000000"/>
                <w:sz w:val="24"/>
                <w:szCs w:val="24"/>
                <w:lang w:eastAsia="en-US"/>
              </w:rPr>
            </w:pPr>
            <w:r w:rsidRPr="00F87F6B">
              <w:rPr>
                <w:rFonts w:eastAsia="Calibri"/>
                <w:color w:val="000000"/>
                <w:sz w:val="24"/>
                <w:szCs w:val="24"/>
                <w:lang w:eastAsia="en-US"/>
              </w:rPr>
              <w:t>181,9 ед.</w:t>
            </w:r>
          </w:p>
        </w:tc>
        <w:tc>
          <w:tcPr>
            <w:tcW w:w="790" w:type="pct"/>
          </w:tcPr>
          <w:p w:rsidR="001D7F53" w:rsidRPr="00F87F6B" w:rsidRDefault="001D7F53" w:rsidP="00106D03">
            <w:pPr>
              <w:spacing w:after="200" w:line="276" w:lineRule="auto"/>
              <w:jc w:val="center"/>
              <w:rPr>
                <w:rFonts w:eastAsia="Calibri"/>
                <w:color w:val="000000"/>
                <w:sz w:val="24"/>
                <w:szCs w:val="24"/>
                <w:lang w:eastAsia="en-US"/>
              </w:rPr>
            </w:pPr>
            <w:r w:rsidRPr="00F87F6B">
              <w:rPr>
                <w:rFonts w:eastAsia="Calibri"/>
                <w:color w:val="000000"/>
                <w:sz w:val="24"/>
                <w:szCs w:val="24"/>
                <w:lang w:eastAsia="en-US"/>
              </w:rPr>
              <w:t>100%</w:t>
            </w:r>
          </w:p>
          <w:p w:rsidR="001D7F53" w:rsidRPr="00F87F6B" w:rsidRDefault="001D7F53" w:rsidP="00106D03">
            <w:pPr>
              <w:spacing w:after="200" w:line="276" w:lineRule="auto"/>
              <w:jc w:val="center"/>
              <w:rPr>
                <w:rFonts w:eastAsia="Calibri"/>
                <w:color w:val="000000"/>
                <w:sz w:val="24"/>
                <w:szCs w:val="24"/>
                <w:lang w:eastAsia="en-US"/>
              </w:rPr>
            </w:pPr>
          </w:p>
        </w:tc>
        <w:tc>
          <w:tcPr>
            <w:tcW w:w="428"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100 %</w:t>
            </w:r>
          </w:p>
        </w:tc>
      </w:tr>
      <w:tr w:rsidR="001D7F53" w:rsidRPr="00F87F6B" w:rsidTr="00F87F6B">
        <w:trPr>
          <w:trHeight w:val="1059"/>
        </w:trPr>
        <w:tc>
          <w:tcPr>
            <w:tcW w:w="340" w:type="pct"/>
          </w:tcPr>
          <w:p w:rsidR="001D7F53" w:rsidRPr="00F87F6B" w:rsidRDefault="001D7F53" w:rsidP="00106D03">
            <w:pPr>
              <w:numPr>
                <w:ilvl w:val="1"/>
                <w:numId w:val="11"/>
              </w:numPr>
              <w:spacing w:after="200" w:line="280" w:lineRule="exact"/>
              <w:jc w:val="both"/>
              <w:rPr>
                <w:rFonts w:eastAsia="Calibri"/>
                <w:color w:val="000000"/>
                <w:sz w:val="24"/>
                <w:szCs w:val="24"/>
              </w:rPr>
            </w:pPr>
          </w:p>
        </w:tc>
        <w:tc>
          <w:tcPr>
            <w:tcW w:w="1076" w:type="pct"/>
          </w:tcPr>
          <w:p w:rsidR="001D7F53" w:rsidRPr="00F87F6B" w:rsidRDefault="001D7F53" w:rsidP="00106D03">
            <w:pPr>
              <w:tabs>
                <w:tab w:val="left" w:pos="993"/>
              </w:tabs>
              <w:spacing w:line="280" w:lineRule="exact"/>
              <w:rPr>
                <w:rFonts w:eastAsia="Calibri"/>
                <w:color w:val="000000"/>
                <w:sz w:val="24"/>
                <w:szCs w:val="24"/>
              </w:rPr>
            </w:pPr>
            <w:r w:rsidRPr="00F87F6B">
              <w:rPr>
                <w:rFonts w:eastAsia="Calibri"/>
                <w:color w:val="000000"/>
                <w:sz w:val="24"/>
                <w:szCs w:val="24"/>
              </w:rPr>
              <w:t>Обеспечение безопасности жизнедеятель-ности населения Соликамского городского округа.</w:t>
            </w:r>
          </w:p>
        </w:tc>
        <w:tc>
          <w:tcPr>
            <w:tcW w:w="1219" w:type="pct"/>
          </w:tcPr>
          <w:p w:rsidR="001D7F53" w:rsidRPr="00F87F6B" w:rsidRDefault="001D7F53" w:rsidP="00106D03">
            <w:pPr>
              <w:spacing w:line="280" w:lineRule="exact"/>
              <w:rPr>
                <w:rFonts w:eastAsia="Calibri"/>
                <w:color w:val="000000"/>
                <w:sz w:val="24"/>
                <w:szCs w:val="24"/>
              </w:rPr>
            </w:pPr>
            <w:r w:rsidRPr="00F87F6B">
              <w:rPr>
                <w:rFonts w:eastAsia="Calibri"/>
                <w:color w:val="000000"/>
                <w:sz w:val="24"/>
                <w:szCs w:val="24"/>
              </w:rPr>
              <w:t xml:space="preserve">Количество населения, охваченного мероприятиями по ГО, предупреждению и ликвидации ЧС природного и техногенного </w:t>
            </w:r>
            <w:r w:rsidRPr="00F87F6B">
              <w:rPr>
                <w:rFonts w:eastAsia="Calibri"/>
                <w:color w:val="000000"/>
                <w:sz w:val="24"/>
                <w:szCs w:val="24"/>
              </w:rPr>
              <w:lastRenderedPageBreak/>
              <w:t>характера</w:t>
            </w:r>
          </w:p>
        </w:tc>
        <w:tc>
          <w:tcPr>
            <w:tcW w:w="574"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lastRenderedPageBreak/>
              <w:t>Не менее 95 %</w:t>
            </w:r>
          </w:p>
        </w:tc>
        <w:tc>
          <w:tcPr>
            <w:tcW w:w="573"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95%</w:t>
            </w:r>
          </w:p>
        </w:tc>
        <w:tc>
          <w:tcPr>
            <w:tcW w:w="790"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100 %</w:t>
            </w:r>
          </w:p>
        </w:tc>
        <w:tc>
          <w:tcPr>
            <w:tcW w:w="428"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100 %</w:t>
            </w:r>
          </w:p>
        </w:tc>
      </w:tr>
      <w:tr w:rsidR="001D7F53" w:rsidRPr="00F87F6B" w:rsidTr="00F87F6B">
        <w:tc>
          <w:tcPr>
            <w:tcW w:w="340" w:type="pct"/>
          </w:tcPr>
          <w:p w:rsidR="001D7F53" w:rsidRPr="00F87F6B" w:rsidRDefault="001D7F53" w:rsidP="00106D03">
            <w:pPr>
              <w:numPr>
                <w:ilvl w:val="1"/>
                <w:numId w:val="11"/>
              </w:numPr>
              <w:spacing w:after="200" w:line="280" w:lineRule="exact"/>
              <w:jc w:val="both"/>
              <w:rPr>
                <w:rFonts w:eastAsia="Calibri"/>
                <w:color w:val="000000"/>
                <w:sz w:val="24"/>
                <w:szCs w:val="24"/>
              </w:rPr>
            </w:pPr>
          </w:p>
        </w:tc>
        <w:tc>
          <w:tcPr>
            <w:tcW w:w="1076" w:type="pct"/>
          </w:tcPr>
          <w:p w:rsidR="001D7F53" w:rsidRPr="00F87F6B" w:rsidRDefault="001D7F53" w:rsidP="00106D03">
            <w:pPr>
              <w:tabs>
                <w:tab w:val="left" w:pos="993"/>
              </w:tabs>
              <w:spacing w:line="280" w:lineRule="exact"/>
              <w:jc w:val="both"/>
              <w:rPr>
                <w:rFonts w:eastAsia="Calibri"/>
                <w:color w:val="000000"/>
                <w:sz w:val="24"/>
                <w:szCs w:val="24"/>
              </w:rPr>
            </w:pPr>
            <w:r w:rsidRPr="00F87F6B">
              <w:rPr>
                <w:rFonts w:eastAsia="Calibri"/>
                <w:color w:val="000000"/>
                <w:sz w:val="24"/>
                <w:szCs w:val="24"/>
              </w:rPr>
              <w:t>Совершенствова-ние экологической безопасности на территории Соликамского городского округа</w:t>
            </w:r>
          </w:p>
        </w:tc>
        <w:tc>
          <w:tcPr>
            <w:tcW w:w="1219" w:type="pct"/>
          </w:tcPr>
          <w:p w:rsidR="001D7F53" w:rsidRPr="00F87F6B" w:rsidRDefault="001D7F53" w:rsidP="00106D03">
            <w:pPr>
              <w:spacing w:after="200" w:line="240" w:lineRule="exact"/>
              <w:rPr>
                <w:rFonts w:eastAsia="Calibri"/>
                <w:color w:val="000000"/>
                <w:sz w:val="24"/>
                <w:szCs w:val="24"/>
                <w:lang w:eastAsia="en-US"/>
              </w:rPr>
            </w:pPr>
            <w:r w:rsidRPr="00F87F6B">
              <w:rPr>
                <w:rFonts w:eastAsia="Calibri"/>
                <w:color w:val="000000"/>
                <w:sz w:val="24"/>
                <w:szCs w:val="24"/>
                <w:lang w:eastAsia="en-US"/>
              </w:rPr>
              <w:t>Индекс загрязнения атмосферного воздуха</w:t>
            </w:r>
          </w:p>
        </w:tc>
        <w:tc>
          <w:tcPr>
            <w:tcW w:w="574"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Не более 4 ИЗА</w:t>
            </w:r>
          </w:p>
        </w:tc>
        <w:tc>
          <w:tcPr>
            <w:tcW w:w="573"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4 ИЗА</w:t>
            </w:r>
          </w:p>
        </w:tc>
        <w:tc>
          <w:tcPr>
            <w:tcW w:w="790"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100 %</w:t>
            </w:r>
          </w:p>
        </w:tc>
        <w:tc>
          <w:tcPr>
            <w:tcW w:w="428"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100 %</w:t>
            </w:r>
          </w:p>
        </w:tc>
      </w:tr>
      <w:tr w:rsidR="001D7F53" w:rsidRPr="00F87F6B" w:rsidTr="00F87F6B">
        <w:tc>
          <w:tcPr>
            <w:tcW w:w="340" w:type="pct"/>
          </w:tcPr>
          <w:p w:rsidR="001D7F53" w:rsidRPr="00F87F6B" w:rsidRDefault="001D7F53" w:rsidP="00106D03">
            <w:pPr>
              <w:numPr>
                <w:ilvl w:val="0"/>
                <w:numId w:val="11"/>
              </w:numPr>
              <w:spacing w:after="200" w:line="280" w:lineRule="exact"/>
              <w:jc w:val="both"/>
              <w:rPr>
                <w:rFonts w:eastAsia="Calibri"/>
                <w:b/>
                <w:color w:val="000000"/>
                <w:sz w:val="24"/>
                <w:szCs w:val="24"/>
              </w:rPr>
            </w:pPr>
          </w:p>
        </w:tc>
        <w:tc>
          <w:tcPr>
            <w:tcW w:w="4660" w:type="pct"/>
            <w:gridSpan w:val="6"/>
          </w:tcPr>
          <w:p w:rsidR="001D7F53" w:rsidRPr="00F87F6B" w:rsidRDefault="001D7F53" w:rsidP="00106D03">
            <w:pPr>
              <w:spacing w:line="280" w:lineRule="exact"/>
              <w:rPr>
                <w:rFonts w:eastAsia="Calibri"/>
                <w:b/>
                <w:color w:val="000000"/>
                <w:sz w:val="24"/>
                <w:szCs w:val="24"/>
              </w:rPr>
            </w:pPr>
            <w:r w:rsidRPr="00F87F6B">
              <w:rPr>
                <w:rFonts w:eastAsia="Calibri"/>
                <w:b/>
                <w:color w:val="000000"/>
                <w:sz w:val="24"/>
                <w:szCs w:val="24"/>
              </w:rPr>
              <w:t>Экономическое развитие</w:t>
            </w:r>
          </w:p>
        </w:tc>
      </w:tr>
      <w:tr w:rsidR="001D7F53" w:rsidRPr="00F87F6B" w:rsidTr="00F87F6B">
        <w:tc>
          <w:tcPr>
            <w:tcW w:w="340" w:type="pct"/>
          </w:tcPr>
          <w:p w:rsidR="001D7F53" w:rsidRPr="00F87F6B" w:rsidRDefault="001D7F53" w:rsidP="00106D03">
            <w:pPr>
              <w:numPr>
                <w:ilvl w:val="1"/>
                <w:numId w:val="11"/>
              </w:numPr>
              <w:spacing w:after="200" w:line="280" w:lineRule="exact"/>
              <w:jc w:val="both"/>
              <w:rPr>
                <w:rFonts w:eastAsia="Calibri"/>
                <w:color w:val="000000"/>
                <w:sz w:val="24"/>
                <w:szCs w:val="24"/>
              </w:rPr>
            </w:pPr>
          </w:p>
        </w:tc>
        <w:tc>
          <w:tcPr>
            <w:tcW w:w="1076" w:type="pct"/>
          </w:tcPr>
          <w:p w:rsidR="001D7F53" w:rsidRPr="00F87F6B" w:rsidRDefault="001D7F53" w:rsidP="00106D03">
            <w:pPr>
              <w:tabs>
                <w:tab w:val="left" w:pos="993"/>
              </w:tabs>
              <w:spacing w:line="280" w:lineRule="exact"/>
              <w:jc w:val="both"/>
              <w:rPr>
                <w:rFonts w:eastAsia="Calibri"/>
                <w:color w:val="000000"/>
                <w:sz w:val="24"/>
                <w:szCs w:val="24"/>
              </w:rPr>
            </w:pPr>
            <w:r w:rsidRPr="00F87F6B">
              <w:rPr>
                <w:rFonts w:eastAsia="Calibri"/>
                <w:color w:val="000000"/>
                <w:sz w:val="24"/>
                <w:szCs w:val="24"/>
              </w:rPr>
              <w:t>Развитие малого и среднего предпринима-тельства</w:t>
            </w:r>
          </w:p>
        </w:tc>
        <w:tc>
          <w:tcPr>
            <w:tcW w:w="1219" w:type="pct"/>
          </w:tcPr>
          <w:p w:rsidR="001D7F53" w:rsidRPr="00F87F6B" w:rsidRDefault="001D7F53" w:rsidP="00106D03">
            <w:pPr>
              <w:spacing w:line="240" w:lineRule="exact"/>
              <w:rPr>
                <w:rFonts w:eastAsia="Calibri"/>
                <w:color w:val="000000"/>
                <w:sz w:val="24"/>
                <w:szCs w:val="24"/>
                <w:lang w:eastAsia="en-US"/>
              </w:rPr>
            </w:pPr>
            <w:r w:rsidRPr="00F87F6B">
              <w:rPr>
                <w:rFonts w:eastAsia="Calibri"/>
                <w:color w:val="000000"/>
                <w:sz w:val="24"/>
                <w:szCs w:val="24"/>
                <w:lang w:eastAsia="en-US"/>
              </w:rPr>
              <w:t>Доля среднесписочной численности работников малых и средних предприятий в среднесписочной численности работников предприятий и организаций города</w:t>
            </w:r>
          </w:p>
        </w:tc>
        <w:tc>
          <w:tcPr>
            <w:tcW w:w="574"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Не менее 25,14 %</w:t>
            </w:r>
          </w:p>
        </w:tc>
        <w:tc>
          <w:tcPr>
            <w:tcW w:w="573" w:type="pct"/>
          </w:tcPr>
          <w:p w:rsidR="001D7F53" w:rsidRPr="00F87F6B" w:rsidRDefault="001D7F53" w:rsidP="00106D03">
            <w:pPr>
              <w:spacing w:after="200" w:line="240" w:lineRule="exact"/>
              <w:jc w:val="center"/>
              <w:rPr>
                <w:rFonts w:eastAsia="Calibri"/>
                <w:color w:val="000000"/>
                <w:sz w:val="24"/>
                <w:szCs w:val="24"/>
                <w:vertAlign w:val="superscript"/>
                <w:lang w:eastAsia="en-US"/>
              </w:rPr>
            </w:pPr>
            <w:r w:rsidRPr="00F87F6B">
              <w:rPr>
                <w:rFonts w:eastAsia="Calibri"/>
                <w:color w:val="000000"/>
                <w:sz w:val="24"/>
                <w:szCs w:val="24"/>
                <w:lang w:eastAsia="en-US"/>
              </w:rPr>
              <w:t>25,14 %</w:t>
            </w:r>
          </w:p>
        </w:tc>
        <w:tc>
          <w:tcPr>
            <w:tcW w:w="790"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100 %</w:t>
            </w:r>
          </w:p>
        </w:tc>
        <w:tc>
          <w:tcPr>
            <w:tcW w:w="428"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100 %</w:t>
            </w:r>
          </w:p>
        </w:tc>
      </w:tr>
      <w:tr w:rsidR="001D7F53" w:rsidRPr="00F87F6B" w:rsidTr="00F87F6B">
        <w:trPr>
          <w:trHeight w:val="546"/>
        </w:trPr>
        <w:tc>
          <w:tcPr>
            <w:tcW w:w="340" w:type="pct"/>
          </w:tcPr>
          <w:p w:rsidR="001D7F53" w:rsidRPr="00F87F6B" w:rsidRDefault="001D7F53" w:rsidP="00106D03">
            <w:pPr>
              <w:numPr>
                <w:ilvl w:val="1"/>
                <w:numId w:val="11"/>
              </w:numPr>
              <w:spacing w:after="200" w:line="280" w:lineRule="exact"/>
              <w:jc w:val="both"/>
              <w:rPr>
                <w:rFonts w:eastAsia="Calibri"/>
                <w:color w:val="000000"/>
                <w:sz w:val="24"/>
                <w:szCs w:val="24"/>
              </w:rPr>
            </w:pPr>
          </w:p>
        </w:tc>
        <w:tc>
          <w:tcPr>
            <w:tcW w:w="1076" w:type="pct"/>
          </w:tcPr>
          <w:p w:rsidR="001D7F53" w:rsidRPr="00F87F6B" w:rsidRDefault="001D7F53" w:rsidP="00106D03">
            <w:pPr>
              <w:tabs>
                <w:tab w:val="left" w:pos="993"/>
              </w:tabs>
              <w:spacing w:line="280" w:lineRule="exact"/>
              <w:jc w:val="both"/>
              <w:rPr>
                <w:rFonts w:eastAsia="Calibri"/>
                <w:color w:val="000000"/>
                <w:sz w:val="24"/>
                <w:szCs w:val="24"/>
              </w:rPr>
            </w:pPr>
            <w:r w:rsidRPr="00F87F6B">
              <w:rPr>
                <w:rFonts w:eastAsia="Calibri"/>
                <w:color w:val="000000"/>
                <w:sz w:val="24"/>
                <w:szCs w:val="24"/>
              </w:rPr>
              <w:t>Повышение эффективности управления муниципальной собственностью</w:t>
            </w:r>
          </w:p>
        </w:tc>
        <w:tc>
          <w:tcPr>
            <w:tcW w:w="1219" w:type="pct"/>
          </w:tcPr>
          <w:p w:rsidR="001D7F53" w:rsidRPr="00F87F6B" w:rsidRDefault="001D7F53" w:rsidP="00106D03">
            <w:pPr>
              <w:spacing w:line="240" w:lineRule="exact"/>
              <w:rPr>
                <w:rFonts w:eastAsia="Calibri"/>
                <w:color w:val="000000"/>
                <w:sz w:val="24"/>
                <w:szCs w:val="24"/>
                <w:lang w:eastAsia="en-US"/>
              </w:rPr>
            </w:pPr>
            <w:r w:rsidRPr="00F87F6B">
              <w:rPr>
                <w:rFonts w:eastAsia="Calibri"/>
                <w:color w:val="000000"/>
                <w:sz w:val="24"/>
                <w:szCs w:val="24"/>
                <w:lang w:eastAsia="en-US"/>
              </w:rPr>
              <w:t>Повышение доли земельных участков и имущества Соликамского городского округа, вовлечённого в хозяйственный оборот</w:t>
            </w:r>
          </w:p>
        </w:tc>
        <w:tc>
          <w:tcPr>
            <w:tcW w:w="574"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Не менее 81,8 %</w:t>
            </w:r>
          </w:p>
        </w:tc>
        <w:tc>
          <w:tcPr>
            <w:tcW w:w="573"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81,8 %</w:t>
            </w:r>
          </w:p>
        </w:tc>
        <w:tc>
          <w:tcPr>
            <w:tcW w:w="790"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100 %</w:t>
            </w:r>
          </w:p>
        </w:tc>
        <w:tc>
          <w:tcPr>
            <w:tcW w:w="428"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100 %</w:t>
            </w:r>
          </w:p>
        </w:tc>
      </w:tr>
      <w:tr w:rsidR="001D7F53" w:rsidRPr="00F87F6B" w:rsidTr="00F87F6B">
        <w:tc>
          <w:tcPr>
            <w:tcW w:w="340" w:type="pct"/>
          </w:tcPr>
          <w:p w:rsidR="001D7F53" w:rsidRPr="00F87F6B" w:rsidRDefault="001D7F53" w:rsidP="00106D03">
            <w:pPr>
              <w:numPr>
                <w:ilvl w:val="0"/>
                <w:numId w:val="11"/>
              </w:numPr>
              <w:spacing w:after="200" w:line="280" w:lineRule="exact"/>
              <w:jc w:val="both"/>
              <w:rPr>
                <w:rFonts w:eastAsia="Calibri"/>
                <w:b/>
                <w:color w:val="000000"/>
                <w:sz w:val="24"/>
                <w:szCs w:val="24"/>
              </w:rPr>
            </w:pPr>
          </w:p>
        </w:tc>
        <w:tc>
          <w:tcPr>
            <w:tcW w:w="4660" w:type="pct"/>
            <w:gridSpan w:val="6"/>
          </w:tcPr>
          <w:p w:rsidR="001D7F53" w:rsidRPr="00F87F6B" w:rsidRDefault="001D7F53" w:rsidP="00106D03">
            <w:pPr>
              <w:spacing w:line="280" w:lineRule="exact"/>
              <w:rPr>
                <w:rFonts w:eastAsia="Calibri"/>
                <w:b/>
                <w:color w:val="000000"/>
                <w:sz w:val="24"/>
                <w:szCs w:val="24"/>
              </w:rPr>
            </w:pPr>
            <w:r w:rsidRPr="00F87F6B">
              <w:rPr>
                <w:rFonts w:eastAsia="Calibri"/>
                <w:b/>
                <w:color w:val="000000"/>
                <w:sz w:val="24"/>
                <w:szCs w:val="24"/>
              </w:rPr>
              <w:t>Развитие инфраструктуры и комфортной городской среды</w:t>
            </w:r>
          </w:p>
        </w:tc>
      </w:tr>
      <w:tr w:rsidR="001D7F53" w:rsidRPr="00F87F6B" w:rsidTr="00F87F6B">
        <w:trPr>
          <w:trHeight w:val="219"/>
        </w:trPr>
        <w:tc>
          <w:tcPr>
            <w:tcW w:w="340" w:type="pct"/>
            <w:vMerge w:val="restart"/>
          </w:tcPr>
          <w:p w:rsidR="001D7F53" w:rsidRPr="00F87F6B" w:rsidRDefault="001D7F53" w:rsidP="00106D03">
            <w:pPr>
              <w:numPr>
                <w:ilvl w:val="1"/>
                <w:numId w:val="11"/>
              </w:numPr>
              <w:spacing w:after="200" w:line="280" w:lineRule="exact"/>
              <w:jc w:val="both"/>
              <w:rPr>
                <w:rFonts w:eastAsia="Calibri"/>
                <w:color w:val="000000"/>
                <w:sz w:val="24"/>
                <w:szCs w:val="24"/>
              </w:rPr>
            </w:pPr>
          </w:p>
        </w:tc>
        <w:tc>
          <w:tcPr>
            <w:tcW w:w="1076" w:type="pct"/>
            <w:vMerge w:val="restart"/>
          </w:tcPr>
          <w:p w:rsidR="001D7F53" w:rsidRPr="00F87F6B" w:rsidRDefault="001D7F53" w:rsidP="00106D03">
            <w:pPr>
              <w:tabs>
                <w:tab w:val="left" w:pos="993"/>
              </w:tabs>
              <w:spacing w:line="280" w:lineRule="exact"/>
              <w:jc w:val="both"/>
              <w:rPr>
                <w:rFonts w:eastAsia="Calibri"/>
                <w:color w:val="000000"/>
                <w:sz w:val="24"/>
                <w:szCs w:val="24"/>
              </w:rPr>
            </w:pPr>
            <w:r w:rsidRPr="00F87F6B">
              <w:rPr>
                <w:rFonts w:eastAsia="Calibri"/>
                <w:color w:val="000000"/>
                <w:sz w:val="24"/>
                <w:szCs w:val="24"/>
              </w:rPr>
              <w:t>Благоустройство городского пространства</w:t>
            </w:r>
          </w:p>
        </w:tc>
        <w:tc>
          <w:tcPr>
            <w:tcW w:w="1219" w:type="pct"/>
          </w:tcPr>
          <w:p w:rsidR="001D7F53" w:rsidRPr="00F87F6B" w:rsidRDefault="001D7F53" w:rsidP="00106D03">
            <w:pPr>
              <w:spacing w:line="240" w:lineRule="exact"/>
              <w:rPr>
                <w:rFonts w:eastAsia="Calibri"/>
                <w:color w:val="000000"/>
                <w:sz w:val="24"/>
                <w:szCs w:val="24"/>
                <w:lang w:eastAsia="en-US"/>
              </w:rPr>
            </w:pPr>
            <w:r w:rsidRPr="00F87F6B">
              <w:rPr>
                <w:rFonts w:eastAsia="Calibri"/>
                <w:color w:val="000000"/>
                <w:sz w:val="24"/>
                <w:szCs w:val="24"/>
                <w:lang w:eastAsia="en-US"/>
              </w:rPr>
              <w:t>Площадь благоустроенной территории Соликамского городского округа</w:t>
            </w:r>
          </w:p>
        </w:tc>
        <w:tc>
          <w:tcPr>
            <w:tcW w:w="574"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Не менее 809,9 тыс.кв.м.</w:t>
            </w:r>
          </w:p>
        </w:tc>
        <w:tc>
          <w:tcPr>
            <w:tcW w:w="573"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809,9 тыс.кв.м.</w:t>
            </w:r>
          </w:p>
        </w:tc>
        <w:tc>
          <w:tcPr>
            <w:tcW w:w="790"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100 %</w:t>
            </w:r>
          </w:p>
        </w:tc>
        <w:tc>
          <w:tcPr>
            <w:tcW w:w="428" w:type="pct"/>
            <w:vMerge w:val="restart"/>
            <w:vAlign w:val="center"/>
          </w:tcPr>
          <w:p w:rsidR="001D7F53" w:rsidRPr="00F87F6B" w:rsidRDefault="001D7F53" w:rsidP="00106D03">
            <w:pPr>
              <w:spacing w:line="280" w:lineRule="exact"/>
              <w:jc w:val="center"/>
              <w:rPr>
                <w:rFonts w:eastAsia="Calibri"/>
                <w:color w:val="000000"/>
                <w:sz w:val="24"/>
                <w:szCs w:val="24"/>
              </w:rPr>
            </w:pPr>
            <w:r w:rsidRPr="00F87F6B">
              <w:rPr>
                <w:rFonts w:eastAsia="Calibri"/>
                <w:color w:val="000000"/>
                <w:sz w:val="24"/>
                <w:szCs w:val="24"/>
              </w:rPr>
              <w:t>100 %</w:t>
            </w:r>
          </w:p>
        </w:tc>
      </w:tr>
      <w:tr w:rsidR="001D7F53" w:rsidRPr="00F87F6B" w:rsidTr="00F87F6B">
        <w:trPr>
          <w:trHeight w:val="218"/>
        </w:trPr>
        <w:tc>
          <w:tcPr>
            <w:tcW w:w="340" w:type="pct"/>
            <w:vMerge/>
          </w:tcPr>
          <w:p w:rsidR="001D7F53" w:rsidRPr="00F87F6B" w:rsidRDefault="001D7F53" w:rsidP="00106D03">
            <w:pPr>
              <w:numPr>
                <w:ilvl w:val="1"/>
                <w:numId w:val="11"/>
              </w:numPr>
              <w:spacing w:after="200" w:line="280" w:lineRule="exact"/>
              <w:jc w:val="both"/>
              <w:rPr>
                <w:rFonts w:eastAsia="Calibri"/>
                <w:color w:val="000000"/>
                <w:sz w:val="24"/>
                <w:szCs w:val="24"/>
              </w:rPr>
            </w:pPr>
          </w:p>
        </w:tc>
        <w:tc>
          <w:tcPr>
            <w:tcW w:w="1076" w:type="pct"/>
            <w:vMerge/>
          </w:tcPr>
          <w:p w:rsidR="001D7F53" w:rsidRPr="00F87F6B" w:rsidRDefault="001D7F53" w:rsidP="00106D03">
            <w:pPr>
              <w:tabs>
                <w:tab w:val="left" w:pos="993"/>
              </w:tabs>
              <w:spacing w:line="280" w:lineRule="exact"/>
              <w:jc w:val="both"/>
              <w:rPr>
                <w:rFonts w:eastAsia="Calibri"/>
                <w:color w:val="000000"/>
                <w:sz w:val="24"/>
                <w:szCs w:val="24"/>
              </w:rPr>
            </w:pPr>
          </w:p>
        </w:tc>
        <w:tc>
          <w:tcPr>
            <w:tcW w:w="1219" w:type="pct"/>
          </w:tcPr>
          <w:p w:rsidR="001D7F53" w:rsidRPr="00F87F6B" w:rsidRDefault="001D7F53" w:rsidP="00106D03">
            <w:pPr>
              <w:spacing w:line="240" w:lineRule="exact"/>
              <w:rPr>
                <w:rFonts w:eastAsia="Calibri"/>
                <w:color w:val="000000"/>
                <w:sz w:val="24"/>
                <w:szCs w:val="24"/>
                <w:lang w:eastAsia="en-US"/>
              </w:rPr>
            </w:pPr>
            <w:r w:rsidRPr="00F87F6B">
              <w:rPr>
                <w:rFonts w:eastAsia="Calibri"/>
                <w:color w:val="000000"/>
                <w:sz w:val="24"/>
                <w:szCs w:val="24"/>
                <w:lang w:eastAsia="en-US"/>
              </w:rPr>
              <w:t>Увеличение числа элементов благоустройства</w:t>
            </w:r>
          </w:p>
        </w:tc>
        <w:tc>
          <w:tcPr>
            <w:tcW w:w="574" w:type="pct"/>
          </w:tcPr>
          <w:p w:rsidR="001D7F53" w:rsidRPr="00F87F6B" w:rsidRDefault="001D7F53" w:rsidP="00106D03">
            <w:pPr>
              <w:widowControl w:val="0"/>
              <w:autoSpaceDE w:val="0"/>
              <w:autoSpaceDN w:val="0"/>
              <w:adjustRightInd w:val="0"/>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Не менее 76 ед.</w:t>
            </w:r>
          </w:p>
        </w:tc>
        <w:tc>
          <w:tcPr>
            <w:tcW w:w="573" w:type="pct"/>
            <w:shd w:val="clear" w:color="auto" w:fill="auto"/>
          </w:tcPr>
          <w:p w:rsidR="001D7F53" w:rsidRPr="00F87F6B" w:rsidRDefault="001D7F53" w:rsidP="00106D03">
            <w:pPr>
              <w:spacing w:line="240" w:lineRule="exact"/>
              <w:jc w:val="center"/>
              <w:rPr>
                <w:rFonts w:eastAsia="Calibri"/>
                <w:color w:val="000000"/>
                <w:sz w:val="24"/>
                <w:szCs w:val="24"/>
                <w:lang w:eastAsia="en-US"/>
              </w:rPr>
            </w:pPr>
            <w:r w:rsidRPr="00F87F6B">
              <w:rPr>
                <w:rFonts w:eastAsia="Calibri"/>
                <w:color w:val="000000"/>
                <w:sz w:val="24"/>
                <w:szCs w:val="24"/>
                <w:lang w:eastAsia="en-US"/>
              </w:rPr>
              <w:t>76 ед.</w:t>
            </w:r>
          </w:p>
        </w:tc>
        <w:tc>
          <w:tcPr>
            <w:tcW w:w="790" w:type="pct"/>
            <w:shd w:val="clear" w:color="auto" w:fill="auto"/>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100 %</w:t>
            </w:r>
          </w:p>
        </w:tc>
        <w:tc>
          <w:tcPr>
            <w:tcW w:w="428" w:type="pct"/>
            <w:vMerge/>
            <w:vAlign w:val="center"/>
          </w:tcPr>
          <w:p w:rsidR="001D7F53" w:rsidRPr="00F87F6B" w:rsidRDefault="001D7F53" w:rsidP="00106D03">
            <w:pPr>
              <w:spacing w:line="280" w:lineRule="exact"/>
              <w:jc w:val="center"/>
              <w:rPr>
                <w:rFonts w:eastAsia="Calibri"/>
                <w:color w:val="000000"/>
                <w:sz w:val="24"/>
                <w:szCs w:val="24"/>
              </w:rPr>
            </w:pPr>
          </w:p>
        </w:tc>
      </w:tr>
      <w:tr w:rsidR="001D7F53" w:rsidRPr="00F87F6B" w:rsidTr="00F87F6B">
        <w:trPr>
          <w:trHeight w:val="218"/>
        </w:trPr>
        <w:tc>
          <w:tcPr>
            <w:tcW w:w="340" w:type="pct"/>
            <w:vMerge/>
          </w:tcPr>
          <w:p w:rsidR="001D7F53" w:rsidRPr="00F87F6B" w:rsidRDefault="001D7F53" w:rsidP="00106D03">
            <w:pPr>
              <w:numPr>
                <w:ilvl w:val="1"/>
                <w:numId w:val="11"/>
              </w:numPr>
              <w:spacing w:after="200" w:line="280" w:lineRule="exact"/>
              <w:jc w:val="both"/>
              <w:rPr>
                <w:rFonts w:eastAsia="Calibri"/>
                <w:color w:val="000000"/>
                <w:sz w:val="24"/>
                <w:szCs w:val="24"/>
              </w:rPr>
            </w:pPr>
          </w:p>
        </w:tc>
        <w:tc>
          <w:tcPr>
            <w:tcW w:w="1076" w:type="pct"/>
            <w:vMerge/>
          </w:tcPr>
          <w:p w:rsidR="001D7F53" w:rsidRPr="00F87F6B" w:rsidRDefault="001D7F53" w:rsidP="00106D03">
            <w:pPr>
              <w:tabs>
                <w:tab w:val="left" w:pos="993"/>
              </w:tabs>
              <w:spacing w:line="280" w:lineRule="exact"/>
              <w:jc w:val="both"/>
              <w:rPr>
                <w:rFonts w:eastAsia="Calibri"/>
                <w:color w:val="000000"/>
                <w:sz w:val="24"/>
                <w:szCs w:val="24"/>
              </w:rPr>
            </w:pPr>
          </w:p>
        </w:tc>
        <w:tc>
          <w:tcPr>
            <w:tcW w:w="1219" w:type="pct"/>
          </w:tcPr>
          <w:p w:rsidR="001D7F53" w:rsidRPr="00F87F6B" w:rsidRDefault="001D7F53" w:rsidP="00106D03">
            <w:pPr>
              <w:spacing w:line="240" w:lineRule="exact"/>
              <w:rPr>
                <w:rFonts w:eastAsia="Calibri"/>
                <w:color w:val="000000"/>
                <w:sz w:val="24"/>
                <w:szCs w:val="24"/>
                <w:lang w:eastAsia="en-US"/>
              </w:rPr>
            </w:pPr>
            <w:r w:rsidRPr="00F87F6B">
              <w:rPr>
                <w:rFonts w:eastAsia="Calibri"/>
                <w:color w:val="000000"/>
                <w:sz w:val="24"/>
                <w:szCs w:val="24"/>
                <w:lang w:eastAsia="en-US"/>
              </w:rPr>
              <w:t>Доля объектов благоустройства территорий, подлежащих текущему содержанию</w:t>
            </w:r>
          </w:p>
        </w:tc>
        <w:tc>
          <w:tcPr>
            <w:tcW w:w="574" w:type="pct"/>
          </w:tcPr>
          <w:p w:rsidR="001D7F53" w:rsidRPr="00F87F6B" w:rsidRDefault="001D7F53" w:rsidP="00106D03">
            <w:pPr>
              <w:widowControl w:val="0"/>
              <w:autoSpaceDE w:val="0"/>
              <w:autoSpaceDN w:val="0"/>
              <w:adjustRightInd w:val="0"/>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Не менее 45%</w:t>
            </w:r>
          </w:p>
        </w:tc>
        <w:tc>
          <w:tcPr>
            <w:tcW w:w="573"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45 %</w:t>
            </w:r>
          </w:p>
        </w:tc>
        <w:tc>
          <w:tcPr>
            <w:tcW w:w="790"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100 %</w:t>
            </w:r>
          </w:p>
        </w:tc>
        <w:tc>
          <w:tcPr>
            <w:tcW w:w="428" w:type="pct"/>
            <w:vMerge/>
            <w:vAlign w:val="center"/>
          </w:tcPr>
          <w:p w:rsidR="001D7F53" w:rsidRPr="00F87F6B" w:rsidRDefault="001D7F53" w:rsidP="00106D03">
            <w:pPr>
              <w:spacing w:line="280" w:lineRule="exact"/>
              <w:jc w:val="center"/>
              <w:rPr>
                <w:rFonts w:eastAsia="Calibri"/>
                <w:color w:val="000000"/>
                <w:sz w:val="24"/>
                <w:szCs w:val="24"/>
              </w:rPr>
            </w:pPr>
          </w:p>
        </w:tc>
      </w:tr>
      <w:tr w:rsidR="001D7F53" w:rsidRPr="00F87F6B" w:rsidTr="00F87F6B">
        <w:trPr>
          <w:trHeight w:val="1691"/>
        </w:trPr>
        <w:tc>
          <w:tcPr>
            <w:tcW w:w="340" w:type="pct"/>
            <w:vMerge w:val="restart"/>
          </w:tcPr>
          <w:p w:rsidR="001D7F53" w:rsidRPr="00F87F6B" w:rsidRDefault="001D7F53" w:rsidP="00106D03">
            <w:pPr>
              <w:numPr>
                <w:ilvl w:val="1"/>
                <w:numId w:val="11"/>
              </w:numPr>
              <w:spacing w:after="200" w:line="280" w:lineRule="exact"/>
              <w:jc w:val="both"/>
              <w:rPr>
                <w:rFonts w:eastAsia="Calibri"/>
                <w:color w:val="000000"/>
                <w:sz w:val="24"/>
                <w:szCs w:val="24"/>
              </w:rPr>
            </w:pPr>
          </w:p>
        </w:tc>
        <w:tc>
          <w:tcPr>
            <w:tcW w:w="1076" w:type="pct"/>
            <w:vMerge w:val="restart"/>
          </w:tcPr>
          <w:p w:rsidR="001D7F53" w:rsidRPr="00F87F6B" w:rsidRDefault="001D7F53" w:rsidP="00106D03">
            <w:pPr>
              <w:tabs>
                <w:tab w:val="left" w:pos="993"/>
              </w:tabs>
              <w:spacing w:line="280" w:lineRule="exact"/>
              <w:jc w:val="both"/>
              <w:rPr>
                <w:rFonts w:eastAsia="Calibri"/>
                <w:color w:val="000000"/>
                <w:sz w:val="24"/>
                <w:szCs w:val="24"/>
              </w:rPr>
            </w:pPr>
            <w:r w:rsidRPr="00F87F6B">
              <w:rPr>
                <w:rFonts w:eastAsia="Calibri"/>
                <w:color w:val="000000"/>
                <w:sz w:val="24"/>
                <w:szCs w:val="24"/>
              </w:rPr>
              <w:t>Повышение уровня обеспеченности и качества коммунальных услуг</w:t>
            </w:r>
          </w:p>
        </w:tc>
        <w:tc>
          <w:tcPr>
            <w:tcW w:w="1219" w:type="pct"/>
          </w:tcPr>
          <w:p w:rsidR="001D7F53" w:rsidRPr="00F87F6B" w:rsidRDefault="001D7F53" w:rsidP="00106D03">
            <w:pPr>
              <w:spacing w:line="240" w:lineRule="exact"/>
              <w:rPr>
                <w:rFonts w:eastAsia="Calibri"/>
                <w:color w:val="000000"/>
                <w:sz w:val="24"/>
                <w:szCs w:val="24"/>
                <w:lang w:eastAsia="en-US"/>
              </w:rPr>
            </w:pPr>
            <w:r w:rsidRPr="00F87F6B">
              <w:rPr>
                <w:rFonts w:eastAsia="Calibri"/>
                <w:color w:val="000000"/>
                <w:sz w:val="24"/>
                <w:szCs w:val="24"/>
                <w:lang w:eastAsia="en-US"/>
              </w:rPr>
              <w:t>Готовность жилищного фонда, котельных, тепловых сетей, центральных точек приема (ЦТП) к отопительному периоду</w:t>
            </w:r>
          </w:p>
        </w:tc>
        <w:tc>
          <w:tcPr>
            <w:tcW w:w="574"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100 %</w:t>
            </w:r>
          </w:p>
        </w:tc>
        <w:tc>
          <w:tcPr>
            <w:tcW w:w="573"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100%</w:t>
            </w:r>
          </w:p>
        </w:tc>
        <w:tc>
          <w:tcPr>
            <w:tcW w:w="790" w:type="pct"/>
          </w:tcPr>
          <w:p w:rsidR="001D7F53" w:rsidRPr="00F87F6B" w:rsidRDefault="001D7F53" w:rsidP="00106D03">
            <w:pPr>
              <w:spacing w:after="200" w:line="240" w:lineRule="exact"/>
              <w:jc w:val="center"/>
              <w:rPr>
                <w:rFonts w:eastAsia="Calibri"/>
                <w:color w:val="000000"/>
                <w:sz w:val="24"/>
                <w:szCs w:val="24"/>
                <w:lang w:val="en-US" w:eastAsia="en-US"/>
              </w:rPr>
            </w:pPr>
            <w:r w:rsidRPr="00F87F6B">
              <w:rPr>
                <w:rFonts w:eastAsia="Calibri"/>
                <w:color w:val="000000"/>
                <w:sz w:val="24"/>
                <w:szCs w:val="24"/>
                <w:lang w:val="en-US" w:eastAsia="en-US"/>
              </w:rPr>
              <w:t>100 %</w:t>
            </w:r>
          </w:p>
        </w:tc>
        <w:tc>
          <w:tcPr>
            <w:tcW w:w="428" w:type="pct"/>
            <w:vMerge w:val="restart"/>
            <w:vAlign w:val="center"/>
          </w:tcPr>
          <w:p w:rsidR="001D7F53" w:rsidRPr="00F87F6B" w:rsidRDefault="001D7F53" w:rsidP="00106D03">
            <w:pPr>
              <w:spacing w:line="280" w:lineRule="exact"/>
              <w:jc w:val="center"/>
              <w:rPr>
                <w:rFonts w:eastAsia="Calibri"/>
                <w:color w:val="000000"/>
                <w:sz w:val="24"/>
                <w:szCs w:val="24"/>
              </w:rPr>
            </w:pPr>
            <w:r w:rsidRPr="00F87F6B">
              <w:rPr>
                <w:rFonts w:eastAsia="Calibri"/>
                <w:color w:val="000000"/>
                <w:sz w:val="24"/>
                <w:szCs w:val="24"/>
              </w:rPr>
              <w:t>100 %</w:t>
            </w:r>
          </w:p>
        </w:tc>
      </w:tr>
      <w:tr w:rsidR="001D7F53" w:rsidRPr="00F87F6B" w:rsidTr="00F87F6B">
        <w:trPr>
          <w:trHeight w:val="545"/>
        </w:trPr>
        <w:tc>
          <w:tcPr>
            <w:tcW w:w="340" w:type="pct"/>
            <w:vMerge/>
          </w:tcPr>
          <w:p w:rsidR="001D7F53" w:rsidRPr="00F87F6B" w:rsidRDefault="001D7F53" w:rsidP="00106D03">
            <w:pPr>
              <w:numPr>
                <w:ilvl w:val="1"/>
                <w:numId w:val="11"/>
              </w:numPr>
              <w:spacing w:after="200" w:line="280" w:lineRule="exact"/>
              <w:jc w:val="both"/>
              <w:rPr>
                <w:rFonts w:eastAsia="Calibri"/>
                <w:color w:val="000000"/>
                <w:sz w:val="24"/>
                <w:szCs w:val="24"/>
              </w:rPr>
            </w:pPr>
          </w:p>
        </w:tc>
        <w:tc>
          <w:tcPr>
            <w:tcW w:w="1076" w:type="pct"/>
            <w:vMerge/>
          </w:tcPr>
          <w:p w:rsidR="001D7F53" w:rsidRPr="00F87F6B" w:rsidRDefault="001D7F53" w:rsidP="00106D03">
            <w:pPr>
              <w:tabs>
                <w:tab w:val="left" w:pos="993"/>
              </w:tabs>
              <w:spacing w:line="280" w:lineRule="exact"/>
              <w:jc w:val="both"/>
              <w:rPr>
                <w:rFonts w:eastAsia="Calibri"/>
                <w:color w:val="000000"/>
                <w:sz w:val="24"/>
                <w:szCs w:val="24"/>
              </w:rPr>
            </w:pPr>
          </w:p>
        </w:tc>
        <w:tc>
          <w:tcPr>
            <w:tcW w:w="1219" w:type="pct"/>
          </w:tcPr>
          <w:p w:rsidR="001D7F53" w:rsidRPr="00F87F6B" w:rsidRDefault="001D7F53" w:rsidP="00106D03">
            <w:pPr>
              <w:spacing w:line="240" w:lineRule="exact"/>
              <w:rPr>
                <w:rFonts w:eastAsia="Calibri"/>
                <w:color w:val="000000"/>
                <w:sz w:val="24"/>
                <w:szCs w:val="24"/>
                <w:lang w:eastAsia="en-US"/>
              </w:rPr>
            </w:pPr>
            <w:r w:rsidRPr="00F87F6B">
              <w:rPr>
                <w:rFonts w:eastAsia="Calibri"/>
                <w:color w:val="000000"/>
                <w:sz w:val="24"/>
                <w:szCs w:val="24"/>
                <w:lang w:eastAsia="en-US"/>
              </w:rPr>
              <w:t>Сокращение протяженности бесхозяйных инженерных сетей в расчете на одного проживающего</w:t>
            </w:r>
          </w:p>
        </w:tc>
        <w:tc>
          <w:tcPr>
            <w:tcW w:w="574"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0,0019 км</w:t>
            </w:r>
          </w:p>
        </w:tc>
        <w:tc>
          <w:tcPr>
            <w:tcW w:w="573"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0,0019 км</w:t>
            </w:r>
          </w:p>
        </w:tc>
        <w:tc>
          <w:tcPr>
            <w:tcW w:w="790"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100 %</w:t>
            </w:r>
          </w:p>
        </w:tc>
        <w:tc>
          <w:tcPr>
            <w:tcW w:w="428" w:type="pct"/>
            <w:vMerge/>
            <w:vAlign w:val="center"/>
          </w:tcPr>
          <w:p w:rsidR="001D7F53" w:rsidRPr="00F87F6B" w:rsidRDefault="001D7F53" w:rsidP="00106D03">
            <w:pPr>
              <w:spacing w:line="280" w:lineRule="exact"/>
              <w:jc w:val="center"/>
              <w:rPr>
                <w:rFonts w:eastAsia="Calibri"/>
                <w:color w:val="000000"/>
                <w:sz w:val="24"/>
                <w:szCs w:val="24"/>
              </w:rPr>
            </w:pPr>
          </w:p>
        </w:tc>
      </w:tr>
      <w:tr w:rsidR="001D7F53" w:rsidRPr="00F87F6B" w:rsidTr="00F87F6B">
        <w:trPr>
          <w:trHeight w:val="3067"/>
        </w:trPr>
        <w:tc>
          <w:tcPr>
            <w:tcW w:w="340" w:type="pct"/>
          </w:tcPr>
          <w:p w:rsidR="001D7F53" w:rsidRPr="00F87F6B" w:rsidRDefault="001D7F53" w:rsidP="00106D03">
            <w:pPr>
              <w:numPr>
                <w:ilvl w:val="1"/>
                <w:numId w:val="11"/>
              </w:numPr>
              <w:spacing w:after="200" w:line="280" w:lineRule="exact"/>
              <w:jc w:val="both"/>
              <w:rPr>
                <w:rFonts w:eastAsia="Calibri"/>
                <w:color w:val="000000"/>
                <w:sz w:val="24"/>
                <w:szCs w:val="24"/>
              </w:rPr>
            </w:pPr>
          </w:p>
        </w:tc>
        <w:tc>
          <w:tcPr>
            <w:tcW w:w="1076" w:type="pct"/>
          </w:tcPr>
          <w:p w:rsidR="001D7F53" w:rsidRPr="00F87F6B" w:rsidRDefault="001D7F53" w:rsidP="00106D03">
            <w:pPr>
              <w:tabs>
                <w:tab w:val="left" w:pos="993"/>
              </w:tabs>
              <w:spacing w:line="280" w:lineRule="exact"/>
              <w:jc w:val="both"/>
              <w:rPr>
                <w:rFonts w:eastAsia="Calibri"/>
                <w:color w:val="000000"/>
                <w:sz w:val="24"/>
                <w:szCs w:val="24"/>
              </w:rPr>
            </w:pPr>
            <w:r w:rsidRPr="00F87F6B">
              <w:rPr>
                <w:rFonts w:eastAsia="Calibri"/>
                <w:color w:val="000000"/>
                <w:sz w:val="24"/>
                <w:szCs w:val="24"/>
              </w:rPr>
              <w:t>Развитие дорожной сети и логистики Соликамского городского округа</w:t>
            </w:r>
          </w:p>
        </w:tc>
        <w:tc>
          <w:tcPr>
            <w:tcW w:w="1219" w:type="pct"/>
          </w:tcPr>
          <w:p w:rsidR="001D7F53" w:rsidRPr="00F87F6B" w:rsidRDefault="001D7F53" w:rsidP="00106D03">
            <w:pPr>
              <w:spacing w:after="200" w:line="240" w:lineRule="exact"/>
              <w:rPr>
                <w:rFonts w:eastAsia="Calibri"/>
                <w:color w:val="000000"/>
                <w:sz w:val="24"/>
                <w:szCs w:val="24"/>
                <w:lang w:eastAsia="en-US"/>
              </w:rPr>
            </w:pPr>
            <w:r w:rsidRPr="00F87F6B">
              <w:rPr>
                <w:rFonts w:eastAsia="Calibri"/>
                <w:color w:val="000000"/>
                <w:sz w:val="24"/>
                <w:szCs w:val="24"/>
                <w:lang w:eastAsia="en-US"/>
              </w:rPr>
              <w:t xml:space="preserve">Доля автомобильных дорог местного значения, соответствующих нормативным и допустимым требованиям к транспортно-эксплуатационным показателям по сети автомобильных дорог общего пользования местного значения </w:t>
            </w:r>
          </w:p>
        </w:tc>
        <w:tc>
          <w:tcPr>
            <w:tcW w:w="574"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Не менее 40,7 %</w:t>
            </w:r>
          </w:p>
        </w:tc>
        <w:tc>
          <w:tcPr>
            <w:tcW w:w="573"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44 %</w:t>
            </w:r>
          </w:p>
        </w:tc>
        <w:tc>
          <w:tcPr>
            <w:tcW w:w="790"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100%</w:t>
            </w:r>
          </w:p>
        </w:tc>
        <w:tc>
          <w:tcPr>
            <w:tcW w:w="428"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100 %</w:t>
            </w:r>
          </w:p>
        </w:tc>
      </w:tr>
      <w:tr w:rsidR="001D7F53" w:rsidRPr="00F87F6B" w:rsidTr="00F87F6B">
        <w:trPr>
          <w:trHeight w:val="1200"/>
        </w:trPr>
        <w:tc>
          <w:tcPr>
            <w:tcW w:w="340" w:type="pct"/>
            <w:vMerge w:val="restart"/>
          </w:tcPr>
          <w:p w:rsidR="001D7F53" w:rsidRPr="00F87F6B" w:rsidRDefault="001D7F53" w:rsidP="00106D03">
            <w:pPr>
              <w:numPr>
                <w:ilvl w:val="1"/>
                <w:numId w:val="11"/>
              </w:numPr>
              <w:spacing w:after="200" w:line="280" w:lineRule="exact"/>
              <w:jc w:val="both"/>
              <w:rPr>
                <w:rFonts w:eastAsia="Calibri"/>
                <w:color w:val="000000"/>
                <w:sz w:val="24"/>
                <w:szCs w:val="24"/>
              </w:rPr>
            </w:pPr>
          </w:p>
        </w:tc>
        <w:tc>
          <w:tcPr>
            <w:tcW w:w="1076" w:type="pct"/>
            <w:vMerge w:val="restart"/>
          </w:tcPr>
          <w:p w:rsidR="001D7F53" w:rsidRPr="00F87F6B" w:rsidRDefault="001D7F53" w:rsidP="00106D03">
            <w:pPr>
              <w:tabs>
                <w:tab w:val="left" w:pos="993"/>
              </w:tabs>
              <w:spacing w:line="280" w:lineRule="exact"/>
              <w:rPr>
                <w:rFonts w:eastAsia="Calibri"/>
                <w:color w:val="000000"/>
                <w:sz w:val="24"/>
                <w:szCs w:val="24"/>
              </w:rPr>
            </w:pPr>
            <w:r w:rsidRPr="00F87F6B">
              <w:rPr>
                <w:rFonts w:eastAsia="Calibri"/>
                <w:color w:val="000000"/>
                <w:sz w:val="24"/>
                <w:szCs w:val="24"/>
              </w:rPr>
              <w:t>Административ-ное и инфраструк-турное обеспечение функционирова-ния объектов жилищной и социальной сферы и стимулирование нового строительства</w:t>
            </w:r>
          </w:p>
        </w:tc>
        <w:tc>
          <w:tcPr>
            <w:tcW w:w="1219" w:type="pct"/>
          </w:tcPr>
          <w:p w:rsidR="001D7F53" w:rsidRPr="00F87F6B" w:rsidRDefault="001D7F53" w:rsidP="00106D03">
            <w:pPr>
              <w:spacing w:line="280" w:lineRule="exact"/>
              <w:rPr>
                <w:rFonts w:eastAsia="Calibri"/>
                <w:color w:val="000000"/>
                <w:sz w:val="24"/>
                <w:szCs w:val="24"/>
              </w:rPr>
            </w:pPr>
            <w:r w:rsidRPr="00F87F6B">
              <w:rPr>
                <w:rFonts w:eastAsia="Calibri"/>
                <w:color w:val="000000"/>
                <w:sz w:val="24"/>
                <w:szCs w:val="24"/>
              </w:rPr>
              <w:t>Годовой объем ввода жилья</w:t>
            </w:r>
          </w:p>
        </w:tc>
        <w:tc>
          <w:tcPr>
            <w:tcW w:w="574"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Не менее 17,7 тыс. кв. м.</w:t>
            </w:r>
          </w:p>
        </w:tc>
        <w:tc>
          <w:tcPr>
            <w:tcW w:w="573"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21,28 тыс. кв. м.</w:t>
            </w:r>
          </w:p>
        </w:tc>
        <w:tc>
          <w:tcPr>
            <w:tcW w:w="790"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100%</w:t>
            </w:r>
          </w:p>
        </w:tc>
        <w:tc>
          <w:tcPr>
            <w:tcW w:w="428" w:type="pct"/>
            <w:vMerge w:val="restar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100%</w:t>
            </w:r>
          </w:p>
        </w:tc>
      </w:tr>
      <w:tr w:rsidR="001D7F53" w:rsidRPr="00F87F6B" w:rsidTr="00F87F6B">
        <w:trPr>
          <w:trHeight w:val="1200"/>
        </w:trPr>
        <w:tc>
          <w:tcPr>
            <w:tcW w:w="340" w:type="pct"/>
            <w:vMerge/>
          </w:tcPr>
          <w:p w:rsidR="001D7F53" w:rsidRPr="00F87F6B" w:rsidRDefault="001D7F53" w:rsidP="00106D03">
            <w:pPr>
              <w:numPr>
                <w:ilvl w:val="1"/>
                <w:numId w:val="11"/>
              </w:numPr>
              <w:spacing w:after="200" w:line="280" w:lineRule="exact"/>
              <w:jc w:val="both"/>
              <w:rPr>
                <w:rFonts w:eastAsia="Calibri"/>
                <w:color w:val="000000"/>
                <w:sz w:val="24"/>
                <w:szCs w:val="24"/>
              </w:rPr>
            </w:pPr>
          </w:p>
        </w:tc>
        <w:tc>
          <w:tcPr>
            <w:tcW w:w="1076" w:type="pct"/>
            <w:vMerge/>
          </w:tcPr>
          <w:p w:rsidR="001D7F53" w:rsidRPr="00F87F6B" w:rsidRDefault="001D7F53" w:rsidP="00106D03">
            <w:pPr>
              <w:tabs>
                <w:tab w:val="left" w:pos="993"/>
              </w:tabs>
              <w:spacing w:line="280" w:lineRule="exact"/>
              <w:jc w:val="both"/>
              <w:rPr>
                <w:rFonts w:eastAsia="Calibri"/>
                <w:color w:val="000000"/>
                <w:sz w:val="24"/>
                <w:szCs w:val="24"/>
              </w:rPr>
            </w:pPr>
          </w:p>
        </w:tc>
        <w:tc>
          <w:tcPr>
            <w:tcW w:w="1219" w:type="pct"/>
          </w:tcPr>
          <w:p w:rsidR="001D7F53" w:rsidRPr="00F87F6B" w:rsidRDefault="001D7F53" w:rsidP="00106D03">
            <w:pPr>
              <w:spacing w:line="280" w:lineRule="exact"/>
              <w:rPr>
                <w:rFonts w:eastAsia="Calibri"/>
                <w:color w:val="000000"/>
                <w:sz w:val="24"/>
                <w:szCs w:val="24"/>
              </w:rPr>
            </w:pPr>
            <w:bookmarkStart w:id="4" w:name="OLE_LINK208"/>
            <w:bookmarkStart w:id="5" w:name="OLE_LINK207"/>
            <w:r w:rsidRPr="00F87F6B">
              <w:rPr>
                <w:rFonts w:eastAsia="Calibri"/>
                <w:color w:val="000000"/>
                <w:sz w:val="24"/>
                <w:szCs w:val="24"/>
              </w:rPr>
              <w:t>Общая площадь расселенного аварийного и ветхого жилищного фонда</w:t>
            </w:r>
            <w:bookmarkEnd w:id="4"/>
            <w:bookmarkEnd w:id="5"/>
          </w:p>
        </w:tc>
        <w:tc>
          <w:tcPr>
            <w:tcW w:w="574"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Не менее 6,7 тыс. кв. м</w:t>
            </w:r>
          </w:p>
        </w:tc>
        <w:tc>
          <w:tcPr>
            <w:tcW w:w="573"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8,96 тыс. кв. м.</w:t>
            </w:r>
          </w:p>
        </w:tc>
        <w:tc>
          <w:tcPr>
            <w:tcW w:w="790"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100%</w:t>
            </w:r>
          </w:p>
        </w:tc>
        <w:tc>
          <w:tcPr>
            <w:tcW w:w="428" w:type="pct"/>
            <w:vMerge/>
            <w:vAlign w:val="center"/>
          </w:tcPr>
          <w:p w:rsidR="001D7F53" w:rsidRPr="00F87F6B" w:rsidRDefault="001D7F53" w:rsidP="00106D03">
            <w:pPr>
              <w:spacing w:line="280" w:lineRule="exact"/>
              <w:jc w:val="center"/>
              <w:rPr>
                <w:rFonts w:eastAsia="Calibri"/>
                <w:color w:val="000000"/>
                <w:sz w:val="24"/>
                <w:szCs w:val="24"/>
              </w:rPr>
            </w:pPr>
          </w:p>
        </w:tc>
      </w:tr>
      <w:tr w:rsidR="001D7F53" w:rsidRPr="00F87F6B" w:rsidTr="00F87F6B">
        <w:tc>
          <w:tcPr>
            <w:tcW w:w="340" w:type="pct"/>
          </w:tcPr>
          <w:p w:rsidR="001D7F53" w:rsidRPr="00F87F6B" w:rsidRDefault="001D7F53" w:rsidP="00106D03">
            <w:pPr>
              <w:numPr>
                <w:ilvl w:val="0"/>
                <w:numId w:val="11"/>
              </w:numPr>
              <w:spacing w:after="200" w:line="280" w:lineRule="exact"/>
              <w:jc w:val="both"/>
              <w:rPr>
                <w:rFonts w:eastAsia="Calibri"/>
                <w:b/>
                <w:color w:val="000000"/>
                <w:sz w:val="24"/>
                <w:szCs w:val="24"/>
              </w:rPr>
            </w:pPr>
          </w:p>
        </w:tc>
        <w:tc>
          <w:tcPr>
            <w:tcW w:w="4660" w:type="pct"/>
            <w:gridSpan w:val="6"/>
          </w:tcPr>
          <w:p w:rsidR="001D7F53" w:rsidRPr="00F87F6B" w:rsidRDefault="001D7F53" w:rsidP="00106D03">
            <w:pPr>
              <w:spacing w:line="280" w:lineRule="exact"/>
              <w:rPr>
                <w:rFonts w:eastAsia="Calibri"/>
                <w:b/>
                <w:color w:val="000000"/>
                <w:sz w:val="24"/>
                <w:szCs w:val="24"/>
              </w:rPr>
            </w:pPr>
            <w:r w:rsidRPr="00F87F6B">
              <w:rPr>
                <w:rFonts w:eastAsia="Calibri"/>
                <w:b/>
                <w:color w:val="000000"/>
                <w:sz w:val="24"/>
                <w:szCs w:val="24"/>
              </w:rPr>
              <w:t>Развитие эффективности и результативности муниципального самоуправления</w:t>
            </w:r>
          </w:p>
        </w:tc>
      </w:tr>
      <w:tr w:rsidR="001D7F53" w:rsidRPr="00F87F6B" w:rsidTr="00F87F6B">
        <w:trPr>
          <w:trHeight w:val="583"/>
        </w:trPr>
        <w:tc>
          <w:tcPr>
            <w:tcW w:w="340" w:type="pct"/>
            <w:vMerge w:val="restart"/>
          </w:tcPr>
          <w:p w:rsidR="001D7F53" w:rsidRPr="00F87F6B" w:rsidRDefault="001D7F53" w:rsidP="00106D03">
            <w:pPr>
              <w:numPr>
                <w:ilvl w:val="1"/>
                <w:numId w:val="11"/>
              </w:numPr>
              <w:spacing w:after="200" w:line="280" w:lineRule="exact"/>
              <w:jc w:val="both"/>
              <w:rPr>
                <w:rFonts w:eastAsia="Calibri"/>
                <w:color w:val="000000"/>
                <w:sz w:val="24"/>
                <w:szCs w:val="24"/>
              </w:rPr>
            </w:pPr>
          </w:p>
        </w:tc>
        <w:tc>
          <w:tcPr>
            <w:tcW w:w="1076" w:type="pct"/>
            <w:vMerge w:val="restart"/>
          </w:tcPr>
          <w:p w:rsidR="001D7F53" w:rsidRPr="00F87F6B" w:rsidRDefault="001D7F53" w:rsidP="00106D03">
            <w:pPr>
              <w:tabs>
                <w:tab w:val="left" w:pos="993"/>
              </w:tabs>
              <w:spacing w:line="280" w:lineRule="exact"/>
              <w:rPr>
                <w:rFonts w:eastAsia="Calibri"/>
                <w:color w:val="000000"/>
                <w:sz w:val="24"/>
                <w:szCs w:val="24"/>
              </w:rPr>
            </w:pPr>
            <w:r w:rsidRPr="00F87F6B">
              <w:rPr>
                <w:rFonts w:eastAsia="Calibri"/>
                <w:color w:val="000000"/>
                <w:sz w:val="24"/>
                <w:szCs w:val="24"/>
              </w:rPr>
              <w:t>Повышение качества предоставления муниципальных услуг и выполнения муниципальных функций</w:t>
            </w:r>
          </w:p>
        </w:tc>
        <w:tc>
          <w:tcPr>
            <w:tcW w:w="1219" w:type="pct"/>
          </w:tcPr>
          <w:p w:rsidR="001D7F53" w:rsidRPr="00F87F6B" w:rsidRDefault="001D7F53" w:rsidP="00106D03">
            <w:pPr>
              <w:spacing w:line="240" w:lineRule="exact"/>
              <w:rPr>
                <w:rFonts w:eastAsia="Calibri"/>
                <w:color w:val="000000"/>
                <w:sz w:val="24"/>
                <w:szCs w:val="24"/>
                <w:lang w:eastAsia="en-US"/>
              </w:rPr>
            </w:pPr>
            <w:r w:rsidRPr="00F87F6B">
              <w:rPr>
                <w:rFonts w:eastAsia="Calibri"/>
                <w:color w:val="000000"/>
                <w:sz w:val="24"/>
                <w:szCs w:val="24"/>
                <w:lang w:eastAsia="en-US"/>
              </w:rPr>
              <w:t>Доля граждан, удовлетворенных качеством и доступностью муниципальных услуг</w:t>
            </w:r>
          </w:p>
        </w:tc>
        <w:tc>
          <w:tcPr>
            <w:tcW w:w="574"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Не менее 75 %</w:t>
            </w:r>
          </w:p>
        </w:tc>
        <w:tc>
          <w:tcPr>
            <w:tcW w:w="573"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86,0 %</w:t>
            </w:r>
          </w:p>
        </w:tc>
        <w:tc>
          <w:tcPr>
            <w:tcW w:w="790"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100%</w:t>
            </w:r>
          </w:p>
        </w:tc>
        <w:tc>
          <w:tcPr>
            <w:tcW w:w="428" w:type="pct"/>
            <w:vMerge w:val="restart"/>
            <w:vAlign w:val="center"/>
          </w:tcPr>
          <w:p w:rsidR="001D7F53" w:rsidRPr="00F87F6B" w:rsidRDefault="001D7F53" w:rsidP="00106D03">
            <w:pPr>
              <w:spacing w:line="280" w:lineRule="exact"/>
              <w:jc w:val="center"/>
              <w:rPr>
                <w:rFonts w:eastAsia="Calibri"/>
                <w:color w:val="000000"/>
                <w:sz w:val="24"/>
                <w:szCs w:val="24"/>
              </w:rPr>
            </w:pPr>
            <w:r w:rsidRPr="00F87F6B">
              <w:rPr>
                <w:rFonts w:eastAsia="Calibri"/>
                <w:color w:val="000000"/>
                <w:sz w:val="24"/>
                <w:szCs w:val="24"/>
              </w:rPr>
              <w:t>86,7%</w:t>
            </w:r>
          </w:p>
        </w:tc>
      </w:tr>
      <w:tr w:rsidR="001D7F53" w:rsidRPr="00F87F6B" w:rsidTr="00F87F6B">
        <w:trPr>
          <w:trHeight w:val="581"/>
        </w:trPr>
        <w:tc>
          <w:tcPr>
            <w:tcW w:w="340" w:type="pct"/>
            <w:vMerge/>
          </w:tcPr>
          <w:p w:rsidR="001D7F53" w:rsidRPr="00F87F6B" w:rsidRDefault="001D7F53" w:rsidP="00106D03">
            <w:pPr>
              <w:numPr>
                <w:ilvl w:val="1"/>
                <w:numId w:val="11"/>
              </w:numPr>
              <w:spacing w:after="200" w:line="280" w:lineRule="exact"/>
              <w:jc w:val="both"/>
              <w:rPr>
                <w:rFonts w:eastAsia="Calibri"/>
                <w:color w:val="000000"/>
                <w:sz w:val="24"/>
                <w:szCs w:val="24"/>
              </w:rPr>
            </w:pPr>
          </w:p>
        </w:tc>
        <w:tc>
          <w:tcPr>
            <w:tcW w:w="1076" w:type="pct"/>
            <w:vMerge/>
          </w:tcPr>
          <w:p w:rsidR="001D7F53" w:rsidRPr="00F87F6B" w:rsidRDefault="001D7F53" w:rsidP="00106D03">
            <w:pPr>
              <w:tabs>
                <w:tab w:val="left" w:pos="993"/>
              </w:tabs>
              <w:spacing w:line="280" w:lineRule="exact"/>
              <w:jc w:val="both"/>
              <w:rPr>
                <w:rFonts w:eastAsia="Calibri"/>
                <w:color w:val="000000"/>
                <w:sz w:val="24"/>
                <w:szCs w:val="24"/>
              </w:rPr>
            </w:pPr>
          </w:p>
        </w:tc>
        <w:tc>
          <w:tcPr>
            <w:tcW w:w="1219" w:type="pct"/>
          </w:tcPr>
          <w:p w:rsidR="001D7F53" w:rsidRPr="00F87F6B" w:rsidRDefault="001D7F53" w:rsidP="00106D03">
            <w:pPr>
              <w:spacing w:line="240" w:lineRule="exact"/>
              <w:rPr>
                <w:rFonts w:eastAsia="Calibri"/>
                <w:color w:val="000000"/>
                <w:sz w:val="24"/>
                <w:szCs w:val="24"/>
                <w:lang w:eastAsia="en-US"/>
              </w:rPr>
            </w:pPr>
            <w:r w:rsidRPr="00F87F6B">
              <w:rPr>
                <w:rFonts w:eastAsia="Calibri"/>
                <w:color w:val="000000"/>
                <w:sz w:val="24"/>
                <w:szCs w:val="24"/>
                <w:lang w:eastAsia="en-US"/>
              </w:rPr>
              <w:t>Доля граждан, удовлетворенных информационной открытостью деятельности администрации города Соликамска по результатам социологических опросов (% от числа опрошенных).</w:t>
            </w:r>
          </w:p>
        </w:tc>
        <w:tc>
          <w:tcPr>
            <w:tcW w:w="574"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Не менее 39 %</w:t>
            </w:r>
          </w:p>
        </w:tc>
        <w:tc>
          <w:tcPr>
            <w:tcW w:w="573"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48,1%</w:t>
            </w:r>
          </w:p>
        </w:tc>
        <w:tc>
          <w:tcPr>
            <w:tcW w:w="790"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100%</w:t>
            </w:r>
          </w:p>
          <w:p w:rsidR="001D7F53" w:rsidRPr="00F87F6B" w:rsidRDefault="001D7F53" w:rsidP="00106D03">
            <w:pPr>
              <w:spacing w:after="200" w:line="240" w:lineRule="exact"/>
              <w:jc w:val="center"/>
              <w:rPr>
                <w:rFonts w:eastAsia="Calibri"/>
                <w:color w:val="000000"/>
                <w:sz w:val="24"/>
                <w:szCs w:val="24"/>
                <w:lang w:eastAsia="en-US"/>
              </w:rPr>
            </w:pPr>
          </w:p>
        </w:tc>
        <w:tc>
          <w:tcPr>
            <w:tcW w:w="428" w:type="pct"/>
            <w:vMerge/>
            <w:vAlign w:val="center"/>
          </w:tcPr>
          <w:p w:rsidR="001D7F53" w:rsidRPr="00F87F6B" w:rsidRDefault="001D7F53" w:rsidP="00106D03">
            <w:pPr>
              <w:spacing w:line="280" w:lineRule="exact"/>
              <w:jc w:val="center"/>
              <w:rPr>
                <w:rFonts w:eastAsia="Calibri"/>
                <w:color w:val="000000"/>
                <w:sz w:val="24"/>
                <w:szCs w:val="24"/>
              </w:rPr>
            </w:pPr>
          </w:p>
        </w:tc>
      </w:tr>
      <w:tr w:rsidR="001D7F53" w:rsidRPr="00F87F6B" w:rsidTr="00F87F6B">
        <w:trPr>
          <w:trHeight w:val="581"/>
        </w:trPr>
        <w:tc>
          <w:tcPr>
            <w:tcW w:w="340" w:type="pct"/>
            <w:vMerge/>
          </w:tcPr>
          <w:p w:rsidR="001D7F53" w:rsidRPr="00F87F6B" w:rsidRDefault="001D7F53" w:rsidP="00106D03">
            <w:pPr>
              <w:numPr>
                <w:ilvl w:val="1"/>
                <w:numId w:val="11"/>
              </w:numPr>
              <w:spacing w:after="200" w:line="280" w:lineRule="exact"/>
              <w:jc w:val="both"/>
              <w:rPr>
                <w:rFonts w:eastAsia="Calibri"/>
                <w:color w:val="000000"/>
                <w:sz w:val="24"/>
                <w:szCs w:val="24"/>
              </w:rPr>
            </w:pPr>
          </w:p>
        </w:tc>
        <w:tc>
          <w:tcPr>
            <w:tcW w:w="1076" w:type="pct"/>
            <w:vMerge/>
          </w:tcPr>
          <w:p w:rsidR="001D7F53" w:rsidRPr="00F87F6B" w:rsidRDefault="001D7F53" w:rsidP="00106D03">
            <w:pPr>
              <w:tabs>
                <w:tab w:val="left" w:pos="993"/>
              </w:tabs>
              <w:spacing w:line="280" w:lineRule="exact"/>
              <w:jc w:val="both"/>
              <w:rPr>
                <w:rFonts w:eastAsia="Calibri"/>
                <w:color w:val="000000"/>
                <w:sz w:val="24"/>
                <w:szCs w:val="24"/>
              </w:rPr>
            </w:pPr>
          </w:p>
        </w:tc>
        <w:tc>
          <w:tcPr>
            <w:tcW w:w="1219" w:type="pct"/>
          </w:tcPr>
          <w:p w:rsidR="001D7F53" w:rsidRPr="00F87F6B" w:rsidRDefault="001D7F53" w:rsidP="00106D03">
            <w:pPr>
              <w:spacing w:after="100" w:afterAutospacing="1" w:line="240" w:lineRule="exact"/>
              <w:rPr>
                <w:rFonts w:eastAsia="Calibri"/>
                <w:color w:val="000000"/>
                <w:sz w:val="24"/>
                <w:szCs w:val="24"/>
                <w:lang w:eastAsia="en-US"/>
              </w:rPr>
            </w:pPr>
            <w:r w:rsidRPr="00F87F6B">
              <w:rPr>
                <w:rFonts w:eastAsia="Calibri"/>
                <w:color w:val="000000"/>
                <w:sz w:val="24"/>
                <w:szCs w:val="24"/>
                <w:lang w:eastAsia="en-US"/>
              </w:rPr>
              <w:t>Доля граждан, использующих механизм получения муниципальных услуг в электронной форме</w:t>
            </w:r>
          </w:p>
        </w:tc>
        <w:tc>
          <w:tcPr>
            <w:tcW w:w="574"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Не менее 50 %</w:t>
            </w:r>
          </w:p>
        </w:tc>
        <w:tc>
          <w:tcPr>
            <w:tcW w:w="573"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23,3 %</w:t>
            </w:r>
          </w:p>
        </w:tc>
        <w:tc>
          <w:tcPr>
            <w:tcW w:w="790"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46,6 %</w:t>
            </w:r>
          </w:p>
        </w:tc>
        <w:tc>
          <w:tcPr>
            <w:tcW w:w="428" w:type="pct"/>
            <w:vMerge/>
            <w:vAlign w:val="center"/>
          </w:tcPr>
          <w:p w:rsidR="001D7F53" w:rsidRPr="00F87F6B" w:rsidRDefault="001D7F53" w:rsidP="00106D03">
            <w:pPr>
              <w:spacing w:line="280" w:lineRule="exact"/>
              <w:jc w:val="center"/>
              <w:rPr>
                <w:rFonts w:eastAsia="Calibri"/>
                <w:color w:val="000000"/>
                <w:sz w:val="24"/>
                <w:szCs w:val="24"/>
              </w:rPr>
            </w:pPr>
          </w:p>
        </w:tc>
      </w:tr>
      <w:tr w:rsidR="001D7F53" w:rsidRPr="00F87F6B" w:rsidTr="00F87F6B">
        <w:tc>
          <w:tcPr>
            <w:tcW w:w="340" w:type="pct"/>
          </w:tcPr>
          <w:p w:rsidR="001D7F53" w:rsidRPr="00F87F6B" w:rsidRDefault="001D7F53" w:rsidP="00106D03">
            <w:pPr>
              <w:numPr>
                <w:ilvl w:val="1"/>
                <w:numId w:val="11"/>
              </w:numPr>
              <w:spacing w:after="200" w:line="280" w:lineRule="exact"/>
              <w:jc w:val="both"/>
              <w:rPr>
                <w:rFonts w:eastAsia="Calibri"/>
                <w:color w:val="000000"/>
                <w:sz w:val="24"/>
                <w:szCs w:val="24"/>
              </w:rPr>
            </w:pPr>
          </w:p>
        </w:tc>
        <w:tc>
          <w:tcPr>
            <w:tcW w:w="1076" w:type="pct"/>
          </w:tcPr>
          <w:p w:rsidR="001D7F53" w:rsidRPr="00F87F6B" w:rsidRDefault="001D7F53" w:rsidP="00106D03">
            <w:pPr>
              <w:tabs>
                <w:tab w:val="left" w:pos="993"/>
              </w:tabs>
              <w:spacing w:line="280" w:lineRule="exact"/>
              <w:rPr>
                <w:rFonts w:eastAsia="Calibri"/>
                <w:color w:val="000000"/>
                <w:sz w:val="24"/>
                <w:szCs w:val="24"/>
              </w:rPr>
            </w:pPr>
            <w:r w:rsidRPr="00F87F6B">
              <w:rPr>
                <w:rFonts w:eastAsia="Calibri"/>
                <w:color w:val="000000"/>
                <w:sz w:val="24"/>
                <w:szCs w:val="24"/>
              </w:rPr>
              <w:t>Создание условий для роста благосостояния граждан города Соликамска – получателей мер социальной поддержки</w:t>
            </w:r>
          </w:p>
        </w:tc>
        <w:tc>
          <w:tcPr>
            <w:tcW w:w="1219" w:type="pct"/>
          </w:tcPr>
          <w:p w:rsidR="001D7F53" w:rsidRPr="00F87F6B" w:rsidRDefault="001D7F53" w:rsidP="00106D03">
            <w:pPr>
              <w:spacing w:line="280" w:lineRule="exact"/>
              <w:rPr>
                <w:rFonts w:eastAsia="Calibri"/>
                <w:color w:val="000000"/>
                <w:sz w:val="24"/>
                <w:szCs w:val="24"/>
              </w:rPr>
            </w:pPr>
            <w:r w:rsidRPr="00F87F6B">
              <w:rPr>
                <w:rFonts w:eastAsia="Calibri"/>
                <w:color w:val="000000"/>
                <w:sz w:val="24"/>
                <w:szCs w:val="24"/>
              </w:rPr>
              <w:t>Доля граждан, получивших социальную поддержку, в общем числе граждан, обратившихся за социальной поддержкой</w:t>
            </w:r>
          </w:p>
        </w:tc>
        <w:tc>
          <w:tcPr>
            <w:tcW w:w="574"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Не менее 38 %</w:t>
            </w:r>
          </w:p>
        </w:tc>
        <w:tc>
          <w:tcPr>
            <w:tcW w:w="573"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47 %</w:t>
            </w:r>
          </w:p>
        </w:tc>
        <w:tc>
          <w:tcPr>
            <w:tcW w:w="790"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 xml:space="preserve">100% </w:t>
            </w:r>
          </w:p>
        </w:tc>
        <w:tc>
          <w:tcPr>
            <w:tcW w:w="428"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100 %</w:t>
            </w:r>
          </w:p>
        </w:tc>
      </w:tr>
      <w:tr w:rsidR="001D7F53" w:rsidRPr="00F87F6B" w:rsidTr="00F87F6B">
        <w:tc>
          <w:tcPr>
            <w:tcW w:w="340" w:type="pct"/>
            <w:vMerge w:val="restart"/>
          </w:tcPr>
          <w:p w:rsidR="001D7F53" w:rsidRPr="00F87F6B" w:rsidRDefault="001D7F53" w:rsidP="00106D03">
            <w:pPr>
              <w:numPr>
                <w:ilvl w:val="1"/>
                <w:numId w:val="11"/>
              </w:numPr>
              <w:spacing w:after="200" w:line="280" w:lineRule="exact"/>
              <w:jc w:val="both"/>
              <w:rPr>
                <w:rFonts w:eastAsia="Calibri"/>
                <w:color w:val="000000"/>
                <w:sz w:val="24"/>
                <w:szCs w:val="24"/>
              </w:rPr>
            </w:pPr>
          </w:p>
        </w:tc>
        <w:tc>
          <w:tcPr>
            <w:tcW w:w="1076" w:type="pct"/>
            <w:vMerge w:val="restart"/>
          </w:tcPr>
          <w:p w:rsidR="001D7F53" w:rsidRPr="00F87F6B" w:rsidRDefault="001D7F53" w:rsidP="00106D03">
            <w:pPr>
              <w:tabs>
                <w:tab w:val="left" w:pos="993"/>
              </w:tabs>
              <w:spacing w:after="200" w:line="240" w:lineRule="exact"/>
              <w:contextualSpacing/>
              <w:rPr>
                <w:rFonts w:eastAsia="Calibri"/>
                <w:color w:val="000000"/>
                <w:sz w:val="24"/>
                <w:szCs w:val="24"/>
                <w:lang w:eastAsia="en-US"/>
              </w:rPr>
            </w:pPr>
            <w:r w:rsidRPr="00F87F6B">
              <w:rPr>
                <w:rFonts w:eastAsia="Calibri"/>
                <w:color w:val="000000"/>
                <w:sz w:val="24"/>
                <w:szCs w:val="24"/>
                <w:lang w:eastAsia="en-US"/>
              </w:rPr>
              <w:t>Развитие общественного самоуправления.</w:t>
            </w:r>
          </w:p>
        </w:tc>
        <w:tc>
          <w:tcPr>
            <w:tcW w:w="1219" w:type="pct"/>
          </w:tcPr>
          <w:p w:rsidR="001D7F53" w:rsidRPr="00F87F6B" w:rsidRDefault="001D7F53" w:rsidP="00106D03">
            <w:pPr>
              <w:spacing w:line="240" w:lineRule="exact"/>
              <w:rPr>
                <w:rFonts w:eastAsia="Calibri"/>
                <w:color w:val="000000"/>
                <w:sz w:val="24"/>
                <w:szCs w:val="24"/>
                <w:lang w:eastAsia="en-US"/>
              </w:rPr>
            </w:pPr>
            <w:r w:rsidRPr="00F87F6B">
              <w:rPr>
                <w:rFonts w:eastAsia="Calibri"/>
                <w:color w:val="000000"/>
                <w:sz w:val="24"/>
                <w:szCs w:val="24"/>
                <w:lang w:eastAsia="en-US"/>
              </w:rPr>
              <w:t>Доля жителей Соликамского городского округа, принимающих участие в деятельности общественных организаций и объединений</w:t>
            </w:r>
          </w:p>
        </w:tc>
        <w:tc>
          <w:tcPr>
            <w:tcW w:w="574" w:type="pc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Не менее 37 %</w:t>
            </w:r>
          </w:p>
        </w:tc>
        <w:tc>
          <w:tcPr>
            <w:tcW w:w="573" w:type="pct"/>
          </w:tcPr>
          <w:p w:rsidR="001D7F53" w:rsidRPr="00F87F6B" w:rsidRDefault="001D7F53" w:rsidP="00106D03">
            <w:pPr>
              <w:numPr>
                <w:ilvl w:val="0"/>
                <w:numId w:val="31"/>
              </w:numPr>
              <w:spacing w:after="200" w:line="240" w:lineRule="exact"/>
              <w:jc w:val="center"/>
              <w:rPr>
                <w:rFonts w:eastAsia="Calibri"/>
                <w:color w:val="000000"/>
                <w:sz w:val="24"/>
                <w:szCs w:val="24"/>
                <w:lang w:eastAsia="en-US"/>
              </w:rPr>
            </w:pPr>
          </w:p>
        </w:tc>
        <w:tc>
          <w:tcPr>
            <w:tcW w:w="790" w:type="pct"/>
          </w:tcPr>
          <w:p w:rsidR="001D7F53" w:rsidRPr="00F87F6B" w:rsidRDefault="001D7F53" w:rsidP="00106D03">
            <w:pPr>
              <w:spacing w:after="200" w:line="240" w:lineRule="exact"/>
              <w:jc w:val="center"/>
              <w:rPr>
                <w:rFonts w:eastAsia="Calibri"/>
                <w:color w:val="000000"/>
                <w:sz w:val="24"/>
                <w:szCs w:val="24"/>
                <w:lang w:val="en-US" w:eastAsia="en-US"/>
              </w:rPr>
            </w:pPr>
            <w:r w:rsidRPr="00F87F6B">
              <w:rPr>
                <w:rFonts w:eastAsia="Calibri"/>
                <w:color w:val="000000"/>
                <w:sz w:val="24"/>
                <w:szCs w:val="24"/>
                <w:lang w:val="en-US" w:eastAsia="en-US"/>
              </w:rPr>
              <w:t>100 %</w:t>
            </w:r>
          </w:p>
        </w:tc>
        <w:tc>
          <w:tcPr>
            <w:tcW w:w="428" w:type="pct"/>
            <w:vMerge w:val="restart"/>
          </w:tcPr>
          <w:p w:rsidR="001D7F53" w:rsidRPr="00F87F6B" w:rsidRDefault="001D7F53" w:rsidP="00106D03">
            <w:pPr>
              <w:spacing w:after="200" w:line="240" w:lineRule="exact"/>
              <w:jc w:val="center"/>
              <w:rPr>
                <w:rFonts w:eastAsia="Calibri"/>
                <w:color w:val="000000"/>
                <w:sz w:val="24"/>
                <w:szCs w:val="24"/>
                <w:lang w:eastAsia="en-US"/>
              </w:rPr>
            </w:pPr>
            <w:r w:rsidRPr="00F87F6B">
              <w:rPr>
                <w:rFonts w:eastAsia="Calibri"/>
                <w:color w:val="000000"/>
                <w:sz w:val="24"/>
                <w:szCs w:val="24"/>
                <w:lang w:eastAsia="en-US"/>
              </w:rPr>
              <w:t>100 %</w:t>
            </w:r>
          </w:p>
        </w:tc>
      </w:tr>
      <w:tr w:rsidR="001D7F53" w:rsidRPr="00F87F6B" w:rsidTr="00F87F6B">
        <w:tc>
          <w:tcPr>
            <w:tcW w:w="340" w:type="pct"/>
            <w:vMerge/>
          </w:tcPr>
          <w:p w:rsidR="001D7F53" w:rsidRPr="00F87F6B" w:rsidRDefault="001D7F53" w:rsidP="00106D03">
            <w:pPr>
              <w:spacing w:line="280" w:lineRule="exact"/>
              <w:jc w:val="both"/>
              <w:rPr>
                <w:rFonts w:eastAsia="Calibri"/>
                <w:color w:val="000000"/>
                <w:sz w:val="24"/>
                <w:szCs w:val="24"/>
              </w:rPr>
            </w:pPr>
          </w:p>
        </w:tc>
        <w:tc>
          <w:tcPr>
            <w:tcW w:w="1076" w:type="pct"/>
            <w:vMerge/>
          </w:tcPr>
          <w:p w:rsidR="001D7F53" w:rsidRPr="00F87F6B" w:rsidRDefault="001D7F53" w:rsidP="00106D03">
            <w:pPr>
              <w:tabs>
                <w:tab w:val="left" w:pos="993"/>
              </w:tabs>
              <w:spacing w:after="200" w:line="240" w:lineRule="exact"/>
              <w:contextualSpacing/>
              <w:rPr>
                <w:rFonts w:eastAsia="Calibri"/>
                <w:color w:val="000000"/>
                <w:sz w:val="24"/>
                <w:szCs w:val="24"/>
                <w:lang w:eastAsia="en-US"/>
              </w:rPr>
            </w:pPr>
          </w:p>
        </w:tc>
        <w:tc>
          <w:tcPr>
            <w:tcW w:w="1219" w:type="pct"/>
          </w:tcPr>
          <w:p w:rsidR="001D7F53" w:rsidRPr="00F87F6B" w:rsidRDefault="001D7F53" w:rsidP="00106D03">
            <w:pPr>
              <w:spacing w:line="240" w:lineRule="exact"/>
              <w:rPr>
                <w:rFonts w:eastAsia="Calibri"/>
                <w:color w:val="000000"/>
                <w:sz w:val="24"/>
                <w:szCs w:val="24"/>
                <w:lang w:eastAsia="en-US"/>
              </w:rPr>
            </w:pPr>
            <w:r w:rsidRPr="00F87F6B">
              <w:rPr>
                <w:rFonts w:eastAsia="Calibri"/>
                <w:color w:val="000000"/>
                <w:sz w:val="24"/>
                <w:szCs w:val="24"/>
                <w:lang w:eastAsia="en-US"/>
              </w:rPr>
              <w:t>Наличие трехстороннего соглашения</w:t>
            </w:r>
          </w:p>
        </w:tc>
        <w:tc>
          <w:tcPr>
            <w:tcW w:w="574" w:type="pct"/>
          </w:tcPr>
          <w:p w:rsidR="001D7F53" w:rsidRPr="00F87F6B" w:rsidRDefault="001D7F53" w:rsidP="00106D03">
            <w:pPr>
              <w:spacing w:after="200" w:line="240" w:lineRule="exact"/>
              <w:rPr>
                <w:rFonts w:eastAsia="Calibri"/>
                <w:color w:val="000000"/>
                <w:sz w:val="24"/>
                <w:szCs w:val="24"/>
                <w:lang w:eastAsia="en-US"/>
              </w:rPr>
            </w:pPr>
            <w:r w:rsidRPr="00F87F6B">
              <w:rPr>
                <w:rFonts w:eastAsia="Calibri"/>
                <w:color w:val="000000"/>
                <w:sz w:val="24"/>
                <w:szCs w:val="24"/>
                <w:lang w:eastAsia="en-US"/>
              </w:rPr>
              <w:t>да</w:t>
            </w:r>
          </w:p>
        </w:tc>
        <w:tc>
          <w:tcPr>
            <w:tcW w:w="573" w:type="pct"/>
          </w:tcPr>
          <w:p w:rsidR="001D7F53" w:rsidRPr="00F87F6B" w:rsidRDefault="001D7F53" w:rsidP="00106D03">
            <w:pPr>
              <w:spacing w:after="200" w:line="240" w:lineRule="exact"/>
              <w:rPr>
                <w:rFonts w:eastAsia="Calibri"/>
                <w:color w:val="000000"/>
                <w:sz w:val="24"/>
                <w:szCs w:val="24"/>
                <w:lang w:eastAsia="en-US"/>
              </w:rPr>
            </w:pPr>
            <w:r w:rsidRPr="00F87F6B">
              <w:rPr>
                <w:rFonts w:eastAsia="Calibri"/>
                <w:color w:val="000000"/>
                <w:sz w:val="24"/>
                <w:szCs w:val="24"/>
                <w:lang w:eastAsia="en-US"/>
              </w:rPr>
              <w:t>да</w:t>
            </w:r>
          </w:p>
        </w:tc>
        <w:tc>
          <w:tcPr>
            <w:tcW w:w="790" w:type="pct"/>
          </w:tcPr>
          <w:p w:rsidR="001D7F53" w:rsidRPr="00F87F6B" w:rsidRDefault="001D7F53" w:rsidP="00106D03">
            <w:pPr>
              <w:spacing w:after="200" w:line="240" w:lineRule="exact"/>
              <w:rPr>
                <w:rFonts w:eastAsia="Calibri"/>
                <w:color w:val="000000"/>
                <w:sz w:val="24"/>
                <w:szCs w:val="24"/>
                <w:lang w:eastAsia="en-US"/>
              </w:rPr>
            </w:pPr>
            <w:r w:rsidRPr="00F87F6B">
              <w:rPr>
                <w:rFonts w:eastAsia="Calibri"/>
                <w:color w:val="000000"/>
                <w:sz w:val="24"/>
                <w:szCs w:val="24"/>
                <w:lang w:eastAsia="en-US"/>
              </w:rPr>
              <w:t>100 %</w:t>
            </w:r>
          </w:p>
        </w:tc>
        <w:tc>
          <w:tcPr>
            <w:tcW w:w="428" w:type="pct"/>
            <w:vMerge/>
          </w:tcPr>
          <w:p w:rsidR="001D7F53" w:rsidRPr="00F87F6B" w:rsidRDefault="001D7F53" w:rsidP="00106D03">
            <w:pPr>
              <w:spacing w:after="200" w:line="240" w:lineRule="exact"/>
              <w:rPr>
                <w:rFonts w:eastAsia="Calibri"/>
                <w:color w:val="000000"/>
                <w:sz w:val="24"/>
                <w:szCs w:val="24"/>
                <w:lang w:eastAsia="en-US"/>
              </w:rPr>
            </w:pPr>
          </w:p>
        </w:tc>
      </w:tr>
      <w:tr w:rsidR="001D7F53" w:rsidRPr="00F87F6B" w:rsidTr="00F87F6B">
        <w:tc>
          <w:tcPr>
            <w:tcW w:w="340" w:type="pct"/>
          </w:tcPr>
          <w:p w:rsidR="001D7F53" w:rsidRPr="00F87F6B" w:rsidRDefault="001D7F53" w:rsidP="00106D03">
            <w:pPr>
              <w:numPr>
                <w:ilvl w:val="1"/>
                <w:numId w:val="11"/>
              </w:numPr>
              <w:spacing w:after="200" w:line="280" w:lineRule="exact"/>
              <w:jc w:val="both"/>
              <w:rPr>
                <w:rFonts w:eastAsia="Calibri"/>
                <w:color w:val="000000"/>
                <w:sz w:val="24"/>
                <w:szCs w:val="24"/>
              </w:rPr>
            </w:pPr>
          </w:p>
        </w:tc>
        <w:tc>
          <w:tcPr>
            <w:tcW w:w="1076" w:type="pct"/>
          </w:tcPr>
          <w:p w:rsidR="001D7F53" w:rsidRPr="00F87F6B" w:rsidRDefault="001D7F53" w:rsidP="00106D03">
            <w:pPr>
              <w:tabs>
                <w:tab w:val="left" w:pos="993"/>
              </w:tabs>
              <w:spacing w:line="280" w:lineRule="exact"/>
              <w:jc w:val="both"/>
              <w:rPr>
                <w:rFonts w:eastAsia="Calibri"/>
                <w:color w:val="000000"/>
                <w:sz w:val="24"/>
                <w:szCs w:val="24"/>
              </w:rPr>
            </w:pPr>
            <w:r w:rsidRPr="00F87F6B">
              <w:rPr>
                <w:rFonts w:eastAsia="Calibri"/>
                <w:color w:val="000000"/>
                <w:sz w:val="24"/>
                <w:szCs w:val="24"/>
              </w:rPr>
              <w:t>Ресурсное обеспечение деятельности органов местного самоуправления</w:t>
            </w:r>
          </w:p>
        </w:tc>
        <w:tc>
          <w:tcPr>
            <w:tcW w:w="1219" w:type="pct"/>
          </w:tcPr>
          <w:p w:rsidR="001D7F53" w:rsidRPr="00F87F6B" w:rsidRDefault="001D7F53" w:rsidP="00106D03">
            <w:pPr>
              <w:spacing w:line="280" w:lineRule="exact"/>
              <w:rPr>
                <w:rFonts w:eastAsia="Calibri"/>
                <w:color w:val="000000"/>
                <w:sz w:val="24"/>
                <w:szCs w:val="24"/>
              </w:rPr>
            </w:pPr>
            <w:r w:rsidRPr="00F87F6B">
              <w:rPr>
                <w:rFonts w:eastAsia="Calibri"/>
                <w:color w:val="000000"/>
                <w:sz w:val="24"/>
                <w:szCs w:val="24"/>
              </w:rPr>
              <w:t>Удовлетворенность населения деятельностью органов местного самоуправления городского округа</w:t>
            </w:r>
          </w:p>
        </w:tc>
        <w:tc>
          <w:tcPr>
            <w:tcW w:w="574" w:type="pct"/>
            <w:vAlign w:val="center"/>
          </w:tcPr>
          <w:p w:rsidR="001D7F53" w:rsidRPr="00F87F6B" w:rsidRDefault="001D7F53" w:rsidP="00106D03">
            <w:pPr>
              <w:spacing w:line="280" w:lineRule="exact"/>
              <w:jc w:val="center"/>
              <w:rPr>
                <w:rFonts w:eastAsia="Calibri"/>
                <w:color w:val="000000"/>
                <w:sz w:val="24"/>
                <w:szCs w:val="24"/>
              </w:rPr>
            </w:pPr>
            <w:r w:rsidRPr="00F87F6B">
              <w:rPr>
                <w:rFonts w:eastAsia="Calibri"/>
                <w:color w:val="000000"/>
                <w:sz w:val="24"/>
                <w:szCs w:val="24"/>
              </w:rPr>
              <w:t>Не менее 47%</w:t>
            </w:r>
          </w:p>
        </w:tc>
        <w:tc>
          <w:tcPr>
            <w:tcW w:w="573" w:type="pct"/>
            <w:vAlign w:val="center"/>
          </w:tcPr>
          <w:p w:rsidR="001D7F53" w:rsidRPr="00F87F6B" w:rsidRDefault="001D7F53" w:rsidP="00106D03">
            <w:pPr>
              <w:spacing w:line="280" w:lineRule="exact"/>
              <w:jc w:val="center"/>
              <w:rPr>
                <w:rFonts w:eastAsia="Calibri"/>
                <w:color w:val="000000"/>
                <w:sz w:val="24"/>
                <w:szCs w:val="24"/>
              </w:rPr>
            </w:pPr>
            <w:r w:rsidRPr="00F87F6B">
              <w:rPr>
                <w:rFonts w:eastAsia="Calibri"/>
                <w:color w:val="000000"/>
                <w:sz w:val="24"/>
                <w:szCs w:val="24"/>
              </w:rPr>
              <w:t>34,1%</w:t>
            </w:r>
          </w:p>
        </w:tc>
        <w:tc>
          <w:tcPr>
            <w:tcW w:w="790" w:type="pct"/>
            <w:vAlign w:val="center"/>
          </w:tcPr>
          <w:p w:rsidR="001D7F53" w:rsidRPr="00F87F6B" w:rsidRDefault="001D7F53" w:rsidP="00106D03">
            <w:pPr>
              <w:spacing w:line="280" w:lineRule="exact"/>
              <w:jc w:val="center"/>
              <w:rPr>
                <w:rFonts w:eastAsia="Calibri"/>
                <w:color w:val="000000"/>
                <w:sz w:val="24"/>
                <w:szCs w:val="24"/>
              </w:rPr>
            </w:pPr>
            <w:r w:rsidRPr="00F87F6B">
              <w:rPr>
                <w:rFonts w:eastAsia="Calibri"/>
                <w:color w:val="000000"/>
                <w:sz w:val="24"/>
                <w:szCs w:val="24"/>
              </w:rPr>
              <w:t>72,6 %</w:t>
            </w:r>
          </w:p>
        </w:tc>
        <w:tc>
          <w:tcPr>
            <w:tcW w:w="428" w:type="pct"/>
            <w:vAlign w:val="center"/>
          </w:tcPr>
          <w:p w:rsidR="001D7F53" w:rsidRPr="00F87F6B" w:rsidRDefault="001D7F53" w:rsidP="00106D03">
            <w:pPr>
              <w:spacing w:line="280" w:lineRule="exact"/>
              <w:jc w:val="center"/>
              <w:rPr>
                <w:rFonts w:eastAsia="Calibri"/>
                <w:color w:val="000000"/>
                <w:sz w:val="24"/>
                <w:szCs w:val="24"/>
              </w:rPr>
            </w:pPr>
            <w:r w:rsidRPr="00F87F6B">
              <w:rPr>
                <w:rFonts w:eastAsia="Calibri"/>
                <w:color w:val="000000"/>
                <w:sz w:val="24"/>
                <w:szCs w:val="24"/>
              </w:rPr>
              <w:t>72,6%</w:t>
            </w:r>
          </w:p>
        </w:tc>
      </w:tr>
    </w:tbl>
    <w:p w:rsidR="001D7F53" w:rsidRPr="00F87F6B" w:rsidRDefault="001D7F53" w:rsidP="001D7F53">
      <w:pPr>
        <w:pStyle w:val="msonormalcxspmiddle"/>
        <w:spacing w:line="360" w:lineRule="exact"/>
        <w:ind w:firstLine="709"/>
        <w:jc w:val="both"/>
        <w:rPr>
          <w:b/>
          <w:color w:val="000000"/>
        </w:rPr>
      </w:pPr>
    </w:p>
    <w:p w:rsidR="001D7F53" w:rsidRPr="00F87F6B" w:rsidRDefault="001D7F53" w:rsidP="001D7F53">
      <w:pPr>
        <w:pStyle w:val="msonormalcxspmiddle"/>
        <w:spacing w:line="360" w:lineRule="exact"/>
        <w:ind w:firstLine="709"/>
        <w:jc w:val="both"/>
        <w:rPr>
          <w:b/>
          <w:color w:val="000000"/>
        </w:rPr>
      </w:pPr>
    </w:p>
    <w:p w:rsidR="001D7F53" w:rsidRPr="00F87F6B" w:rsidRDefault="001D7F53" w:rsidP="001D7F53">
      <w:pPr>
        <w:pStyle w:val="msonormalcxspmiddle"/>
        <w:spacing w:line="360" w:lineRule="exact"/>
        <w:ind w:firstLine="709"/>
        <w:jc w:val="both"/>
        <w:rPr>
          <w:b/>
          <w:color w:val="000000"/>
        </w:rPr>
      </w:pPr>
    </w:p>
    <w:p w:rsidR="001D7F53" w:rsidRPr="00F87F6B" w:rsidRDefault="001D7F53" w:rsidP="001D7F53">
      <w:pPr>
        <w:pStyle w:val="msonormalcxspmiddle"/>
        <w:spacing w:line="360" w:lineRule="exact"/>
        <w:ind w:firstLine="709"/>
        <w:jc w:val="both"/>
        <w:rPr>
          <w:b/>
          <w:color w:val="000000"/>
        </w:rPr>
      </w:pPr>
    </w:p>
    <w:p w:rsidR="001D7F53" w:rsidRDefault="001D7F53" w:rsidP="00C73FFC">
      <w:pPr>
        <w:jc w:val="both"/>
        <w:rPr>
          <w:sz w:val="24"/>
          <w:szCs w:val="24"/>
        </w:rPr>
      </w:pPr>
    </w:p>
    <w:p w:rsidR="00790C73" w:rsidRDefault="00790C73" w:rsidP="00C73FFC">
      <w:pPr>
        <w:jc w:val="both"/>
        <w:rPr>
          <w:sz w:val="24"/>
          <w:szCs w:val="24"/>
        </w:rPr>
      </w:pPr>
    </w:p>
    <w:p w:rsidR="00790C73" w:rsidRDefault="00790C73" w:rsidP="00C73FFC">
      <w:pPr>
        <w:jc w:val="both"/>
        <w:rPr>
          <w:sz w:val="24"/>
          <w:szCs w:val="24"/>
        </w:rPr>
      </w:pPr>
    </w:p>
    <w:p w:rsidR="00790C73" w:rsidRDefault="00790C73" w:rsidP="00C73FFC">
      <w:pPr>
        <w:jc w:val="both"/>
        <w:rPr>
          <w:sz w:val="24"/>
          <w:szCs w:val="24"/>
        </w:rPr>
      </w:pPr>
    </w:p>
    <w:p w:rsidR="00790C73" w:rsidRDefault="00790C73" w:rsidP="00C73FFC">
      <w:pPr>
        <w:jc w:val="both"/>
        <w:rPr>
          <w:sz w:val="24"/>
          <w:szCs w:val="24"/>
        </w:rPr>
      </w:pPr>
    </w:p>
    <w:p w:rsidR="00790C73" w:rsidRDefault="00790C73" w:rsidP="00C73FFC">
      <w:pPr>
        <w:jc w:val="both"/>
        <w:rPr>
          <w:sz w:val="24"/>
          <w:szCs w:val="24"/>
        </w:rPr>
      </w:pPr>
    </w:p>
    <w:p w:rsidR="00790C73" w:rsidRDefault="00790C73" w:rsidP="00C73FFC">
      <w:pPr>
        <w:jc w:val="both"/>
        <w:rPr>
          <w:sz w:val="24"/>
          <w:szCs w:val="24"/>
        </w:rPr>
      </w:pPr>
    </w:p>
    <w:p w:rsidR="00790C73" w:rsidRDefault="00790C73" w:rsidP="00C73FFC">
      <w:pPr>
        <w:jc w:val="both"/>
        <w:rPr>
          <w:sz w:val="24"/>
          <w:szCs w:val="24"/>
        </w:rPr>
      </w:pPr>
    </w:p>
    <w:p w:rsidR="00790C73" w:rsidRDefault="00790C73" w:rsidP="00C73FFC">
      <w:pPr>
        <w:jc w:val="both"/>
        <w:rPr>
          <w:sz w:val="24"/>
          <w:szCs w:val="24"/>
        </w:rPr>
      </w:pPr>
    </w:p>
    <w:p w:rsidR="00790C73" w:rsidRDefault="00790C73" w:rsidP="00C73FFC">
      <w:pPr>
        <w:jc w:val="both"/>
        <w:rPr>
          <w:sz w:val="24"/>
          <w:szCs w:val="24"/>
        </w:rPr>
      </w:pPr>
    </w:p>
    <w:p w:rsidR="00790C73" w:rsidRDefault="00790C73" w:rsidP="00C73FFC">
      <w:pPr>
        <w:jc w:val="both"/>
        <w:rPr>
          <w:sz w:val="24"/>
          <w:szCs w:val="24"/>
        </w:rPr>
      </w:pPr>
    </w:p>
    <w:p w:rsidR="00790C73" w:rsidRDefault="00790C73" w:rsidP="00C73FFC">
      <w:pPr>
        <w:jc w:val="both"/>
        <w:rPr>
          <w:sz w:val="24"/>
          <w:szCs w:val="24"/>
        </w:rPr>
      </w:pPr>
    </w:p>
    <w:p w:rsidR="00790C73" w:rsidRDefault="00790C73" w:rsidP="00C73FFC">
      <w:pPr>
        <w:jc w:val="both"/>
        <w:rPr>
          <w:sz w:val="24"/>
          <w:szCs w:val="24"/>
        </w:rPr>
      </w:pPr>
    </w:p>
    <w:p w:rsidR="00790C73" w:rsidRDefault="00790C73" w:rsidP="00C73FFC">
      <w:pPr>
        <w:jc w:val="both"/>
        <w:rPr>
          <w:sz w:val="24"/>
          <w:szCs w:val="24"/>
        </w:rPr>
      </w:pPr>
    </w:p>
    <w:p w:rsidR="00790C73" w:rsidRDefault="00790C73" w:rsidP="00C73FFC">
      <w:pPr>
        <w:jc w:val="both"/>
        <w:rPr>
          <w:sz w:val="24"/>
          <w:szCs w:val="24"/>
        </w:rPr>
      </w:pPr>
    </w:p>
    <w:p w:rsidR="00790C73" w:rsidRDefault="00790C73" w:rsidP="00C73FFC">
      <w:pPr>
        <w:jc w:val="both"/>
        <w:rPr>
          <w:sz w:val="24"/>
          <w:szCs w:val="24"/>
        </w:rPr>
      </w:pPr>
    </w:p>
    <w:p w:rsidR="00790C73" w:rsidRDefault="00790C73" w:rsidP="00C73FFC">
      <w:pPr>
        <w:jc w:val="both"/>
        <w:rPr>
          <w:sz w:val="24"/>
          <w:szCs w:val="24"/>
        </w:rPr>
      </w:pPr>
    </w:p>
    <w:p w:rsidR="00790C73" w:rsidRPr="00790C73" w:rsidRDefault="00790C73" w:rsidP="00790C73">
      <w:pPr>
        <w:ind w:left="4248"/>
        <w:jc w:val="both"/>
        <w:rPr>
          <w:b/>
          <w:sz w:val="24"/>
          <w:szCs w:val="24"/>
        </w:rPr>
      </w:pPr>
      <w:r w:rsidRPr="00790C73">
        <w:rPr>
          <w:b/>
          <w:sz w:val="24"/>
          <w:szCs w:val="24"/>
        </w:rPr>
        <w:lastRenderedPageBreak/>
        <w:t>Проект внесен исполняющим полномочия главы</w:t>
      </w:r>
    </w:p>
    <w:p w:rsidR="00790C73" w:rsidRPr="00790C73" w:rsidRDefault="00790C73" w:rsidP="00790C73">
      <w:pPr>
        <w:ind w:left="4248"/>
        <w:jc w:val="both"/>
        <w:rPr>
          <w:b/>
          <w:sz w:val="24"/>
          <w:szCs w:val="24"/>
        </w:rPr>
      </w:pPr>
      <w:r w:rsidRPr="00790C73">
        <w:rPr>
          <w:b/>
          <w:sz w:val="24"/>
          <w:szCs w:val="24"/>
        </w:rPr>
        <w:t>города</w:t>
      </w:r>
      <w:r>
        <w:rPr>
          <w:b/>
          <w:sz w:val="24"/>
          <w:szCs w:val="24"/>
        </w:rPr>
        <w:t xml:space="preserve"> Соликамска-главы администрации </w:t>
      </w:r>
      <w:r w:rsidRPr="00790C73">
        <w:rPr>
          <w:b/>
          <w:sz w:val="24"/>
          <w:szCs w:val="24"/>
        </w:rPr>
        <w:t>города</w:t>
      </w:r>
      <w:r>
        <w:rPr>
          <w:b/>
          <w:sz w:val="24"/>
          <w:szCs w:val="24"/>
        </w:rPr>
        <w:t xml:space="preserve"> </w:t>
      </w:r>
      <w:r w:rsidRPr="00790C73">
        <w:rPr>
          <w:b/>
          <w:sz w:val="24"/>
          <w:szCs w:val="24"/>
        </w:rPr>
        <w:t>Соликамска</w:t>
      </w:r>
    </w:p>
    <w:p w:rsidR="00790C73" w:rsidRPr="00790C73" w:rsidRDefault="00790C73" w:rsidP="00790C73">
      <w:pPr>
        <w:ind w:left="3540" w:firstLine="708"/>
        <w:jc w:val="both"/>
        <w:rPr>
          <w:b/>
          <w:sz w:val="24"/>
          <w:szCs w:val="24"/>
        </w:rPr>
      </w:pPr>
      <w:r>
        <w:rPr>
          <w:b/>
          <w:sz w:val="24"/>
          <w:szCs w:val="24"/>
        </w:rPr>
        <w:t xml:space="preserve"> </w:t>
      </w:r>
      <w:r w:rsidRPr="00790C73">
        <w:rPr>
          <w:b/>
          <w:sz w:val="24"/>
          <w:szCs w:val="24"/>
        </w:rPr>
        <w:t>Т.А. Горх</w:t>
      </w:r>
    </w:p>
    <w:p w:rsidR="00790C73" w:rsidRDefault="00790C73" w:rsidP="00790C73">
      <w:pPr>
        <w:jc w:val="center"/>
        <w:rPr>
          <w:b/>
        </w:rPr>
      </w:pPr>
    </w:p>
    <w:p w:rsidR="00790C73" w:rsidRDefault="00790C73" w:rsidP="00790C73">
      <w:pPr>
        <w:jc w:val="center"/>
        <w:rPr>
          <w:b/>
        </w:rPr>
      </w:pPr>
    </w:p>
    <w:p w:rsidR="00790C73" w:rsidRDefault="00790C73" w:rsidP="00790C73">
      <w:pPr>
        <w:jc w:val="center"/>
        <w:rPr>
          <w:b/>
          <w:szCs w:val="28"/>
        </w:rPr>
      </w:pPr>
      <w:r>
        <w:rPr>
          <w:b/>
        </w:rPr>
        <w:t xml:space="preserve">СОЛИКАМСКАЯ </w:t>
      </w:r>
      <w:r w:rsidRPr="009656FA">
        <w:rPr>
          <w:b/>
        </w:rPr>
        <w:t xml:space="preserve">ГОРОДСКАЯ   </w:t>
      </w:r>
      <w:r w:rsidRPr="00A524CB">
        <w:rPr>
          <w:b/>
        </w:rPr>
        <w:t>ДУМА Y созыва</w:t>
      </w:r>
      <w:r w:rsidRPr="003E43D2">
        <w:rPr>
          <w:b/>
          <w:szCs w:val="28"/>
        </w:rPr>
        <w:t xml:space="preserve"> </w:t>
      </w:r>
    </w:p>
    <w:p w:rsidR="00790C73" w:rsidRDefault="00790C73" w:rsidP="00790C73">
      <w:pPr>
        <w:jc w:val="center"/>
        <w:rPr>
          <w:b/>
          <w:szCs w:val="28"/>
        </w:rPr>
      </w:pPr>
    </w:p>
    <w:p w:rsidR="00790C73" w:rsidRDefault="00790C73" w:rsidP="00790C73">
      <w:pPr>
        <w:jc w:val="center"/>
        <w:rPr>
          <w:b/>
          <w:szCs w:val="28"/>
        </w:rPr>
      </w:pPr>
      <w:r w:rsidRPr="003E43D2">
        <w:rPr>
          <w:b/>
          <w:szCs w:val="28"/>
        </w:rPr>
        <w:t>РЕШ</w:t>
      </w:r>
      <w:r>
        <w:rPr>
          <w:b/>
          <w:szCs w:val="28"/>
        </w:rPr>
        <w:t>ЕНИЕ</w:t>
      </w:r>
    </w:p>
    <w:p w:rsidR="00790C73" w:rsidRDefault="00790C73" w:rsidP="00790C73">
      <w:pPr>
        <w:jc w:val="center"/>
        <w:rPr>
          <w:b/>
          <w:szCs w:val="28"/>
        </w:rPr>
      </w:pPr>
    </w:p>
    <w:p w:rsidR="00790C73" w:rsidRPr="00790C73" w:rsidRDefault="00790C73" w:rsidP="00790C73">
      <w:pPr>
        <w:rPr>
          <w:b/>
          <w:szCs w:val="28"/>
        </w:rPr>
      </w:pPr>
      <w:r>
        <w:rPr>
          <w:b/>
          <w:szCs w:val="28"/>
        </w:rPr>
        <w:t xml:space="preserve">   </w:t>
      </w:r>
      <w:r w:rsidRPr="00790C73">
        <w:rPr>
          <w:b/>
          <w:szCs w:val="28"/>
        </w:rPr>
        <w:t>__.07.2017 г.</w:t>
      </w:r>
      <w:r w:rsidRPr="00790C73">
        <w:rPr>
          <w:b/>
          <w:szCs w:val="28"/>
        </w:rPr>
        <w:tab/>
      </w:r>
      <w:r w:rsidRPr="00790C73">
        <w:rPr>
          <w:b/>
          <w:szCs w:val="28"/>
        </w:rPr>
        <w:tab/>
      </w:r>
      <w:r w:rsidRPr="00790C73">
        <w:rPr>
          <w:b/>
          <w:szCs w:val="28"/>
        </w:rPr>
        <w:tab/>
      </w:r>
      <w:r w:rsidRPr="00790C73">
        <w:rPr>
          <w:b/>
          <w:szCs w:val="28"/>
        </w:rPr>
        <w:tab/>
      </w:r>
      <w:r w:rsidRPr="00790C73">
        <w:rPr>
          <w:b/>
          <w:szCs w:val="28"/>
        </w:rPr>
        <w:tab/>
      </w:r>
      <w:r w:rsidRPr="00790C73">
        <w:rPr>
          <w:b/>
          <w:szCs w:val="28"/>
        </w:rPr>
        <w:tab/>
      </w:r>
      <w:r w:rsidRPr="00790C73">
        <w:rPr>
          <w:b/>
          <w:szCs w:val="28"/>
        </w:rPr>
        <w:tab/>
      </w:r>
      <w:r w:rsidRPr="00790C73">
        <w:rPr>
          <w:b/>
          <w:szCs w:val="28"/>
        </w:rPr>
        <w:tab/>
        <w:t>№ ___</w:t>
      </w:r>
    </w:p>
    <w:p w:rsidR="00790C73" w:rsidRPr="00790C73" w:rsidRDefault="00790C73" w:rsidP="00790C73">
      <w:pPr>
        <w:rPr>
          <w:b/>
          <w:szCs w:val="28"/>
        </w:rPr>
      </w:pPr>
    </w:p>
    <w:p w:rsidR="00790C73" w:rsidRPr="00790C73" w:rsidRDefault="00790C73" w:rsidP="00790C73">
      <w:pPr>
        <w:spacing w:line="240" w:lineRule="exact"/>
        <w:rPr>
          <w:b/>
          <w:szCs w:val="28"/>
        </w:rPr>
      </w:pPr>
    </w:p>
    <w:p w:rsidR="00790C73" w:rsidRPr="00790C73" w:rsidRDefault="00790C73" w:rsidP="00790C73">
      <w:pPr>
        <w:spacing w:line="240" w:lineRule="exact"/>
        <w:rPr>
          <w:b/>
          <w:szCs w:val="28"/>
        </w:rPr>
      </w:pPr>
    </w:p>
    <w:p w:rsidR="00790C73" w:rsidRPr="00790C73" w:rsidRDefault="00790C73" w:rsidP="00790C73">
      <w:pPr>
        <w:spacing w:line="240" w:lineRule="exact"/>
        <w:rPr>
          <w:b/>
          <w:szCs w:val="28"/>
        </w:rPr>
      </w:pPr>
    </w:p>
    <w:p w:rsidR="00790C73" w:rsidRPr="00790C73" w:rsidRDefault="00790C73" w:rsidP="00790C73">
      <w:pPr>
        <w:spacing w:line="240" w:lineRule="exact"/>
        <w:rPr>
          <w:b/>
          <w:szCs w:val="28"/>
        </w:rPr>
      </w:pPr>
    </w:p>
    <w:p w:rsidR="00790C73" w:rsidRPr="00790C73" w:rsidRDefault="00790C73" w:rsidP="00790C73">
      <w:pPr>
        <w:spacing w:line="240" w:lineRule="exact"/>
        <w:rPr>
          <w:b/>
          <w:szCs w:val="28"/>
        </w:rPr>
      </w:pPr>
    </w:p>
    <w:p w:rsidR="00790C73" w:rsidRDefault="00790C73" w:rsidP="00790C73">
      <w:pPr>
        <w:spacing w:line="240" w:lineRule="exact"/>
        <w:rPr>
          <w:b/>
          <w:szCs w:val="28"/>
        </w:rPr>
      </w:pPr>
    </w:p>
    <w:p w:rsidR="00790C73" w:rsidRPr="00790C73" w:rsidRDefault="00790C73" w:rsidP="00790C73">
      <w:pPr>
        <w:spacing w:line="240" w:lineRule="exact"/>
        <w:rPr>
          <w:b/>
          <w:szCs w:val="28"/>
        </w:rPr>
      </w:pPr>
      <w:r w:rsidRPr="00790C73">
        <w:rPr>
          <w:b/>
          <w:szCs w:val="28"/>
        </w:rPr>
        <w:t xml:space="preserve">О внесении изменений в решение </w:t>
      </w:r>
    </w:p>
    <w:p w:rsidR="00790C73" w:rsidRPr="00790C73" w:rsidRDefault="00790C73" w:rsidP="00790C73">
      <w:pPr>
        <w:spacing w:line="240" w:lineRule="exact"/>
        <w:rPr>
          <w:b/>
          <w:szCs w:val="28"/>
        </w:rPr>
      </w:pPr>
      <w:r w:rsidRPr="00790C73">
        <w:rPr>
          <w:b/>
          <w:szCs w:val="28"/>
        </w:rPr>
        <w:t xml:space="preserve">Соликамской городской Думы </w:t>
      </w:r>
    </w:p>
    <w:p w:rsidR="00790C73" w:rsidRPr="00790C73" w:rsidRDefault="00790C73" w:rsidP="00790C73">
      <w:pPr>
        <w:spacing w:line="240" w:lineRule="exact"/>
        <w:rPr>
          <w:b/>
          <w:szCs w:val="28"/>
        </w:rPr>
      </w:pPr>
      <w:r w:rsidRPr="00790C73">
        <w:rPr>
          <w:b/>
          <w:szCs w:val="28"/>
        </w:rPr>
        <w:t xml:space="preserve">от 19.12.2016 № 54 «О бюджете </w:t>
      </w:r>
    </w:p>
    <w:p w:rsidR="00790C73" w:rsidRPr="00790C73" w:rsidRDefault="00790C73" w:rsidP="00790C73">
      <w:pPr>
        <w:spacing w:line="240" w:lineRule="exact"/>
        <w:rPr>
          <w:b/>
          <w:szCs w:val="28"/>
        </w:rPr>
      </w:pPr>
      <w:r w:rsidRPr="00790C73">
        <w:rPr>
          <w:b/>
          <w:szCs w:val="28"/>
        </w:rPr>
        <w:t xml:space="preserve">Соликамского городского округа </w:t>
      </w:r>
    </w:p>
    <w:p w:rsidR="00790C73" w:rsidRPr="00790C73" w:rsidRDefault="00790C73" w:rsidP="00790C73">
      <w:pPr>
        <w:spacing w:line="240" w:lineRule="exact"/>
        <w:rPr>
          <w:b/>
          <w:szCs w:val="28"/>
        </w:rPr>
      </w:pPr>
      <w:r w:rsidRPr="00790C73">
        <w:rPr>
          <w:b/>
          <w:szCs w:val="28"/>
        </w:rPr>
        <w:t xml:space="preserve">на 2017 год и плановый период </w:t>
      </w:r>
    </w:p>
    <w:p w:rsidR="00790C73" w:rsidRPr="00790C73" w:rsidRDefault="00790C73" w:rsidP="00790C73">
      <w:pPr>
        <w:spacing w:line="240" w:lineRule="exact"/>
        <w:rPr>
          <w:b/>
          <w:szCs w:val="28"/>
        </w:rPr>
      </w:pPr>
      <w:r w:rsidRPr="00790C73">
        <w:rPr>
          <w:b/>
          <w:szCs w:val="28"/>
        </w:rPr>
        <w:t>2018 и 2019 годов»</w:t>
      </w:r>
    </w:p>
    <w:p w:rsidR="00790C73" w:rsidRPr="00790C73" w:rsidRDefault="00790C73" w:rsidP="00790C73"/>
    <w:p w:rsidR="00790C73" w:rsidRPr="00790C73" w:rsidRDefault="00790C73" w:rsidP="00790C73">
      <w:pPr>
        <w:jc w:val="both"/>
        <w:rPr>
          <w:szCs w:val="28"/>
        </w:rPr>
      </w:pPr>
      <w:r w:rsidRPr="00790C73">
        <w:rPr>
          <w:szCs w:val="28"/>
        </w:rPr>
        <w:tab/>
        <w:t>Рассмотрев обращение администрации города Соликамска от   12.07.2017</w:t>
      </w:r>
    </w:p>
    <w:p w:rsidR="00790C73" w:rsidRPr="00FA6188" w:rsidRDefault="00790C73" w:rsidP="00790C73">
      <w:pPr>
        <w:jc w:val="both"/>
        <w:rPr>
          <w:szCs w:val="28"/>
        </w:rPr>
      </w:pPr>
      <w:r w:rsidRPr="00790C73">
        <w:rPr>
          <w:szCs w:val="28"/>
        </w:rPr>
        <w:t xml:space="preserve"> № 026-02-09б-187, на основании статьи 23 Устава Соликамского городского</w:t>
      </w:r>
      <w:r w:rsidRPr="00FA6188">
        <w:rPr>
          <w:szCs w:val="28"/>
        </w:rPr>
        <w:t xml:space="preserve"> округа,</w:t>
      </w:r>
    </w:p>
    <w:p w:rsidR="00790C73" w:rsidRDefault="00790C73" w:rsidP="00790C73">
      <w:pPr>
        <w:jc w:val="both"/>
        <w:rPr>
          <w:szCs w:val="28"/>
        </w:rPr>
      </w:pPr>
      <w:r w:rsidRPr="00FA6188">
        <w:rPr>
          <w:szCs w:val="28"/>
        </w:rPr>
        <w:tab/>
      </w:r>
    </w:p>
    <w:p w:rsidR="00790C73" w:rsidRPr="00FA6188" w:rsidRDefault="00790C73" w:rsidP="00790C73">
      <w:pPr>
        <w:ind w:firstLine="708"/>
        <w:jc w:val="both"/>
        <w:rPr>
          <w:szCs w:val="28"/>
        </w:rPr>
      </w:pPr>
      <w:r w:rsidRPr="00FA6188">
        <w:rPr>
          <w:szCs w:val="28"/>
        </w:rPr>
        <w:t>Соликамская городская Дума РЕШИЛА:</w:t>
      </w:r>
    </w:p>
    <w:p w:rsidR="00790C73" w:rsidRPr="00B144B4" w:rsidRDefault="00790C73" w:rsidP="00790C73">
      <w:pPr>
        <w:jc w:val="both"/>
        <w:rPr>
          <w:szCs w:val="28"/>
        </w:rPr>
      </w:pPr>
    </w:p>
    <w:p w:rsidR="00790C73" w:rsidRPr="00B144B4" w:rsidRDefault="00790C73" w:rsidP="00790C73">
      <w:pPr>
        <w:ind w:firstLine="708"/>
        <w:jc w:val="both"/>
        <w:rPr>
          <w:szCs w:val="28"/>
        </w:rPr>
      </w:pPr>
      <w:r w:rsidRPr="00B144B4">
        <w:rPr>
          <w:szCs w:val="28"/>
        </w:rPr>
        <w:t>1. Внести в решение Соликамской городской Думы от 19.12.2016 № 54              «О бюджете Соликамского городского округа на 2017 год и плановый период 2018 и 2019 годов» отдельные изменения:</w:t>
      </w:r>
    </w:p>
    <w:p w:rsidR="00790C73" w:rsidRPr="00B144B4" w:rsidRDefault="00790C73" w:rsidP="00790C73">
      <w:pPr>
        <w:ind w:firstLine="708"/>
        <w:jc w:val="both"/>
        <w:rPr>
          <w:szCs w:val="28"/>
        </w:rPr>
      </w:pPr>
      <w:r w:rsidRPr="00B144B4">
        <w:rPr>
          <w:szCs w:val="28"/>
        </w:rPr>
        <w:t>1.1. Пункт 1 изложить в следующей редакции:</w:t>
      </w:r>
    </w:p>
    <w:p w:rsidR="00790C73" w:rsidRPr="00790C73" w:rsidRDefault="00790C73" w:rsidP="00790C73">
      <w:pPr>
        <w:autoSpaceDE w:val="0"/>
        <w:autoSpaceDN w:val="0"/>
        <w:adjustRightInd w:val="0"/>
        <w:ind w:firstLine="708"/>
        <w:jc w:val="both"/>
        <w:rPr>
          <w:szCs w:val="28"/>
        </w:rPr>
      </w:pPr>
      <w:r w:rsidRPr="00B144B4">
        <w:rPr>
          <w:szCs w:val="28"/>
        </w:rPr>
        <w:t xml:space="preserve">«1. Утвердить основные </w:t>
      </w:r>
      <w:r w:rsidRPr="00790C73">
        <w:rPr>
          <w:szCs w:val="28"/>
        </w:rPr>
        <w:t>характеристики бюджета Соликамского городского округа на 2017 год:</w:t>
      </w:r>
    </w:p>
    <w:p w:rsidR="00790C73" w:rsidRPr="00790C73" w:rsidRDefault="00790C73" w:rsidP="00790C73">
      <w:pPr>
        <w:numPr>
          <w:ilvl w:val="0"/>
          <w:numId w:val="37"/>
        </w:numPr>
        <w:autoSpaceDE w:val="0"/>
        <w:autoSpaceDN w:val="0"/>
        <w:adjustRightInd w:val="0"/>
        <w:ind w:left="0" w:firstLine="567"/>
        <w:jc w:val="both"/>
        <w:rPr>
          <w:szCs w:val="28"/>
        </w:rPr>
      </w:pPr>
      <w:r w:rsidRPr="00790C73">
        <w:rPr>
          <w:szCs w:val="28"/>
        </w:rPr>
        <w:t>прогнозируемый общий объем доходов бюджета в сумме 1 923 955,1       тыс. руб.;</w:t>
      </w:r>
    </w:p>
    <w:p w:rsidR="00790C73" w:rsidRPr="00790C73" w:rsidRDefault="00790C73" w:rsidP="00790C73">
      <w:pPr>
        <w:numPr>
          <w:ilvl w:val="0"/>
          <w:numId w:val="37"/>
        </w:numPr>
        <w:autoSpaceDE w:val="0"/>
        <w:autoSpaceDN w:val="0"/>
        <w:adjustRightInd w:val="0"/>
        <w:ind w:left="0" w:firstLine="567"/>
        <w:jc w:val="both"/>
        <w:rPr>
          <w:szCs w:val="28"/>
        </w:rPr>
      </w:pPr>
      <w:r w:rsidRPr="00790C73">
        <w:rPr>
          <w:szCs w:val="28"/>
        </w:rPr>
        <w:t xml:space="preserve">общий объем расходов бюджета в сумме 2 121 392,9 тыс. руб.; </w:t>
      </w:r>
    </w:p>
    <w:p w:rsidR="00790C73" w:rsidRPr="00790C73" w:rsidRDefault="00790C73" w:rsidP="00790C73">
      <w:pPr>
        <w:numPr>
          <w:ilvl w:val="0"/>
          <w:numId w:val="37"/>
        </w:numPr>
        <w:autoSpaceDE w:val="0"/>
        <w:autoSpaceDN w:val="0"/>
        <w:adjustRightInd w:val="0"/>
        <w:ind w:left="0" w:firstLine="567"/>
        <w:jc w:val="both"/>
        <w:rPr>
          <w:szCs w:val="28"/>
        </w:rPr>
      </w:pPr>
      <w:r w:rsidRPr="00790C73">
        <w:rPr>
          <w:szCs w:val="28"/>
        </w:rPr>
        <w:t>дефицит бюджета в сумме 197 437,8 тыс. руб.».</w:t>
      </w:r>
    </w:p>
    <w:p w:rsidR="00790C73" w:rsidRPr="00790C73" w:rsidRDefault="00790C73" w:rsidP="00790C73">
      <w:pPr>
        <w:ind w:firstLine="708"/>
        <w:jc w:val="both"/>
        <w:rPr>
          <w:szCs w:val="28"/>
        </w:rPr>
      </w:pPr>
      <w:r w:rsidRPr="00790C73">
        <w:rPr>
          <w:szCs w:val="28"/>
        </w:rPr>
        <w:t xml:space="preserve">1.2. В таблице в приложении 1 к решению Соликамской городской Думы от 19.12.2016 № 54 «Распределение доходов бюджета по кодам поступлений в бюджет (группам, подгруппам, статьям, подстатьям и элементам классификации доходов) на 2017 год» учесть отдельные изменения согласно приложению 1 к настоящему решению.  </w:t>
      </w:r>
    </w:p>
    <w:p w:rsidR="00790C73" w:rsidRPr="00790C73" w:rsidRDefault="00790C73" w:rsidP="00790C73">
      <w:pPr>
        <w:ind w:firstLine="708"/>
        <w:jc w:val="both"/>
        <w:rPr>
          <w:szCs w:val="28"/>
        </w:rPr>
      </w:pPr>
      <w:r w:rsidRPr="00790C73">
        <w:rPr>
          <w:szCs w:val="28"/>
        </w:rPr>
        <w:t xml:space="preserve">1.3. В таблице в приложении 4 к решению Соликамской городской Думы от 19.12.2016 № 54 «Распределение бюджетных ассигнований по целевым </w:t>
      </w:r>
      <w:r w:rsidRPr="00790C73">
        <w:rPr>
          <w:szCs w:val="28"/>
        </w:rPr>
        <w:lastRenderedPageBreak/>
        <w:t>статьям (муниципальным программам и непрограммным направлениям деятельности), группам видов расходов классификации расходов бюджета на 2017 год» учесть отдельные изменения согласно приложению 2 к настоящему решению.</w:t>
      </w:r>
    </w:p>
    <w:p w:rsidR="00790C73" w:rsidRPr="00790C73" w:rsidRDefault="00790C73" w:rsidP="00790C73">
      <w:pPr>
        <w:ind w:firstLine="708"/>
        <w:jc w:val="both"/>
        <w:rPr>
          <w:szCs w:val="28"/>
        </w:rPr>
      </w:pPr>
      <w:r w:rsidRPr="00790C73">
        <w:rPr>
          <w:szCs w:val="28"/>
        </w:rPr>
        <w:t>1.4. В таблице в приложении 6 к решению Соликамской городской Думы от 19.12.2016 № 54 «Ведомственная структура расходов на 2017 год» учесть отдельные изменения согласно приложению 3 к настоящему решению.</w:t>
      </w:r>
    </w:p>
    <w:p w:rsidR="00790C73" w:rsidRPr="00790C73" w:rsidRDefault="00790C73" w:rsidP="00790C73">
      <w:pPr>
        <w:ind w:firstLine="708"/>
        <w:jc w:val="both"/>
        <w:rPr>
          <w:szCs w:val="28"/>
        </w:rPr>
      </w:pPr>
      <w:r w:rsidRPr="00790C73">
        <w:rPr>
          <w:szCs w:val="28"/>
        </w:rPr>
        <w:t>1.5. Пункт 8 изложить в следующей редакции:</w:t>
      </w:r>
    </w:p>
    <w:p w:rsidR="00790C73" w:rsidRPr="00790C73" w:rsidRDefault="00790C73" w:rsidP="00790C73">
      <w:pPr>
        <w:ind w:firstLine="708"/>
        <w:jc w:val="both"/>
        <w:rPr>
          <w:szCs w:val="28"/>
        </w:rPr>
      </w:pPr>
      <w:r w:rsidRPr="00790C73">
        <w:rPr>
          <w:szCs w:val="28"/>
        </w:rPr>
        <w:t>«8. Установить источники внутреннего финансирования дефицита бюджета Соликамского городского округа на 2017 год в сумме 197 437,8 тыс. руб. согласно приложению 8 к настоящему решению.».</w:t>
      </w:r>
    </w:p>
    <w:p w:rsidR="00790C73" w:rsidRPr="00790C73" w:rsidRDefault="00790C73" w:rsidP="00790C73">
      <w:pPr>
        <w:ind w:firstLine="708"/>
        <w:jc w:val="both"/>
        <w:rPr>
          <w:szCs w:val="28"/>
        </w:rPr>
      </w:pPr>
      <w:r w:rsidRPr="00790C73">
        <w:rPr>
          <w:szCs w:val="28"/>
        </w:rPr>
        <w:t>1.6. Таблицу в приложении 8 к решению Соликамской городской Думы от 19.12.2016 № 54 «Источники внутреннего финансирования дефицита бюджета Соликамского городского округа на 2017 год» изложить согласно приложению 4 к настоящему решению.</w:t>
      </w:r>
    </w:p>
    <w:p w:rsidR="00790C73" w:rsidRPr="00790C73" w:rsidRDefault="00790C73" w:rsidP="00790C73">
      <w:pPr>
        <w:ind w:left="567" w:firstLine="141"/>
        <w:jc w:val="both"/>
        <w:rPr>
          <w:szCs w:val="28"/>
        </w:rPr>
      </w:pPr>
      <w:r w:rsidRPr="00790C73">
        <w:rPr>
          <w:szCs w:val="28"/>
        </w:rPr>
        <w:t>1.7. Пункт 10 изложить в следующей редакции:</w:t>
      </w:r>
    </w:p>
    <w:p w:rsidR="00790C73" w:rsidRDefault="00790C73" w:rsidP="00790C73">
      <w:pPr>
        <w:ind w:firstLine="708"/>
        <w:jc w:val="both"/>
        <w:rPr>
          <w:szCs w:val="28"/>
        </w:rPr>
      </w:pPr>
      <w:r w:rsidRPr="00790C73">
        <w:rPr>
          <w:szCs w:val="28"/>
        </w:rPr>
        <w:t>«10. Утвердить объем бюджетных ассигнований муниципального дорожного фонда Соликамского городского округа на 2017 год в сумме 167 562,0 тыс. руб.».</w:t>
      </w:r>
      <w:r w:rsidRPr="00DD09AC">
        <w:rPr>
          <w:szCs w:val="28"/>
        </w:rPr>
        <w:t xml:space="preserve"> </w:t>
      </w:r>
    </w:p>
    <w:p w:rsidR="00790C73" w:rsidRDefault="00790C73" w:rsidP="00790C73">
      <w:pPr>
        <w:ind w:firstLine="708"/>
        <w:jc w:val="both"/>
        <w:rPr>
          <w:szCs w:val="28"/>
        </w:rPr>
      </w:pPr>
      <w:r w:rsidRPr="00F35C6E">
        <w:rPr>
          <w:szCs w:val="28"/>
        </w:rPr>
        <w:t>2. Настоящее решение вступает в силу со дня его официального опубликования в газете «Соликамский рабочий»</w:t>
      </w:r>
      <w:r>
        <w:rPr>
          <w:szCs w:val="28"/>
        </w:rPr>
        <w:t>.</w:t>
      </w:r>
    </w:p>
    <w:p w:rsidR="00790C73" w:rsidRDefault="00790C73" w:rsidP="00790C73">
      <w:pPr>
        <w:ind w:firstLine="567"/>
        <w:jc w:val="both"/>
        <w:rPr>
          <w:szCs w:val="28"/>
        </w:rPr>
      </w:pPr>
    </w:p>
    <w:p w:rsidR="00790C73" w:rsidRDefault="00790C73" w:rsidP="00790C73">
      <w:pPr>
        <w:autoSpaceDE w:val="0"/>
        <w:autoSpaceDN w:val="0"/>
        <w:adjustRightInd w:val="0"/>
        <w:jc w:val="both"/>
        <w:rPr>
          <w:szCs w:val="28"/>
        </w:rPr>
      </w:pPr>
      <w:r>
        <w:rPr>
          <w:szCs w:val="28"/>
        </w:rPr>
        <w:t xml:space="preserve">Председатель Соликамской </w:t>
      </w:r>
      <w:r>
        <w:rPr>
          <w:szCs w:val="28"/>
        </w:rPr>
        <w:tab/>
      </w:r>
      <w:r>
        <w:rPr>
          <w:szCs w:val="28"/>
        </w:rPr>
        <w:tab/>
        <w:t xml:space="preserve">     Глава города Соликамска –  </w:t>
      </w:r>
    </w:p>
    <w:p w:rsidR="00790C73" w:rsidRDefault="00790C73" w:rsidP="00790C73">
      <w:pPr>
        <w:autoSpaceDE w:val="0"/>
        <w:autoSpaceDN w:val="0"/>
        <w:adjustRightInd w:val="0"/>
        <w:spacing w:line="240" w:lineRule="exact"/>
        <w:jc w:val="both"/>
        <w:outlineLvl w:val="0"/>
        <w:rPr>
          <w:szCs w:val="28"/>
        </w:rPr>
      </w:pPr>
      <w:r>
        <w:rPr>
          <w:szCs w:val="28"/>
        </w:rPr>
        <w:t>городской Думы</w:t>
      </w:r>
      <w:r>
        <w:rPr>
          <w:szCs w:val="28"/>
        </w:rPr>
        <w:tab/>
      </w:r>
      <w:r>
        <w:rPr>
          <w:szCs w:val="28"/>
        </w:rPr>
        <w:tab/>
      </w:r>
      <w:r>
        <w:rPr>
          <w:szCs w:val="28"/>
        </w:rPr>
        <w:tab/>
      </w:r>
      <w:r>
        <w:rPr>
          <w:szCs w:val="28"/>
        </w:rPr>
        <w:tab/>
        <w:t xml:space="preserve">     глава администрации города Соликамска</w:t>
      </w:r>
    </w:p>
    <w:p w:rsidR="00790C73" w:rsidRDefault="00790C73" w:rsidP="00790C73">
      <w:pPr>
        <w:autoSpaceDE w:val="0"/>
        <w:autoSpaceDN w:val="0"/>
        <w:adjustRightInd w:val="0"/>
        <w:spacing w:line="240" w:lineRule="exact"/>
        <w:ind w:left="1416"/>
        <w:jc w:val="both"/>
        <w:outlineLvl w:val="0"/>
        <w:rPr>
          <w:szCs w:val="28"/>
        </w:rPr>
      </w:pPr>
      <w:r>
        <w:rPr>
          <w:szCs w:val="28"/>
        </w:rPr>
        <w:t xml:space="preserve">        С.В.Якутов</w:t>
      </w:r>
      <w:r>
        <w:rPr>
          <w:szCs w:val="28"/>
        </w:rPr>
        <w:tab/>
      </w:r>
      <w:r>
        <w:rPr>
          <w:szCs w:val="28"/>
        </w:rPr>
        <w:tab/>
      </w:r>
      <w:r>
        <w:rPr>
          <w:szCs w:val="28"/>
        </w:rPr>
        <w:tab/>
      </w:r>
      <w:r>
        <w:rPr>
          <w:szCs w:val="28"/>
        </w:rPr>
        <w:tab/>
      </w:r>
      <w:r>
        <w:rPr>
          <w:szCs w:val="28"/>
        </w:rPr>
        <w:tab/>
      </w:r>
      <w:r>
        <w:rPr>
          <w:szCs w:val="28"/>
        </w:rPr>
        <w:tab/>
        <w:t xml:space="preserve">    </w:t>
      </w:r>
      <w:r>
        <w:rPr>
          <w:szCs w:val="28"/>
        </w:rPr>
        <w:tab/>
        <w:t xml:space="preserve">   А.Н.Федотов  </w:t>
      </w:r>
    </w:p>
    <w:p w:rsidR="00790C73" w:rsidRDefault="00790C73" w:rsidP="00790C73">
      <w:pPr>
        <w:autoSpaceDE w:val="0"/>
        <w:autoSpaceDN w:val="0"/>
        <w:adjustRightInd w:val="0"/>
        <w:spacing w:line="240" w:lineRule="exact"/>
        <w:ind w:left="1416"/>
        <w:jc w:val="both"/>
        <w:outlineLvl w:val="0"/>
        <w:rPr>
          <w:szCs w:val="28"/>
        </w:rPr>
      </w:pPr>
    </w:p>
    <w:p w:rsidR="00790C73" w:rsidRDefault="00790C73" w:rsidP="00790C73">
      <w:pPr>
        <w:jc w:val="both"/>
        <w:rPr>
          <w:sz w:val="24"/>
          <w:szCs w:val="24"/>
        </w:rPr>
      </w:pPr>
    </w:p>
    <w:p w:rsidR="00790C73" w:rsidRDefault="00790C73" w:rsidP="00790C73">
      <w:pPr>
        <w:jc w:val="both"/>
        <w:rPr>
          <w:sz w:val="24"/>
          <w:szCs w:val="24"/>
        </w:rPr>
      </w:pPr>
    </w:p>
    <w:p w:rsidR="00790C73" w:rsidRDefault="00790C73" w:rsidP="00790C73">
      <w:pPr>
        <w:jc w:val="both"/>
        <w:rPr>
          <w:sz w:val="24"/>
          <w:szCs w:val="24"/>
        </w:rPr>
      </w:pPr>
    </w:p>
    <w:p w:rsidR="00790C73" w:rsidRDefault="00790C73" w:rsidP="00790C73">
      <w:pPr>
        <w:jc w:val="both"/>
        <w:rPr>
          <w:sz w:val="24"/>
          <w:szCs w:val="24"/>
        </w:rPr>
      </w:pPr>
    </w:p>
    <w:p w:rsidR="00790C73" w:rsidRDefault="00790C73" w:rsidP="00790C73">
      <w:pPr>
        <w:jc w:val="both"/>
        <w:rPr>
          <w:sz w:val="24"/>
          <w:szCs w:val="24"/>
        </w:rPr>
      </w:pPr>
    </w:p>
    <w:p w:rsidR="00790C73" w:rsidRDefault="00790C73" w:rsidP="00790C73">
      <w:pPr>
        <w:jc w:val="both"/>
        <w:rPr>
          <w:sz w:val="24"/>
          <w:szCs w:val="24"/>
        </w:rPr>
      </w:pPr>
    </w:p>
    <w:p w:rsidR="00790C73" w:rsidRDefault="00790C73" w:rsidP="00790C73">
      <w:pPr>
        <w:jc w:val="both"/>
        <w:rPr>
          <w:sz w:val="24"/>
          <w:szCs w:val="24"/>
        </w:rPr>
      </w:pPr>
    </w:p>
    <w:p w:rsidR="00790C73" w:rsidRDefault="00790C73" w:rsidP="00790C73">
      <w:pPr>
        <w:jc w:val="both"/>
        <w:rPr>
          <w:sz w:val="24"/>
          <w:szCs w:val="24"/>
        </w:rPr>
      </w:pPr>
    </w:p>
    <w:p w:rsidR="00790C73" w:rsidRDefault="00790C73" w:rsidP="00790C73">
      <w:pPr>
        <w:jc w:val="both"/>
        <w:rPr>
          <w:sz w:val="24"/>
          <w:szCs w:val="24"/>
        </w:rPr>
      </w:pPr>
    </w:p>
    <w:p w:rsidR="00790C73" w:rsidRDefault="00790C73" w:rsidP="00790C73">
      <w:pPr>
        <w:jc w:val="both"/>
        <w:rPr>
          <w:sz w:val="24"/>
          <w:szCs w:val="24"/>
        </w:rPr>
      </w:pPr>
    </w:p>
    <w:p w:rsidR="00790C73" w:rsidRDefault="00790C73" w:rsidP="00790C73">
      <w:pPr>
        <w:jc w:val="both"/>
        <w:rPr>
          <w:sz w:val="24"/>
          <w:szCs w:val="24"/>
        </w:rPr>
      </w:pPr>
    </w:p>
    <w:p w:rsidR="00790C73" w:rsidRDefault="00790C73" w:rsidP="00790C73">
      <w:pPr>
        <w:jc w:val="both"/>
        <w:rPr>
          <w:sz w:val="24"/>
          <w:szCs w:val="24"/>
        </w:rPr>
      </w:pPr>
    </w:p>
    <w:p w:rsidR="00790C73" w:rsidRDefault="00790C73" w:rsidP="00790C73">
      <w:pPr>
        <w:jc w:val="both"/>
        <w:rPr>
          <w:sz w:val="24"/>
          <w:szCs w:val="24"/>
        </w:rPr>
      </w:pPr>
    </w:p>
    <w:p w:rsidR="00790C73" w:rsidRDefault="00790C73" w:rsidP="00790C73">
      <w:pPr>
        <w:jc w:val="both"/>
        <w:rPr>
          <w:sz w:val="24"/>
          <w:szCs w:val="24"/>
        </w:rPr>
      </w:pPr>
    </w:p>
    <w:p w:rsidR="00790C73" w:rsidRDefault="00790C73" w:rsidP="00790C73">
      <w:pPr>
        <w:jc w:val="both"/>
        <w:rPr>
          <w:sz w:val="24"/>
          <w:szCs w:val="24"/>
        </w:rPr>
      </w:pPr>
    </w:p>
    <w:p w:rsidR="00790C73" w:rsidRDefault="00790C73" w:rsidP="00790C73">
      <w:pPr>
        <w:jc w:val="both"/>
        <w:rPr>
          <w:sz w:val="24"/>
          <w:szCs w:val="24"/>
        </w:rPr>
      </w:pPr>
    </w:p>
    <w:p w:rsidR="00790C73" w:rsidRDefault="00790C73" w:rsidP="00790C73">
      <w:pPr>
        <w:jc w:val="both"/>
        <w:rPr>
          <w:sz w:val="24"/>
          <w:szCs w:val="24"/>
        </w:rPr>
      </w:pPr>
    </w:p>
    <w:p w:rsidR="00790C73" w:rsidRDefault="00790C73" w:rsidP="00790C73">
      <w:pPr>
        <w:jc w:val="both"/>
        <w:rPr>
          <w:sz w:val="24"/>
          <w:szCs w:val="24"/>
        </w:rPr>
      </w:pPr>
    </w:p>
    <w:p w:rsidR="00790C73" w:rsidRDefault="00790C73" w:rsidP="00790C73">
      <w:pPr>
        <w:jc w:val="both"/>
        <w:rPr>
          <w:sz w:val="24"/>
          <w:szCs w:val="24"/>
        </w:rPr>
      </w:pPr>
    </w:p>
    <w:p w:rsidR="00790C73" w:rsidRDefault="00790C73" w:rsidP="00790C73">
      <w:pPr>
        <w:jc w:val="both"/>
        <w:rPr>
          <w:sz w:val="24"/>
          <w:szCs w:val="24"/>
        </w:rPr>
      </w:pPr>
    </w:p>
    <w:p w:rsidR="00790C73" w:rsidRDefault="00790C73" w:rsidP="00790C73">
      <w:pPr>
        <w:jc w:val="both"/>
        <w:rPr>
          <w:sz w:val="24"/>
          <w:szCs w:val="24"/>
        </w:rPr>
      </w:pPr>
    </w:p>
    <w:p w:rsidR="00790C73" w:rsidRDefault="00790C73" w:rsidP="00790C73">
      <w:pPr>
        <w:jc w:val="both"/>
        <w:rPr>
          <w:sz w:val="24"/>
          <w:szCs w:val="24"/>
        </w:rPr>
      </w:pPr>
    </w:p>
    <w:p w:rsidR="00790C73" w:rsidRDefault="00790C73" w:rsidP="00790C73">
      <w:pPr>
        <w:jc w:val="both"/>
        <w:rPr>
          <w:sz w:val="24"/>
          <w:szCs w:val="24"/>
        </w:rPr>
      </w:pPr>
    </w:p>
    <w:p w:rsidR="00A462F2" w:rsidRPr="00A1252C" w:rsidRDefault="00A462F2" w:rsidP="00A462F2">
      <w:pPr>
        <w:pStyle w:val="ae"/>
        <w:spacing w:line="360" w:lineRule="exact"/>
        <w:jc w:val="center"/>
        <w:rPr>
          <w:rFonts w:ascii="Times New Roman" w:hAnsi="Times New Roman" w:cs="Times New Roman"/>
          <w:sz w:val="24"/>
          <w:szCs w:val="24"/>
        </w:rPr>
      </w:pPr>
      <w:r w:rsidRPr="00A1252C">
        <w:rPr>
          <w:rFonts w:ascii="Times New Roman" w:hAnsi="Times New Roman" w:cs="Times New Roman"/>
          <w:sz w:val="24"/>
          <w:szCs w:val="24"/>
        </w:rPr>
        <w:lastRenderedPageBreak/>
        <w:t xml:space="preserve">                                                           </w:t>
      </w:r>
      <w:r>
        <w:rPr>
          <w:rFonts w:ascii="Times New Roman" w:hAnsi="Times New Roman" w:cs="Times New Roman"/>
          <w:sz w:val="24"/>
          <w:szCs w:val="24"/>
        </w:rPr>
        <w:t xml:space="preserve">             </w:t>
      </w:r>
      <w:r w:rsidRPr="00A1252C">
        <w:rPr>
          <w:rFonts w:ascii="Times New Roman" w:hAnsi="Times New Roman" w:cs="Times New Roman"/>
          <w:sz w:val="24"/>
          <w:szCs w:val="24"/>
        </w:rPr>
        <w:t xml:space="preserve"> Проект внесен главой города Соликамска-</w:t>
      </w:r>
    </w:p>
    <w:p w:rsidR="00A462F2" w:rsidRPr="00A1252C" w:rsidRDefault="00A462F2" w:rsidP="00A462F2">
      <w:pPr>
        <w:pStyle w:val="ae"/>
        <w:spacing w:line="360" w:lineRule="exact"/>
        <w:jc w:val="center"/>
        <w:rPr>
          <w:rFonts w:ascii="Times New Roman" w:hAnsi="Times New Roman" w:cs="Times New Roman"/>
          <w:sz w:val="24"/>
          <w:szCs w:val="24"/>
        </w:rPr>
      </w:pPr>
      <w:r w:rsidRPr="00A1252C">
        <w:rPr>
          <w:rFonts w:ascii="Times New Roman" w:hAnsi="Times New Roman" w:cs="Times New Roman"/>
          <w:sz w:val="24"/>
          <w:szCs w:val="24"/>
        </w:rPr>
        <w:t xml:space="preserve">                                                           </w:t>
      </w:r>
      <w:r>
        <w:rPr>
          <w:rFonts w:ascii="Times New Roman" w:hAnsi="Times New Roman" w:cs="Times New Roman"/>
          <w:sz w:val="24"/>
          <w:szCs w:val="24"/>
        </w:rPr>
        <w:t xml:space="preserve">             </w:t>
      </w:r>
      <w:r w:rsidRPr="00A1252C">
        <w:rPr>
          <w:rFonts w:ascii="Times New Roman" w:hAnsi="Times New Roman" w:cs="Times New Roman"/>
          <w:sz w:val="24"/>
          <w:szCs w:val="24"/>
        </w:rPr>
        <w:t xml:space="preserve"> </w:t>
      </w:r>
      <w:r>
        <w:rPr>
          <w:rFonts w:ascii="Times New Roman" w:hAnsi="Times New Roman" w:cs="Times New Roman"/>
          <w:sz w:val="24"/>
          <w:szCs w:val="24"/>
        </w:rPr>
        <w:t xml:space="preserve"> </w:t>
      </w:r>
      <w:r w:rsidRPr="00A1252C">
        <w:rPr>
          <w:rFonts w:ascii="Times New Roman" w:hAnsi="Times New Roman" w:cs="Times New Roman"/>
          <w:sz w:val="24"/>
          <w:szCs w:val="24"/>
        </w:rPr>
        <w:t>главой администрации города Соликамска</w:t>
      </w:r>
    </w:p>
    <w:p w:rsidR="00A462F2" w:rsidRPr="00A1252C" w:rsidRDefault="00A462F2" w:rsidP="00A462F2">
      <w:pPr>
        <w:pStyle w:val="ae"/>
        <w:spacing w:line="360" w:lineRule="exact"/>
        <w:jc w:val="center"/>
        <w:rPr>
          <w:rFonts w:ascii="Times New Roman" w:hAnsi="Times New Roman" w:cs="Times New Roman"/>
          <w:sz w:val="24"/>
          <w:szCs w:val="24"/>
        </w:rPr>
      </w:pPr>
      <w:r w:rsidRPr="00A1252C">
        <w:rPr>
          <w:rFonts w:ascii="Times New Roman" w:hAnsi="Times New Roman" w:cs="Times New Roman"/>
          <w:sz w:val="24"/>
          <w:szCs w:val="24"/>
        </w:rPr>
        <w:t xml:space="preserve">               </w:t>
      </w:r>
      <w:r>
        <w:rPr>
          <w:rFonts w:ascii="Times New Roman" w:hAnsi="Times New Roman" w:cs="Times New Roman"/>
          <w:sz w:val="24"/>
          <w:szCs w:val="24"/>
        </w:rPr>
        <w:t xml:space="preserve">               </w:t>
      </w:r>
      <w:r w:rsidRPr="00A1252C">
        <w:rPr>
          <w:rFonts w:ascii="Times New Roman" w:hAnsi="Times New Roman" w:cs="Times New Roman"/>
          <w:sz w:val="24"/>
          <w:szCs w:val="24"/>
        </w:rPr>
        <w:t>А.Н. Федотовым</w:t>
      </w:r>
    </w:p>
    <w:p w:rsidR="00A462F2" w:rsidRDefault="00A462F2" w:rsidP="00A462F2">
      <w:pPr>
        <w:pStyle w:val="ae"/>
        <w:spacing w:line="360" w:lineRule="exact"/>
        <w:jc w:val="center"/>
        <w:rPr>
          <w:rFonts w:ascii="Times New Roman" w:hAnsi="Times New Roman" w:cs="Times New Roman"/>
          <w:sz w:val="28"/>
          <w:szCs w:val="28"/>
        </w:rPr>
      </w:pPr>
    </w:p>
    <w:p w:rsidR="00A462F2" w:rsidRDefault="00A462F2" w:rsidP="00A462F2">
      <w:pPr>
        <w:pStyle w:val="ae"/>
        <w:spacing w:line="360" w:lineRule="exact"/>
        <w:jc w:val="both"/>
        <w:rPr>
          <w:rFonts w:ascii="Times New Roman" w:hAnsi="Times New Roman" w:cs="Times New Roman"/>
          <w:sz w:val="28"/>
          <w:szCs w:val="28"/>
        </w:rPr>
      </w:pPr>
    </w:p>
    <w:p w:rsidR="00A462F2" w:rsidRDefault="00A462F2" w:rsidP="00A462F2">
      <w:pPr>
        <w:pStyle w:val="ae"/>
        <w:spacing w:line="360" w:lineRule="exact"/>
        <w:jc w:val="both"/>
        <w:rPr>
          <w:rFonts w:ascii="Times New Roman" w:hAnsi="Times New Roman" w:cs="Times New Roman"/>
          <w:b/>
          <w:sz w:val="28"/>
          <w:szCs w:val="28"/>
        </w:rPr>
      </w:pPr>
    </w:p>
    <w:p w:rsidR="00A462F2" w:rsidRDefault="00A462F2" w:rsidP="00A462F2">
      <w:pPr>
        <w:pStyle w:val="ae"/>
        <w:spacing w:line="360" w:lineRule="exact"/>
        <w:jc w:val="both"/>
        <w:rPr>
          <w:rFonts w:ascii="Times New Roman" w:hAnsi="Times New Roman" w:cs="Times New Roman"/>
          <w:b/>
          <w:sz w:val="28"/>
          <w:szCs w:val="28"/>
        </w:rPr>
      </w:pPr>
    </w:p>
    <w:p w:rsidR="00A462F2" w:rsidRDefault="00A462F2" w:rsidP="00A462F2">
      <w:pPr>
        <w:pStyle w:val="ae"/>
        <w:spacing w:line="360" w:lineRule="exact"/>
        <w:jc w:val="both"/>
        <w:rPr>
          <w:rFonts w:ascii="Times New Roman" w:hAnsi="Times New Roman" w:cs="Times New Roman"/>
          <w:b/>
          <w:sz w:val="28"/>
          <w:szCs w:val="28"/>
        </w:rPr>
      </w:pPr>
    </w:p>
    <w:p w:rsidR="00A462F2" w:rsidRDefault="00A462F2" w:rsidP="00A462F2">
      <w:pPr>
        <w:pStyle w:val="ae"/>
        <w:spacing w:line="360" w:lineRule="exact"/>
        <w:jc w:val="both"/>
        <w:rPr>
          <w:rFonts w:ascii="Times New Roman" w:hAnsi="Times New Roman" w:cs="Times New Roman"/>
          <w:b/>
          <w:sz w:val="28"/>
          <w:szCs w:val="28"/>
        </w:rPr>
      </w:pPr>
    </w:p>
    <w:p w:rsidR="00A462F2" w:rsidRDefault="00A462F2" w:rsidP="00A462F2">
      <w:pPr>
        <w:pStyle w:val="ae"/>
        <w:spacing w:line="360" w:lineRule="exact"/>
        <w:jc w:val="both"/>
        <w:rPr>
          <w:rFonts w:ascii="Times New Roman" w:hAnsi="Times New Roman" w:cs="Times New Roman"/>
          <w:b/>
          <w:sz w:val="28"/>
          <w:szCs w:val="28"/>
        </w:rPr>
      </w:pPr>
    </w:p>
    <w:p w:rsidR="00A462F2" w:rsidRDefault="00A462F2" w:rsidP="00A462F2">
      <w:pPr>
        <w:pStyle w:val="ae"/>
        <w:spacing w:line="360" w:lineRule="exact"/>
        <w:jc w:val="both"/>
        <w:rPr>
          <w:rFonts w:ascii="Times New Roman" w:hAnsi="Times New Roman" w:cs="Times New Roman"/>
          <w:b/>
          <w:sz w:val="28"/>
          <w:szCs w:val="28"/>
        </w:rPr>
      </w:pPr>
    </w:p>
    <w:p w:rsidR="00A462F2" w:rsidRDefault="00A462F2" w:rsidP="00A462F2">
      <w:pPr>
        <w:pStyle w:val="ae"/>
        <w:spacing w:line="360" w:lineRule="exact"/>
        <w:jc w:val="both"/>
        <w:rPr>
          <w:rFonts w:ascii="Times New Roman" w:hAnsi="Times New Roman" w:cs="Times New Roman"/>
          <w:b/>
          <w:sz w:val="28"/>
          <w:szCs w:val="28"/>
        </w:rPr>
      </w:pPr>
    </w:p>
    <w:p w:rsidR="00A462F2" w:rsidRDefault="00A462F2" w:rsidP="00A462F2">
      <w:pPr>
        <w:pStyle w:val="ae"/>
        <w:spacing w:line="360" w:lineRule="exact"/>
        <w:jc w:val="both"/>
        <w:rPr>
          <w:rFonts w:ascii="Times New Roman" w:hAnsi="Times New Roman" w:cs="Times New Roman"/>
          <w:b/>
          <w:sz w:val="28"/>
          <w:szCs w:val="28"/>
        </w:rPr>
      </w:pPr>
    </w:p>
    <w:p w:rsidR="00A462F2" w:rsidRDefault="00A462F2" w:rsidP="00A462F2">
      <w:pPr>
        <w:pStyle w:val="ae"/>
        <w:spacing w:line="360" w:lineRule="exact"/>
        <w:jc w:val="both"/>
        <w:rPr>
          <w:rFonts w:ascii="Times New Roman" w:hAnsi="Times New Roman" w:cs="Times New Roman"/>
          <w:b/>
          <w:sz w:val="28"/>
          <w:szCs w:val="28"/>
        </w:rPr>
      </w:pPr>
    </w:p>
    <w:p w:rsidR="00A462F2" w:rsidRDefault="00A462F2" w:rsidP="00A462F2">
      <w:pPr>
        <w:pStyle w:val="ae"/>
        <w:spacing w:line="360" w:lineRule="exact"/>
        <w:jc w:val="both"/>
        <w:rPr>
          <w:rFonts w:ascii="Times New Roman" w:hAnsi="Times New Roman" w:cs="Times New Roman"/>
          <w:b/>
          <w:sz w:val="28"/>
          <w:szCs w:val="28"/>
        </w:rPr>
      </w:pPr>
      <w:r w:rsidRPr="00A1252C">
        <w:rPr>
          <w:rFonts w:ascii="Times New Roman" w:hAnsi="Times New Roman" w:cs="Times New Roman"/>
          <w:b/>
          <w:sz w:val="28"/>
          <w:szCs w:val="28"/>
        </w:rPr>
        <w:t xml:space="preserve">Об утверждении Порядка обеспечения </w:t>
      </w:r>
    </w:p>
    <w:p w:rsidR="00A462F2" w:rsidRPr="00A1252C" w:rsidRDefault="00A462F2" w:rsidP="00A462F2">
      <w:pPr>
        <w:pStyle w:val="ae"/>
        <w:spacing w:line="360" w:lineRule="exact"/>
        <w:jc w:val="both"/>
        <w:rPr>
          <w:rFonts w:ascii="Times New Roman" w:hAnsi="Times New Roman" w:cs="Times New Roman"/>
          <w:b/>
          <w:sz w:val="28"/>
          <w:szCs w:val="28"/>
        </w:rPr>
      </w:pPr>
      <w:r>
        <w:rPr>
          <w:rFonts w:ascii="Times New Roman" w:hAnsi="Times New Roman" w:cs="Times New Roman"/>
          <w:b/>
          <w:sz w:val="28"/>
          <w:szCs w:val="28"/>
        </w:rPr>
        <w:t>б</w:t>
      </w:r>
      <w:r w:rsidRPr="00A1252C">
        <w:rPr>
          <w:rFonts w:ascii="Times New Roman" w:hAnsi="Times New Roman" w:cs="Times New Roman"/>
          <w:b/>
          <w:sz w:val="28"/>
          <w:szCs w:val="28"/>
        </w:rPr>
        <w:t>езопасности</w:t>
      </w:r>
      <w:r>
        <w:rPr>
          <w:rFonts w:ascii="Times New Roman" w:hAnsi="Times New Roman" w:cs="Times New Roman"/>
          <w:b/>
          <w:sz w:val="28"/>
          <w:szCs w:val="28"/>
        </w:rPr>
        <w:t xml:space="preserve"> п</w:t>
      </w:r>
      <w:r w:rsidRPr="00A1252C">
        <w:rPr>
          <w:rFonts w:ascii="Times New Roman" w:hAnsi="Times New Roman" w:cs="Times New Roman"/>
          <w:b/>
          <w:sz w:val="28"/>
          <w:szCs w:val="28"/>
        </w:rPr>
        <w:t xml:space="preserve">ри организации и проведении </w:t>
      </w:r>
    </w:p>
    <w:p w:rsidR="00A462F2" w:rsidRPr="00A1252C" w:rsidRDefault="00A462F2" w:rsidP="00A462F2">
      <w:pPr>
        <w:pStyle w:val="ae"/>
        <w:spacing w:line="360" w:lineRule="exact"/>
        <w:jc w:val="both"/>
        <w:rPr>
          <w:rFonts w:ascii="Times New Roman" w:hAnsi="Times New Roman" w:cs="Times New Roman"/>
          <w:b/>
          <w:sz w:val="28"/>
          <w:szCs w:val="28"/>
        </w:rPr>
      </w:pPr>
      <w:r w:rsidRPr="00A1252C">
        <w:rPr>
          <w:rFonts w:ascii="Times New Roman" w:hAnsi="Times New Roman" w:cs="Times New Roman"/>
          <w:b/>
          <w:sz w:val="28"/>
          <w:szCs w:val="28"/>
        </w:rPr>
        <w:t>культурн</w:t>
      </w:r>
      <w:r>
        <w:rPr>
          <w:rFonts w:ascii="Times New Roman" w:hAnsi="Times New Roman" w:cs="Times New Roman"/>
          <w:b/>
          <w:sz w:val="28"/>
          <w:szCs w:val="28"/>
        </w:rPr>
        <w:t>ых</w:t>
      </w:r>
      <w:r w:rsidRPr="00A1252C">
        <w:rPr>
          <w:rFonts w:ascii="Times New Roman" w:hAnsi="Times New Roman" w:cs="Times New Roman"/>
          <w:b/>
          <w:sz w:val="28"/>
          <w:szCs w:val="28"/>
        </w:rPr>
        <w:t xml:space="preserve"> и досуговых мероприятий</w:t>
      </w:r>
    </w:p>
    <w:p w:rsidR="00A462F2" w:rsidRPr="00A1252C" w:rsidRDefault="00A462F2" w:rsidP="00A462F2">
      <w:pPr>
        <w:pStyle w:val="ae"/>
        <w:spacing w:line="360" w:lineRule="exact"/>
        <w:jc w:val="both"/>
        <w:rPr>
          <w:rFonts w:ascii="Times New Roman" w:hAnsi="Times New Roman" w:cs="Times New Roman"/>
          <w:b/>
          <w:sz w:val="28"/>
          <w:szCs w:val="28"/>
        </w:rPr>
      </w:pPr>
      <w:r w:rsidRPr="00A1252C">
        <w:rPr>
          <w:rFonts w:ascii="Times New Roman" w:hAnsi="Times New Roman" w:cs="Times New Roman"/>
          <w:b/>
          <w:sz w:val="28"/>
          <w:szCs w:val="28"/>
        </w:rPr>
        <w:t>на территории Соликамского городского округа</w:t>
      </w:r>
    </w:p>
    <w:p w:rsidR="00A462F2" w:rsidRPr="00A1252C" w:rsidRDefault="00A462F2" w:rsidP="00A462F2">
      <w:pPr>
        <w:pStyle w:val="ae"/>
        <w:spacing w:line="360" w:lineRule="exact"/>
        <w:jc w:val="both"/>
        <w:rPr>
          <w:rFonts w:ascii="Times New Roman" w:hAnsi="Times New Roman" w:cs="Times New Roman"/>
          <w:b/>
          <w:sz w:val="28"/>
          <w:szCs w:val="28"/>
        </w:rPr>
      </w:pPr>
    </w:p>
    <w:p w:rsidR="00A462F2" w:rsidRDefault="00A462F2" w:rsidP="00A462F2">
      <w:pPr>
        <w:pStyle w:val="ae"/>
        <w:spacing w:line="360" w:lineRule="exact"/>
        <w:jc w:val="both"/>
        <w:rPr>
          <w:rFonts w:ascii="Times New Roman" w:hAnsi="Times New Roman" w:cs="Times New Roman"/>
          <w:sz w:val="28"/>
          <w:szCs w:val="28"/>
        </w:rPr>
      </w:pPr>
    </w:p>
    <w:p w:rsidR="00A462F2" w:rsidRDefault="00A462F2" w:rsidP="00A462F2">
      <w:pPr>
        <w:pStyle w:val="ae"/>
        <w:spacing w:line="360" w:lineRule="exact"/>
        <w:ind w:firstLine="708"/>
        <w:jc w:val="both"/>
        <w:rPr>
          <w:rFonts w:ascii="Times New Roman" w:hAnsi="Times New Roman" w:cs="Times New Roman"/>
          <w:sz w:val="28"/>
          <w:szCs w:val="28"/>
        </w:rPr>
      </w:pPr>
      <w:r>
        <w:rPr>
          <w:rFonts w:ascii="Times New Roman" w:hAnsi="Times New Roman" w:cs="Times New Roman"/>
          <w:sz w:val="28"/>
          <w:szCs w:val="28"/>
        </w:rPr>
        <w:t>В соответствии со статьей 17 Федерального закона «Об общих принципах организации местного самоуправления в Российской Федерации», статьей 23 Устава Соликамского городского округа</w:t>
      </w:r>
    </w:p>
    <w:p w:rsidR="00A462F2" w:rsidRDefault="00A462F2" w:rsidP="00A462F2">
      <w:pPr>
        <w:pStyle w:val="ae"/>
        <w:spacing w:line="360" w:lineRule="exact"/>
        <w:jc w:val="both"/>
        <w:rPr>
          <w:rFonts w:ascii="Times New Roman" w:hAnsi="Times New Roman" w:cs="Times New Roman"/>
          <w:sz w:val="28"/>
          <w:szCs w:val="28"/>
        </w:rPr>
      </w:pPr>
    </w:p>
    <w:p w:rsidR="00A462F2" w:rsidRDefault="00A462F2" w:rsidP="00A462F2">
      <w:pPr>
        <w:pStyle w:val="ae"/>
        <w:spacing w:line="360" w:lineRule="exact"/>
        <w:ind w:firstLine="708"/>
        <w:jc w:val="both"/>
        <w:rPr>
          <w:rFonts w:ascii="Times New Roman" w:hAnsi="Times New Roman" w:cs="Times New Roman"/>
          <w:sz w:val="28"/>
          <w:szCs w:val="28"/>
        </w:rPr>
      </w:pPr>
      <w:r>
        <w:rPr>
          <w:rFonts w:ascii="Times New Roman" w:hAnsi="Times New Roman" w:cs="Times New Roman"/>
          <w:sz w:val="28"/>
          <w:szCs w:val="28"/>
        </w:rPr>
        <w:t xml:space="preserve">Соликамская городская Дума РЕШИЛА: </w:t>
      </w:r>
    </w:p>
    <w:p w:rsidR="00A462F2" w:rsidRDefault="00A462F2" w:rsidP="00A462F2">
      <w:pPr>
        <w:pStyle w:val="ae"/>
        <w:spacing w:line="360" w:lineRule="exact"/>
        <w:ind w:firstLine="708"/>
        <w:jc w:val="both"/>
        <w:rPr>
          <w:rFonts w:ascii="Times New Roman" w:hAnsi="Times New Roman" w:cs="Times New Roman"/>
          <w:sz w:val="28"/>
          <w:szCs w:val="28"/>
        </w:rPr>
      </w:pPr>
    </w:p>
    <w:p w:rsidR="00A462F2" w:rsidRDefault="00A462F2" w:rsidP="00A462F2">
      <w:pPr>
        <w:pStyle w:val="ae"/>
        <w:spacing w:line="360" w:lineRule="exact"/>
        <w:ind w:firstLine="708"/>
        <w:jc w:val="both"/>
        <w:rPr>
          <w:rFonts w:ascii="Times New Roman" w:hAnsi="Times New Roman" w:cs="Times New Roman"/>
          <w:sz w:val="28"/>
          <w:szCs w:val="28"/>
        </w:rPr>
      </w:pPr>
      <w:r>
        <w:rPr>
          <w:rFonts w:ascii="Times New Roman" w:hAnsi="Times New Roman" w:cs="Times New Roman"/>
          <w:sz w:val="28"/>
          <w:szCs w:val="28"/>
        </w:rPr>
        <w:t xml:space="preserve">1. Утвердить прилагаемый Порядок </w:t>
      </w:r>
      <w:r w:rsidRPr="00A1252C">
        <w:rPr>
          <w:rFonts w:ascii="Times New Roman" w:hAnsi="Times New Roman" w:cs="Times New Roman"/>
          <w:sz w:val="28"/>
          <w:szCs w:val="28"/>
        </w:rPr>
        <w:t>обеспечения безопасности при организации и проведении культурн</w:t>
      </w:r>
      <w:r>
        <w:rPr>
          <w:rFonts w:ascii="Times New Roman" w:hAnsi="Times New Roman" w:cs="Times New Roman"/>
          <w:sz w:val="28"/>
          <w:szCs w:val="28"/>
        </w:rPr>
        <w:t>ых</w:t>
      </w:r>
      <w:r w:rsidRPr="00A1252C">
        <w:rPr>
          <w:rFonts w:ascii="Times New Roman" w:hAnsi="Times New Roman" w:cs="Times New Roman"/>
          <w:sz w:val="28"/>
          <w:szCs w:val="28"/>
        </w:rPr>
        <w:t xml:space="preserve"> и досуговых мероприятий на территории Соликамского городского округа</w:t>
      </w:r>
      <w:r>
        <w:rPr>
          <w:rFonts w:ascii="Times New Roman" w:hAnsi="Times New Roman" w:cs="Times New Roman"/>
          <w:sz w:val="28"/>
          <w:szCs w:val="28"/>
        </w:rPr>
        <w:t>.</w:t>
      </w:r>
    </w:p>
    <w:p w:rsidR="00A462F2" w:rsidRDefault="00A462F2" w:rsidP="00A462F2">
      <w:pPr>
        <w:pStyle w:val="ae"/>
        <w:spacing w:line="360" w:lineRule="exact"/>
        <w:ind w:firstLine="708"/>
        <w:jc w:val="both"/>
        <w:rPr>
          <w:rFonts w:ascii="Times New Roman" w:hAnsi="Times New Roman" w:cs="Times New Roman"/>
          <w:sz w:val="28"/>
          <w:szCs w:val="28"/>
        </w:rPr>
      </w:pPr>
      <w:r>
        <w:rPr>
          <w:rFonts w:ascii="Times New Roman" w:hAnsi="Times New Roman" w:cs="Times New Roman"/>
          <w:sz w:val="28"/>
          <w:szCs w:val="28"/>
        </w:rPr>
        <w:t>2. Настоящее решение вступает в силу со дня его опубликования в газете «Соликамский рабочий».</w:t>
      </w:r>
    </w:p>
    <w:p w:rsidR="00A462F2" w:rsidRDefault="00A462F2" w:rsidP="00A462F2">
      <w:pPr>
        <w:pStyle w:val="ae"/>
        <w:spacing w:line="360" w:lineRule="exact"/>
        <w:ind w:firstLine="708"/>
        <w:jc w:val="both"/>
        <w:rPr>
          <w:rFonts w:ascii="Times New Roman" w:hAnsi="Times New Roman" w:cs="Times New Roman"/>
          <w:sz w:val="28"/>
          <w:szCs w:val="28"/>
        </w:rPr>
      </w:pPr>
    </w:p>
    <w:p w:rsidR="00A462F2" w:rsidRDefault="00A462F2" w:rsidP="00A462F2">
      <w:pPr>
        <w:pStyle w:val="ae"/>
        <w:spacing w:line="360" w:lineRule="exact"/>
        <w:jc w:val="both"/>
        <w:rPr>
          <w:rFonts w:ascii="Times New Roman" w:hAnsi="Times New Roman" w:cs="Times New Roman"/>
          <w:sz w:val="28"/>
          <w:szCs w:val="28"/>
        </w:rPr>
      </w:pPr>
    </w:p>
    <w:p w:rsidR="00A462F2" w:rsidRDefault="00A462F2" w:rsidP="00A462F2">
      <w:pPr>
        <w:pStyle w:val="ae"/>
        <w:spacing w:line="360" w:lineRule="exact"/>
        <w:jc w:val="both"/>
        <w:rPr>
          <w:rFonts w:ascii="Times New Roman" w:hAnsi="Times New Roman" w:cs="Times New Roman"/>
          <w:sz w:val="28"/>
          <w:szCs w:val="28"/>
        </w:rPr>
      </w:pPr>
      <w:r>
        <w:rPr>
          <w:rFonts w:ascii="Times New Roman" w:hAnsi="Times New Roman" w:cs="Times New Roman"/>
          <w:sz w:val="28"/>
          <w:szCs w:val="28"/>
        </w:rPr>
        <w:t>Председатель Соликамской                                   Глава города Соликамска-</w:t>
      </w:r>
    </w:p>
    <w:p w:rsidR="00A462F2" w:rsidRDefault="00A462F2" w:rsidP="00A462F2">
      <w:pPr>
        <w:pStyle w:val="ae"/>
        <w:spacing w:line="360" w:lineRule="exact"/>
        <w:jc w:val="both"/>
        <w:rPr>
          <w:rFonts w:ascii="Times New Roman" w:hAnsi="Times New Roman" w:cs="Times New Roman"/>
          <w:sz w:val="28"/>
          <w:szCs w:val="28"/>
        </w:rPr>
      </w:pPr>
      <w:r>
        <w:rPr>
          <w:rFonts w:ascii="Times New Roman" w:hAnsi="Times New Roman" w:cs="Times New Roman"/>
          <w:sz w:val="28"/>
          <w:szCs w:val="28"/>
        </w:rPr>
        <w:t xml:space="preserve">городской Думы                                                        глава администрации города </w:t>
      </w:r>
    </w:p>
    <w:p w:rsidR="00A462F2" w:rsidRDefault="00A462F2" w:rsidP="00A462F2">
      <w:pPr>
        <w:pStyle w:val="ae"/>
        <w:spacing w:line="360" w:lineRule="exact"/>
        <w:jc w:val="both"/>
        <w:rPr>
          <w:rFonts w:ascii="Times New Roman" w:hAnsi="Times New Roman" w:cs="Times New Roman"/>
          <w:sz w:val="28"/>
          <w:szCs w:val="28"/>
        </w:rPr>
      </w:pPr>
      <w:r>
        <w:rPr>
          <w:rFonts w:ascii="Times New Roman" w:hAnsi="Times New Roman" w:cs="Times New Roman"/>
          <w:sz w:val="28"/>
          <w:szCs w:val="28"/>
        </w:rPr>
        <w:t xml:space="preserve">                                                                               Соликамска</w:t>
      </w:r>
    </w:p>
    <w:p w:rsidR="00A462F2" w:rsidRDefault="00A462F2" w:rsidP="00A462F2">
      <w:pPr>
        <w:pStyle w:val="ae"/>
        <w:spacing w:line="360" w:lineRule="exact"/>
        <w:jc w:val="both"/>
        <w:rPr>
          <w:rFonts w:ascii="Times New Roman" w:hAnsi="Times New Roman" w:cs="Times New Roman"/>
          <w:sz w:val="28"/>
          <w:szCs w:val="28"/>
        </w:rPr>
      </w:pPr>
    </w:p>
    <w:p w:rsidR="00A462F2" w:rsidRDefault="00A462F2" w:rsidP="00A462F2">
      <w:pPr>
        <w:pStyle w:val="ae"/>
        <w:spacing w:line="360" w:lineRule="exact"/>
        <w:jc w:val="both"/>
        <w:rPr>
          <w:rFonts w:ascii="Times New Roman" w:hAnsi="Times New Roman" w:cs="Times New Roman"/>
          <w:sz w:val="28"/>
          <w:szCs w:val="28"/>
        </w:rPr>
      </w:pPr>
    </w:p>
    <w:p w:rsidR="00A462F2" w:rsidRDefault="00A462F2" w:rsidP="00A462F2">
      <w:pPr>
        <w:pStyle w:val="ae"/>
        <w:spacing w:line="360" w:lineRule="exact"/>
        <w:jc w:val="both"/>
        <w:rPr>
          <w:rFonts w:ascii="Times New Roman" w:hAnsi="Times New Roman" w:cs="Times New Roman"/>
          <w:sz w:val="28"/>
          <w:szCs w:val="28"/>
        </w:rPr>
      </w:pPr>
      <w:r>
        <w:rPr>
          <w:rFonts w:ascii="Times New Roman" w:hAnsi="Times New Roman" w:cs="Times New Roman"/>
          <w:sz w:val="28"/>
          <w:szCs w:val="28"/>
        </w:rPr>
        <w:t>_______________ С.В. Якутов                             ______________ А.Н. Федотов</w:t>
      </w:r>
    </w:p>
    <w:p w:rsidR="00A462F2" w:rsidRDefault="00A462F2" w:rsidP="00A462F2">
      <w:pPr>
        <w:pStyle w:val="ae"/>
        <w:spacing w:line="240" w:lineRule="exact"/>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p>
    <w:p w:rsidR="00A462F2" w:rsidRDefault="00A462F2" w:rsidP="00A462F2">
      <w:pPr>
        <w:pStyle w:val="ae"/>
        <w:spacing w:line="240" w:lineRule="exact"/>
        <w:rPr>
          <w:rFonts w:ascii="Times New Roman" w:hAnsi="Times New Roman" w:cs="Times New Roman"/>
          <w:sz w:val="28"/>
          <w:szCs w:val="28"/>
        </w:rPr>
      </w:pPr>
      <w:r>
        <w:rPr>
          <w:rFonts w:ascii="Times New Roman" w:hAnsi="Times New Roman" w:cs="Times New Roman"/>
          <w:sz w:val="28"/>
          <w:szCs w:val="28"/>
        </w:rPr>
        <w:t xml:space="preserve">                                                                                           </w:t>
      </w:r>
    </w:p>
    <w:p w:rsidR="00A462F2" w:rsidRPr="00A462F2" w:rsidRDefault="00A462F2" w:rsidP="00A462F2">
      <w:pPr>
        <w:pStyle w:val="ae"/>
        <w:spacing w:line="240" w:lineRule="exact"/>
        <w:ind w:left="5664" w:firstLine="708"/>
        <w:rPr>
          <w:rFonts w:ascii="Times New Roman" w:hAnsi="Times New Roman" w:cs="Times New Roman"/>
          <w:sz w:val="28"/>
          <w:szCs w:val="28"/>
        </w:rPr>
      </w:pPr>
      <w:r w:rsidRPr="00A462F2">
        <w:rPr>
          <w:rFonts w:ascii="Times New Roman" w:hAnsi="Times New Roman" w:cs="Times New Roman"/>
          <w:sz w:val="28"/>
          <w:szCs w:val="28"/>
        </w:rPr>
        <w:lastRenderedPageBreak/>
        <w:t>Приложение</w:t>
      </w:r>
    </w:p>
    <w:p w:rsidR="00A462F2" w:rsidRPr="00A462F2" w:rsidRDefault="00A462F2" w:rsidP="00A462F2">
      <w:pPr>
        <w:pStyle w:val="ae"/>
        <w:spacing w:line="240" w:lineRule="exact"/>
        <w:rPr>
          <w:rFonts w:ascii="Times New Roman" w:hAnsi="Times New Roman" w:cs="Times New Roman"/>
          <w:sz w:val="28"/>
          <w:szCs w:val="28"/>
        </w:rPr>
      </w:pPr>
      <w:r w:rsidRPr="00A462F2">
        <w:rPr>
          <w:rFonts w:ascii="Times New Roman" w:hAnsi="Times New Roman" w:cs="Times New Roman"/>
          <w:sz w:val="28"/>
          <w:szCs w:val="28"/>
        </w:rPr>
        <w:t xml:space="preserve">                                                                                      </w:t>
      </w:r>
      <w:r>
        <w:rPr>
          <w:rFonts w:ascii="Times New Roman" w:hAnsi="Times New Roman" w:cs="Times New Roman"/>
          <w:sz w:val="28"/>
          <w:szCs w:val="28"/>
        </w:rPr>
        <w:t xml:space="preserve">    </w:t>
      </w:r>
      <w:r>
        <w:rPr>
          <w:rFonts w:ascii="Times New Roman" w:hAnsi="Times New Roman" w:cs="Times New Roman"/>
          <w:sz w:val="28"/>
          <w:szCs w:val="28"/>
        </w:rPr>
        <w:tab/>
      </w:r>
      <w:r w:rsidRPr="00A462F2">
        <w:rPr>
          <w:rFonts w:ascii="Times New Roman" w:hAnsi="Times New Roman" w:cs="Times New Roman"/>
          <w:sz w:val="28"/>
          <w:szCs w:val="28"/>
        </w:rPr>
        <w:t>к решению Соликамской</w:t>
      </w:r>
    </w:p>
    <w:p w:rsidR="00A462F2" w:rsidRPr="00A462F2" w:rsidRDefault="00A462F2" w:rsidP="00A462F2">
      <w:pPr>
        <w:pStyle w:val="ae"/>
        <w:spacing w:line="240" w:lineRule="exact"/>
        <w:rPr>
          <w:rFonts w:ascii="Times New Roman" w:hAnsi="Times New Roman" w:cs="Times New Roman"/>
          <w:sz w:val="28"/>
          <w:szCs w:val="28"/>
        </w:rPr>
      </w:pPr>
      <w:r w:rsidRPr="00A462F2">
        <w:rPr>
          <w:rFonts w:ascii="Times New Roman" w:hAnsi="Times New Roman" w:cs="Times New Roman"/>
          <w:sz w:val="28"/>
          <w:szCs w:val="28"/>
        </w:rPr>
        <w:t xml:space="preserve">                                                                          </w:t>
      </w:r>
      <w:r>
        <w:rPr>
          <w:rFonts w:ascii="Times New Roman" w:hAnsi="Times New Roman" w:cs="Times New Roman"/>
          <w:sz w:val="28"/>
          <w:szCs w:val="28"/>
        </w:rPr>
        <w:t xml:space="preserve">               </w:t>
      </w:r>
      <w:r>
        <w:rPr>
          <w:rFonts w:ascii="Times New Roman" w:hAnsi="Times New Roman" w:cs="Times New Roman"/>
          <w:sz w:val="28"/>
          <w:szCs w:val="28"/>
        </w:rPr>
        <w:tab/>
      </w:r>
      <w:r w:rsidRPr="00A462F2">
        <w:rPr>
          <w:rFonts w:ascii="Times New Roman" w:hAnsi="Times New Roman" w:cs="Times New Roman"/>
          <w:sz w:val="28"/>
          <w:szCs w:val="28"/>
        </w:rPr>
        <w:t>городской Думы</w:t>
      </w:r>
    </w:p>
    <w:p w:rsidR="00A462F2" w:rsidRPr="00A462F2" w:rsidRDefault="00A462F2" w:rsidP="00A462F2">
      <w:pPr>
        <w:pStyle w:val="ae"/>
        <w:spacing w:line="240" w:lineRule="exact"/>
        <w:rPr>
          <w:rFonts w:ascii="Times New Roman" w:hAnsi="Times New Roman" w:cs="Times New Roman"/>
          <w:sz w:val="28"/>
          <w:szCs w:val="28"/>
        </w:rPr>
      </w:pPr>
      <w:r w:rsidRPr="00A462F2">
        <w:rPr>
          <w:rFonts w:ascii="Times New Roman" w:hAnsi="Times New Roman" w:cs="Times New Roman"/>
          <w:sz w:val="28"/>
          <w:szCs w:val="28"/>
        </w:rPr>
        <w:t xml:space="preserve">                                                                          </w:t>
      </w:r>
      <w:r>
        <w:rPr>
          <w:rFonts w:ascii="Times New Roman" w:hAnsi="Times New Roman" w:cs="Times New Roman"/>
          <w:sz w:val="28"/>
          <w:szCs w:val="28"/>
        </w:rPr>
        <w:t xml:space="preserve">           </w:t>
      </w:r>
      <w:r>
        <w:rPr>
          <w:rFonts w:ascii="Times New Roman" w:hAnsi="Times New Roman" w:cs="Times New Roman"/>
          <w:sz w:val="28"/>
          <w:szCs w:val="28"/>
        </w:rPr>
        <w:tab/>
      </w:r>
      <w:r w:rsidRPr="00A462F2">
        <w:rPr>
          <w:rFonts w:ascii="Times New Roman" w:hAnsi="Times New Roman" w:cs="Times New Roman"/>
          <w:sz w:val="28"/>
          <w:szCs w:val="28"/>
        </w:rPr>
        <w:t xml:space="preserve">от              № </w:t>
      </w:r>
    </w:p>
    <w:p w:rsidR="00A462F2" w:rsidRPr="00A462F2" w:rsidRDefault="00A462F2" w:rsidP="00A462F2">
      <w:pPr>
        <w:pStyle w:val="ae"/>
        <w:spacing w:line="360" w:lineRule="exact"/>
        <w:jc w:val="center"/>
        <w:rPr>
          <w:rFonts w:ascii="Times New Roman" w:hAnsi="Times New Roman" w:cs="Times New Roman"/>
          <w:sz w:val="28"/>
          <w:szCs w:val="28"/>
        </w:rPr>
      </w:pPr>
    </w:p>
    <w:p w:rsidR="00A462F2" w:rsidRPr="002E7C8A" w:rsidRDefault="00A462F2" w:rsidP="00A462F2">
      <w:pPr>
        <w:pStyle w:val="ae"/>
        <w:spacing w:line="240" w:lineRule="exact"/>
        <w:jc w:val="center"/>
        <w:rPr>
          <w:rFonts w:ascii="Times New Roman" w:hAnsi="Times New Roman" w:cs="Times New Roman"/>
          <w:b/>
          <w:sz w:val="28"/>
          <w:szCs w:val="28"/>
        </w:rPr>
      </w:pPr>
      <w:r w:rsidRPr="002E7C8A">
        <w:rPr>
          <w:rFonts w:ascii="Times New Roman" w:hAnsi="Times New Roman" w:cs="Times New Roman"/>
          <w:b/>
          <w:sz w:val="28"/>
          <w:szCs w:val="28"/>
        </w:rPr>
        <w:t>Порядок</w:t>
      </w:r>
    </w:p>
    <w:p w:rsidR="00A462F2" w:rsidRPr="00A1252C" w:rsidRDefault="00A462F2" w:rsidP="00A462F2">
      <w:pPr>
        <w:pStyle w:val="ae"/>
        <w:spacing w:line="240" w:lineRule="exact"/>
        <w:jc w:val="center"/>
        <w:rPr>
          <w:rFonts w:ascii="Times New Roman" w:hAnsi="Times New Roman" w:cs="Times New Roman"/>
          <w:b/>
          <w:sz w:val="28"/>
          <w:szCs w:val="28"/>
        </w:rPr>
      </w:pPr>
      <w:r w:rsidRPr="00A1252C">
        <w:rPr>
          <w:rFonts w:ascii="Times New Roman" w:hAnsi="Times New Roman" w:cs="Times New Roman"/>
          <w:b/>
          <w:sz w:val="28"/>
          <w:szCs w:val="28"/>
        </w:rPr>
        <w:t xml:space="preserve">обеспечения </w:t>
      </w:r>
      <w:r>
        <w:rPr>
          <w:rFonts w:ascii="Times New Roman" w:hAnsi="Times New Roman" w:cs="Times New Roman"/>
          <w:b/>
          <w:sz w:val="28"/>
          <w:szCs w:val="28"/>
        </w:rPr>
        <w:t>б</w:t>
      </w:r>
      <w:r w:rsidRPr="00A1252C">
        <w:rPr>
          <w:rFonts w:ascii="Times New Roman" w:hAnsi="Times New Roman" w:cs="Times New Roman"/>
          <w:b/>
          <w:sz w:val="28"/>
          <w:szCs w:val="28"/>
        </w:rPr>
        <w:t>езопасности</w:t>
      </w:r>
      <w:r>
        <w:rPr>
          <w:rFonts w:ascii="Times New Roman" w:hAnsi="Times New Roman" w:cs="Times New Roman"/>
          <w:b/>
          <w:sz w:val="28"/>
          <w:szCs w:val="28"/>
        </w:rPr>
        <w:t xml:space="preserve"> п</w:t>
      </w:r>
      <w:r w:rsidRPr="00A1252C">
        <w:rPr>
          <w:rFonts w:ascii="Times New Roman" w:hAnsi="Times New Roman" w:cs="Times New Roman"/>
          <w:b/>
          <w:sz w:val="28"/>
          <w:szCs w:val="28"/>
        </w:rPr>
        <w:t>ри организации и проведении культурн</w:t>
      </w:r>
      <w:r>
        <w:rPr>
          <w:rFonts w:ascii="Times New Roman" w:hAnsi="Times New Roman" w:cs="Times New Roman"/>
          <w:b/>
          <w:sz w:val="28"/>
          <w:szCs w:val="28"/>
        </w:rPr>
        <w:t>ых</w:t>
      </w:r>
      <w:r w:rsidRPr="00A1252C">
        <w:rPr>
          <w:rFonts w:ascii="Times New Roman" w:hAnsi="Times New Roman" w:cs="Times New Roman"/>
          <w:b/>
          <w:sz w:val="28"/>
          <w:szCs w:val="28"/>
        </w:rPr>
        <w:t xml:space="preserve"> и досуговых мероприятий</w:t>
      </w:r>
      <w:r>
        <w:rPr>
          <w:rFonts w:ascii="Times New Roman" w:hAnsi="Times New Roman" w:cs="Times New Roman"/>
          <w:b/>
          <w:sz w:val="28"/>
          <w:szCs w:val="28"/>
        </w:rPr>
        <w:t xml:space="preserve"> </w:t>
      </w:r>
      <w:r w:rsidRPr="00A1252C">
        <w:rPr>
          <w:rFonts w:ascii="Times New Roman" w:hAnsi="Times New Roman" w:cs="Times New Roman"/>
          <w:b/>
          <w:sz w:val="28"/>
          <w:szCs w:val="28"/>
        </w:rPr>
        <w:t>на территории Соликамского городского округа</w:t>
      </w:r>
    </w:p>
    <w:p w:rsidR="00A462F2" w:rsidRPr="00A1252C" w:rsidRDefault="00A462F2" w:rsidP="00A462F2">
      <w:pPr>
        <w:pStyle w:val="ae"/>
        <w:spacing w:line="360" w:lineRule="exact"/>
        <w:jc w:val="center"/>
        <w:rPr>
          <w:rFonts w:ascii="Times New Roman" w:hAnsi="Times New Roman" w:cs="Times New Roman"/>
          <w:b/>
          <w:sz w:val="28"/>
          <w:szCs w:val="28"/>
        </w:rPr>
      </w:pPr>
    </w:p>
    <w:p w:rsidR="00A462F2" w:rsidRDefault="00A462F2" w:rsidP="00A462F2">
      <w:pPr>
        <w:pStyle w:val="ae"/>
        <w:spacing w:line="360" w:lineRule="exact"/>
        <w:jc w:val="center"/>
        <w:rPr>
          <w:rFonts w:ascii="Times New Roman" w:hAnsi="Times New Roman" w:cs="Times New Roman"/>
          <w:b/>
          <w:sz w:val="28"/>
          <w:szCs w:val="28"/>
        </w:rPr>
      </w:pPr>
      <w:r w:rsidRPr="00ED39D7">
        <w:rPr>
          <w:rFonts w:ascii="Times New Roman" w:hAnsi="Times New Roman" w:cs="Times New Roman"/>
          <w:b/>
          <w:sz w:val="28"/>
          <w:szCs w:val="28"/>
          <w:lang w:val="en-US"/>
        </w:rPr>
        <w:t>I</w:t>
      </w:r>
      <w:r w:rsidRPr="00ED39D7">
        <w:rPr>
          <w:rFonts w:ascii="Times New Roman" w:hAnsi="Times New Roman" w:cs="Times New Roman"/>
          <w:b/>
          <w:sz w:val="28"/>
          <w:szCs w:val="28"/>
        </w:rPr>
        <w:t>. Общие положения</w:t>
      </w:r>
    </w:p>
    <w:p w:rsidR="00A462F2" w:rsidRPr="009A3FB9" w:rsidRDefault="00A462F2" w:rsidP="00A462F2">
      <w:pPr>
        <w:pStyle w:val="ae"/>
        <w:spacing w:line="360" w:lineRule="exact"/>
        <w:jc w:val="center"/>
        <w:rPr>
          <w:rFonts w:ascii="Times New Roman" w:hAnsi="Times New Roman" w:cs="Times New Roman"/>
          <w:b/>
          <w:sz w:val="28"/>
          <w:szCs w:val="28"/>
        </w:rPr>
      </w:pPr>
    </w:p>
    <w:p w:rsidR="00A462F2" w:rsidRDefault="00A462F2" w:rsidP="00A462F2">
      <w:pPr>
        <w:pStyle w:val="ae"/>
        <w:spacing w:line="360" w:lineRule="exact"/>
        <w:ind w:firstLine="708"/>
        <w:jc w:val="both"/>
        <w:rPr>
          <w:rFonts w:ascii="Times New Roman" w:hAnsi="Times New Roman" w:cs="Times New Roman"/>
          <w:sz w:val="28"/>
          <w:szCs w:val="28"/>
        </w:rPr>
      </w:pPr>
      <w:r w:rsidRPr="00A13A90">
        <w:rPr>
          <w:rFonts w:ascii="Times New Roman" w:hAnsi="Times New Roman" w:cs="Times New Roman"/>
          <w:sz w:val="28"/>
          <w:szCs w:val="28"/>
        </w:rPr>
        <w:t xml:space="preserve">1.1. Порядок </w:t>
      </w:r>
      <w:r>
        <w:rPr>
          <w:rFonts w:ascii="Times New Roman" w:hAnsi="Times New Roman" w:cs="Times New Roman"/>
          <w:sz w:val="28"/>
          <w:szCs w:val="28"/>
        </w:rPr>
        <w:t>обеспечения безопасности</w:t>
      </w:r>
      <w:r w:rsidRPr="00A13A90">
        <w:rPr>
          <w:rFonts w:ascii="Times New Roman" w:hAnsi="Times New Roman" w:cs="Times New Roman"/>
          <w:sz w:val="28"/>
          <w:szCs w:val="28"/>
        </w:rPr>
        <w:t xml:space="preserve"> </w:t>
      </w:r>
      <w:r>
        <w:rPr>
          <w:rFonts w:ascii="Times New Roman" w:hAnsi="Times New Roman" w:cs="Times New Roman"/>
          <w:sz w:val="28"/>
          <w:szCs w:val="28"/>
        </w:rPr>
        <w:t>при организации и проведении</w:t>
      </w:r>
      <w:r w:rsidRPr="00A13A90">
        <w:rPr>
          <w:rFonts w:ascii="Times New Roman" w:hAnsi="Times New Roman" w:cs="Times New Roman"/>
          <w:sz w:val="28"/>
          <w:szCs w:val="28"/>
        </w:rPr>
        <w:t xml:space="preserve"> </w:t>
      </w:r>
      <w:r w:rsidRPr="00526A0A">
        <w:rPr>
          <w:rFonts w:ascii="Times New Roman" w:hAnsi="Times New Roman" w:cs="Times New Roman"/>
          <w:sz w:val="28"/>
          <w:szCs w:val="28"/>
        </w:rPr>
        <w:t xml:space="preserve">культурных и досуговых мероприятий </w:t>
      </w:r>
      <w:r>
        <w:rPr>
          <w:rFonts w:ascii="Times New Roman" w:hAnsi="Times New Roman" w:cs="Times New Roman"/>
          <w:sz w:val="28"/>
          <w:szCs w:val="28"/>
        </w:rPr>
        <w:t>на терр</w:t>
      </w:r>
      <w:r w:rsidRPr="00A13A90">
        <w:rPr>
          <w:rFonts w:ascii="Times New Roman" w:hAnsi="Times New Roman" w:cs="Times New Roman"/>
          <w:sz w:val="28"/>
          <w:szCs w:val="28"/>
        </w:rPr>
        <w:t xml:space="preserve">итории </w:t>
      </w:r>
      <w:r>
        <w:rPr>
          <w:rFonts w:ascii="Times New Roman" w:hAnsi="Times New Roman" w:cs="Times New Roman"/>
          <w:sz w:val="28"/>
          <w:szCs w:val="28"/>
        </w:rPr>
        <w:t>Соликамского городского округа</w:t>
      </w:r>
      <w:r w:rsidRPr="00A13A90">
        <w:rPr>
          <w:rFonts w:ascii="Times New Roman" w:hAnsi="Times New Roman" w:cs="Times New Roman"/>
          <w:sz w:val="28"/>
          <w:szCs w:val="28"/>
        </w:rPr>
        <w:t xml:space="preserve"> (далее - Порядок) определяет </w:t>
      </w:r>
      <w:r w:rsidRPr="00526A0A">
        <w:rPr>
          <w:rFonts w:ascii="Times New Roman" w:hAnsi="Times New Roman" w:cs="Times New Roman"/>
          <w:sz w:val="28"/>
          <w:szCs w:val="28"/>
        </w:rPr>
        <w:t xml:space="preserve">общие правила действий, которые являются обязательными для </w:t>
      </w:r>
      <w:r>
        <w:rPr>
          <w:rFonts w:ascii="Times New Roman" w:hAnsi="Times New Roman" w:cs="Times New Roman"/>
          <w:sz w:val="28"/>
          <w:szCs w:val="28"/>
        </w:rPr>
        <w:t xml:space="preserve">органов местного самоуправления, </w:t>
      </w:r>
      <w:r w:rsidRPr="00526A0A">
        <w:rPr>
          <w:rFonts w:ascii="Times New Roman" w:hAnsi="Times New Roman" w:cs="Times New Roman"/>
          <w:sz w:val="28"/>
          <w:szCs w:val="28"/>
        </w:rPr>
        <w:t>юридических и физических лиц, индивидуальных предпринимателей, непосредственно участвующих в подготовке</w:t>
      </w:r>
      <w:r>
        <w:rPr>
          <w:rFonts w:ascii="Times New Roman" w:hAnsi="Times New Roman" w:cs="Times New Roman"/>
          <w:sz w:val="28"/>
          <w:szCs w:val="28"/>
        </w:rPr>
        <w:t>, проведении</w:t>
      </w:r>
      <w:r w:rsidRPr="00526A0A">
        <w:rPr>
          <w:rFonts w:ascii="Times New Roman" w:hAnsi="Times New Roman" w:cs="Times New Roman"/>
          <w:sz w:val="28"/>
          <w:szCs w:val="28"/>
        </w:rPr>
        <w:t xml:space="preserve"> и </w:t>
      </w:r>
      <w:r>
        <w:rPr>
          <w:rFonts w:ascii="Times New Roman" w:hAnsi="Times New Roman" w:cs="Times New Roman"/>
          <w:sz w:val="28"/>
          <w:szCs w:val="28"/>
        </w:rPr>
        <w:t>участии в</w:t>
      </w:r>
      <w:r w:rsidRPr="00526A0A">
        <w:rPr>
          <w:rFonts w:ascii="Times New Roman" w:hAnsi="Times New Roman" w:cs="Times New Roman"/>
          <w:sz w:val="28"/>
          <w:szCs w:val="28"/>
        </w:rPr>
        <w:t xml:space="preserve"> </w:t>
      </w:r>
      <w:r>
        <w:rPr>
          <w:rFonts w:ascii="Times New Roman" w:hAnsi="Times New Roman" w:cs="Times New Roman"/>
          <w:sz w:val="28"/>
          <w:szCs w:val="28"/>
        </w:rPr>
        <w:t xml:space="preserve">указанных </w:t>
      </w:r>
      <w:r w:rsidRPr="00526A0A">
        <w:rPr>
          <w:rFonts w:ascii="Times New Roman" w:hAnsi="Times New Roman" w:cs="Times New Roman"/>
          <w:sz w:val="28"/>
          <w:szCs w:val="28"/>
        </w:rPr>
        <w:t>мероприяти</w:t>
      </w:r>
      <w:r>
        <w:rPr>
          <w:rFonts w:ascii="Times New Roman" w:hAnsi="Times New Roman" w:cs="Times New Roman"/>
          <w:sz w:val="28"/>
          <w:szCs w:val="28"/>
        </w:rPr>
        <w:t>ях</w:t>
      </w:r>
      <w:r w:rsidRPr="00301303">
        <w:rPr>
          <w:rFonts w:ascii="Times New Roman" w:hAnsi="Times New Roman" w:cs="Times New Roman"/>
          <w:sz w:val="28"/>
          <w:szCs w:val="28"/>
        </w:rPr>
        <w:t>.</w:t>
      </w:r>
    </w:p>
    <w:p w:rsidR="00A462F2" w:rsidRPr="00A13A90" w:rsidRDefault="00A462F2" w:rsidP="00A462F2">
      <w:pPr>
        <w:pStyle w:val="ae"/>
        <w:spacing w:line="360" w:lineRule="exact"/>
        <w:ind w:firstLine="708"/>
        <w:jc w:val="both"/>
        <w:rPr>
          <w:rFonts w:ascii="Times New Roman" w:hAnsi="Times New Roman" w:cs="Times New Roman"/>
          <w:sz w:val="28"/>
          <w:szCs w:val="28"/>
        </w:rPr>
      </w:pPr>
      <w:r w:rsidRPr="00A13A90">
        <w:rPr>
          <w:rFonts w:ascii="Times New Roman" w:hAnsi="Times New Roman" w:cs="Times New Roman"/>
          <w:sz w:val="28"/>
          <w:szCs w:val="28"/>
        </w:rPr>
        <w:t xml:space="preserve">1.2. Настоящий Порядок разработан </w:t>
      </w:r>
      <w:r>
        <w:rPr>
          <w:rFonts w:ascii="Times New Roman" w:hAnsi="Times New Roman" w:cs="Times New Roman"/>
          <w:sz w:val="28"/>
          <w:szCs w:val="28"/>
        </w:rPr>
        <w:t>в соответствии с</w:t>
      </w:r>
      <w:r w:rsidRPr="00A13A90">
        <w:rPr>
          <w:rFonts w:ascii="Times New Roman" w:hAnsi="Times New Roman" w:cs="Times New Roman"/>
          <w:sz w:val="28"/>
          <w:szCs w:val="28"/>
        </w:rPr>
        <w:t xml:space="preserve"> Федеральн</w:t>
      </w:r>
      <w:r>
        <w:rPr>
          <w:rFonts w:ascii="Times New Roman" w:hAnsi="Times New Roman" w:cs="Times New Roman"/>
          <w:sz w:val="28"/>
          <w:szCs w:val="28"/>
        </w:rPr>
        <w:t>ым</w:t>
      </w:r>
      <w:r w:rsidRPr="00A13A90">
        <w:rPr>
          <w:rFonts w:ascii="Times New Roman" w:hAnsi="Times New Roman" w:cs="Times New Roman"/>
          <w:sz w:val="28"/>
          <w:szCs w:val="28"/>
        </w:rPr>
        <w:t xml:space="preserve"> закон</w:t>
      </w:r>
      <w:r>
        <w:rPr>
          <w:rFonts w:ascii="Times New Roman" w:hAnsi="Times New Roman" w:cs="Times New Roman"/>
          <w:sz w:val="28"/>
          <w:szCs w:val="28"/>
        </w:rPr>
        <w:t>ом</w:t>
      </w:r>
      <w:r w:rsidRPr="00A13A90">
        <w:rPr>
          <w:rFonts w:ascii="Times New Roman" w:hAnsi="Times New Roman" w:cs="Times New Roman"/>
          <w:sz w:val="28"/>
          <w:szCs w:val="28"/>
        </w:rPr>
        <w:t xml:space="preserve"> от 06.10.2003 N 131-ФЗ "Об общих принципах организации местного самоуправления в РФ", Устав</w:t>
      </w:r>
      <w:r>
        <w:rPr>
          <w:rFonts w:ascii="Times New Roman" w:hAnsi="Times New Roman" w:cs="Times New Roman"/>
          <w:sz w:val="28"/>
          <w:szCs w:val="28"/>
        </w:rPr>
        <w:t>ом Соликамского городского округа</w:t>
      </w:r>
      <w:r w:rsidRPr="00A13A90">
        <w:rPr>
          <w:rFonts w:ascii="Times New Roman" w:hAnsi="Times New Roman" w:cs="Times New Roman"/>
          <w:sz w:val="28"/>
          <w:szCs w:val="28"/>
        </w:rPr>
        <w:t xml:space="preserve"> в целях упорядочения данного вида деятельности, повышения качества проводимых</w:t>
      </w:r>
      <w:r w:rsidRPr="00681591">
        <w:t xml:space="preserve"> </w:t>
      </w:r>
      <w:r w:rsidRPr="00681591">
        <w:rPr>
          <w:rFonts w:ascii="Times New Roman" w:hAnsi="Times New Roman" w:cs="Times New Roman"/>
          <w:sz w:val="28"/>
          <w:szCs w:val="28"/>
        </w:rPr>
        <w:t>культурных и досуговых мероприятий</w:t>
      </w:r>
      <w:r>
        <w:rPr>
          <w:rFonts w:ascii="Times New Roman" w:hAnsi="Times New Roman" w:cs="Times New Roman"/>
          <w:sz w:val="28"/>
          <w:szCs w:val="28"/>
        </w:rPr>
        <w:t xml:space="preserve">, </w:t>
      </w:r>
      <w:r w:rsidRPr="00A13A90">
        <w:rPr>
          <w:rFonts w:ascii="Times New Roman" w:hAnsi="Times New Roman" w:cs="Times New Roman"/>
          <w:sz w:val="28"/>
          <w:szCs w:val="28"/>
        </w:rPr>
        <w:t xml:space="preserve">создания условий для организации досуга и массового отдыха жителей города </w:t>
      </w:r>
      <w:r>
        <w:rPr>
          <w:rFonts w:ascii="Times New Roman" w:hAnsi="Times New Roman" w:cs="Times New Roman"/>
          <w:sz w:val="28"/>
          <w:szCs w:val="28"/>
        </w:rPr>
        <w:t>Соликамска</w:t>
      </w:r>
      <w:r w:rsidRPr="00A13A90">
        <w:rPr>
          <w:rFonts w:ascii="Times New Roman" w:hAnsi="Times New Roman" w:cs="Times New Roman"/>
          <w:sz w:val="28"/>
          <w:szCs w:val="28"/>
        </w:rPr>
        <w:t>, обеспечения общественного порядка и безопасности граждан при проведении указанных мероприятий.</w:t>
      </w:r>
    </w:p>
    <w:p w:rsidR="00A462F2" w:rsidRDefault="00A462F2" w:rsidP="00A462F2">
      <w:pPr>
        <w:pStyle w:val="ae"/>
        <w:spacing w:line="360" w:lineRule="exact"/>
        <w:ind w:firstLine="708"/>
        <w:jc w:val="both"/>
        <w:rPr>
          <w:rFonts w:ascii="Times New Roman" w:hAnsi="Times New Roman" w:cs="Times New Roman"/>
          <w:sz w:val="28"/>
          <w:szCs w:val="28"/>
        </w:rPr>
      </w:pPr>
      <w:r w:rsidRPr="00A13A90">
        <w:rPr>
          <w:rFonts w:ascii="Times New Roman" w:hAnsi="Times New Roman" w:cs="Times New Roman"/>
          <w:sz w:val="28"/>
          <w:szCs w:val="28"/>
        </w:rPr>
        <w:t xml:space="preserve">1.3. </w:t>
      </w:r>
      <w:r>
        <w:rPr>
          <w:rFonts w:ascii="Times New Roman" w:hAnsi="Times New Roman" w:cs="Times New Roman"/>
          <w:sz w:val="28"/>
          <w:szCs w:val="28"/>
        </w:rPr>
        <w:t>В настоящем Порядке используются следующие основные понятия:</w:t>
      </w:r>
    </w:p>
    <w:p w:rsidR="00A462F2" w:rsidRDefault="00A462F2" w:rsidP="00A462F2">
      <w:pPr>
        <w:pStyle w:val="ae"/>
        <w:spacing w:line="360" w:lineRule="exact"/>
        <w:ind w:firstLine="708"/>
        <w:jc w:val="both"/>
        <w:rPr>
          <w:rFonts w:ascii="Times New Roman" w:hAnsi="Times New Roman" w:cs="Times New Roman"/>
          <w:sz w:val="28"/>
          <w:szCs w:val="28"/>
        </w:rPr>
      </w:pPr>
      <w:r w:rsidRPr="00681591">
        <w:rPr>
          <w:rFonts w:ascii="Times New Roman" w:hAnsi="Times New Roman" w:cs="Times New Roman"/>
          <w:sz w:val="28"/>
          <w:szCs w:val="28"/>
        </w:rPr>
        <w:t>массов</w:t>
      </w:r>
      <w:r>
        <w:rPr>
          <w:rFonts w:ascii="Times New Roman" w:hAnsi="Times New Roman" w:cs="Times New Roman"/>
          <w:sz w:val="28"/>
          <w:szCs w:val="28"/>
        </w:rPr>
        <w:t>ое</w:t>
      </w:r>
      <w:r w:rsidRPr="00681591">
        <w:rPr>
          <w:rFonts w:ascii="Times New Roman" w:hAnsi="Times New Roman" w:cs="Times New Roman"/>
          <w:sz w:val="28"/>
          <w:szCs w:val="28"/>
        </w:rPr>
        <w:t xml:space="preserve"> мероприяти</w:t>
      </w:r>
      <w:r>
        <w:rPr>
          <w:rFonts w:ascii="Times New Roman" w:hAnsi="Times New Roman" w:cs="Times New Roman"/>
          <w:sz w:val="28"/>
          <w:szCs w:val="28"/>
        </w:rPr>
        <w:t>е</w:t>
      </w:r>
      <w:r w:rsidRPr="00681591">
        <w:t xml:space="preserve"> </w:t>
      </w:r>
      <w:r>
        <w:t xml:space="preserve">- </w:t>
      </w:r>
      <w:r w:rsidRPr="00A13A90">
        <w:rPr>
          <w:rFonts w:ascii="Times New Roman" w:hAnsi="Times New Roman" w:cs="Times New Roman"/>
          <w:sz w:val="28"/>
          <w:szCs w:val="28"/>
        </w:rPr>
        <w:t>групповые или массовые сборы людей</w:t>
      </w:r>
      <w:r>
        <w:rPr>
          <w:rFonts w:ascii="Times New Roman" w:hAnsi="Times New Roman" w:cs="Times New Roman"/>
          <w:sz w:val="28"/>
          <w:szCs w:val="28"/>
        </w:rPr>
        <w:t>, количеством более 50 человек</w:t>
      </w:r>
      <w:r w:rsidRPr="00A13A90">
        <w:rPr>
          <w:rFonts w:ascii="Times New Roman" w:hAnsi="Times New Roman" w:cs="Times New Roman"/>
          <w:sz w:val="28"/>
          <w:szCs w:val="28"/>
        </w:rPr>
        <w:t xml:space="preserve"> (далее - участников), в том числе несовершеннолетних, в том числе с использованием технических средств, </w:t>
      </w:r>
      <w:r w:rsidRPr="000A1EF9">
        <w:rPr>
          <w:rFonts w:ascii="Times New Roman" w:hAnsi="Times New Roman" w:cs="Times New Roman"/>
          <w:sz w:val="28"/>
          <w:szCs w:val="28"/>
        </w:rPr>
        <w:t>организованные органами местного самоуправления, юридическими и физическими лицами, индивидуальными предпринимателями, с целью проведения концертных, развлекательных, театрально-зрелищных и иных</w:t>
      </w:r>
      <w:r w:rsidRPr="00A13A90">
        <w:rPr>
          <w:rFonts w:ascii="Times New Roman" w:hAnsi="Times New Roman" w:cs="Times New Roman"/>
          <w:sz w:val="28"/>
          <w:szCs w:val="28"/>
        </w:rPr>
        <w:t xml:space="preserve"> культурно-досуговых программ, рекламных акций, спортивных соревнований, народных гуляний и профессиональных праздников</w:t>
      </w:r>
      <w:r>
        <w:rPr>
          <w:rFonts w:ascii="Times New Roman" w:hAnsi="Times New Roman" w:cs="Times New Roman"/>
          <w:sz w:val="28"/>
          <w:szCs w:val="28"/>
        </w:rPr>
        <w:t>;</w:t>
      </w:r>
    </w:p>
    <w:p w:rsidR="00A462F2" w:rsidRDefault="00A462F2" w:rsidP="00A462F2">
      <w:pPr>
        <w:pStyle w:val="ae"/>
        <w:spacing w:line="360" w:lineRule="exact"/>
        <w:ind w:firstLine="708"/>
        <w:jc w:val="both"/>
        <w:rPr>
          <w:rFonts w:ascii="Times New Roman" w:hAnsi="Times New Roman" w:cs="Times New Roman"/>
          <w:sz w:val="28"/>
          <w:szCs w:val="28"/>
        </w:rPr>
      </w:pPr>
      <w:r>
        <w:rPr>
          <w:rFonts w:ascii="Times New Roman" w:hAnsi="Times New Roman" w:cs="Times New Roman"/>
          <w:sz w:val="28"/>
          <w:szCs w:val="28"/>
        </w:rPr>
        <w:t>наиболее крупное массовое мероприятие – массовое мероприятие с количеством участвующих в нем людей более 500 человек;</w:t>
      </w:r>
    </w:p>
    <w:p w:rsidR="00A462F2" w:rsidRDefault="00A462F2" w:rsidP="00A462F2">
      <w:pPr>
        <w:pStyle w:val="ae"/>
        <w:spacing w:line="360" w:lineRule="exact"/>
        <w:ind w:firstLine="708"/>
        <w:jc w:val="both"/>
        <w:rPr>
          <w:rFonts w:ascii="Times New Roman" w:hAnsi="Times New Roman" w:cs="Times New Roman"/>
          <w:sz w:val="28"/>
          <w:szCs w:val="28"/>
        </w:rPr>
      </w:pPr>
      <w:r w:rsidRPr="000A1EF9">
        <w:rPr>
          <w:rFonts w:ascii="Times New Roman" w:hAnsi="Times New Roman" w:cs="Times New Roman"/>
          <w:sz w:val="28"/>
          <w:szCs w:val="28"/>
        </w:rPr>
        <w:t>организатор мероприятия – органы местного самоуправления, юридическое или физическое лицо, являющееся инициатором массового мероприятия и осуществляющее организационное</w:t>
      </w:r>
      <w:r>
        <w:rPr>
          <w:rFonts w:ascii="Times New Roman" w:hAnsi="Times New Roman" w:cs="Times New Roman"/>
          <w:sz w:val="28"/>
          <w:szCs w:val="28"/>
        </w:rPr>
        <w:t>, финансовое и иное обеспечение его проведения;</w:t>
      </w:r>
    </w:p>
    <w:p w:rsidR="00A462F2" w:rsidRPr="00A13A90" w:rsidRDefault="00A462F2" w:rsidP="00A462F2">
      <w:pPr>
        <w:pStyle w:val="ae"/>
        <w:spacing w:line="360" w:lineRule="exact"/>
        <w:ind w:firstLine="708"/>
        <w:jc w:val="both"/>
        <w:rPr>
          <w:rFonts w:ascii="Times New Roman" w:hAnsi="Times New Roman" w:cs="Times New Roman"/>
          <w:sz w:val="28"/>
          <w:szCs w:val="28"/>
        </w:rPr>
      </w:pPr>
      <w:r>
        <w:rPr>
          <w:rFonts w:ascii="Times New Roman" w:hAnsi="Times New Roman" w:cs="Times New Roman"/>
          <w:sz w:val="28"/>
          <w:szCs w:val="28"/>
        </w:rPr>
        <w:t xml:space="preserve">объект проведения мероприятия – здание или сооружение, либо комплекс таких зданий и сооружений, включая прилегающую территорию, временно </w:t>
      </w:r>
      <w:r>
        <w:rPr>
          <w:rFonts w:ascii="Times New Roman" w:hAnsi="Times New Roman" w:cs="Times New Roman"/>
          <w:sz w:val="28"/>
          <w:szCs w:val="28"/>
        </w:rPr>
        <w:lastRenderedPageBreak/>
        <w:t>предназначенные или подготовленные для проведения массовых мероприятий, а также специально определенные на период их проведения городские площади, улицы, скверы и другие территории.</w:t>
      </w:r>
    </w:p>
    <w:p w:rsidR="00A462F2" w:rsidRPr="00A13A90" w:rsidRDefault="00A462F2" w:rsidP="00A462F2">
      <w:pPr>
        <w:pStyle w:val="ae"/>
        <w:spacing w:line="360" w:lineRule="exact"/>
        <w:ind w:firstLine="708"/>
        <w:jc w:val="both"/>
        <w:rPr>
          <w:rFonts w:ascii="Times New Roman" w:hAnsi="Times New Roman" w:cs="Times New Roman"/>
          <w:sz w:val="28"/>
          <w:szCs w:val="28"/>
        </w:rPr>
      </w:pPr>
      <w:r w:rsidRPr="00A13A90">
        <w:rPr>
          <w:rFonts w:ascii="Times New Roman" w:hAnsi="Times New Roman" w:cs="Times New Roman"/>
          <w:sz w:val="28"/>
          <w:szCs w:val="28"/>
        </w:rPr>
        <w:t>1.4. Массовые мероприятия могут проводиться на открытых площадках и в закрытых помещениях города при строгом соблюдении организаторами и участниками действующих норм и правил эксплуатации зданий и сооружений, инженерных систем, театрально-концертного, спортивно-технического и иного оборудования и инвентаря, правил пожарной безопасности, общественного правопорядка. Материально-техническое обеспечение массовых мероприятий осуществляется их организаторами и участниками за счет собственных средств, а также за счет средств, собранных или переданных для проведения этих мероприятий.</w:t>
      </w:r>
    </w:p>
    <w:p w:rsidR="00A462F2" w:rsidRPr="00A13A90" w:rsidRDefault="00A462F2" w:rsidP="00A462F2">
      <w:pPr>
        <w:pStyle w:val="ae"/>
        <w:spacing w:line="360" w:lineRule="exact"/>
        <w:ind w:firstLine="708"/>
        <w:jc w:val="both"/>
        <w:rPr>
          <w:rFonts w:ascii="Times New Roman" w:hAnsi="Times New Roman" w:cs="Times New Roman"/>
          <w:sz w:val="28"/>
          <w:szCs w:val="28"/>
        </w:rPr>
      </w:pPr>
      <w:r w:rsidRPr="00A13A90">
        <w:rPr>
          <w:rFonts w:ascii="Times New Roman" w:hAnsi="Times New Roman" w:cs="Times New Roman"/>
          <w:sz w:val="28"/>
          <w:szCs w:val="28"/>
        </w:rPr>
        <w:t xml:space="preserve">1.5. При подготовке к проведению наиболее крупных общегородских массовых мероприятий </w:t>
      </w:r>
      <w:r>
        <w:rPr>
          <w:rFonts w:ascii="Times New Roman" w:hAnsi="Times New Roman" w:cs="Times New Roman"/>
          <w:sz w:val="28"/>
          <w:szCs w:val="28"/>
        </w:rPr>
        <w:t xml:space="preserve">следует </w:t>
      </w:r>
      <w:r w:rsidRPr="00A13A90">
        <w:rPr>
          <w:rFonts w:ascii="Times New Roman" w:hAnsi="Times New Roman" w:cs="Times New Roman"/>
          <w:sz w:val="28"/>
          <w:szCs w:val="28"/>
        </w:rPr>
        <w:t>создавать организационные комитеты по проведению массовых мероприятий для организации контроля и координации деятельности соответствующих учреждений и служб. Организационными комитетами разрабатываются конкретные планы подготовки и проведения массовых мероприятий, предусматривающие</w:t>
      </w:r>
      <w:r>
        <w:rPr>
          <w:rFonts w:ascii="Times New Roman" w:hAnsi="Times New Roman" w:cs="Times New Roman"/>
          <w:sz w:val="28"/>
          <w:szCs w:val="28"/>
        </w:rPr>
        <w:t>,</w:t>
      </w:r>
      <w:r w:rsidRPr="00A13A90">
        <w:rPr>
          <w:rFonts w:ascii="Times New Roman" w:hAnsi="Times New Roman" w:cs="Times New Roman"/>
          <w:sz w:val="28"/>
          <w:szCs w:val="28"/>
        </w:rPr>
        <w:t xml:space="preserve"> в том числе</w:t>
      </w:r>
      <w:r>
        <w:rPr>
          <w:rFonts w:ascii="Times New Roman" w:hAnsi="Times New Roman" w:cs="Times New Roman"/>
          <w:sz w:val="28"/>
          <w:szCs w:val="28"/>
        </w:rPr>
        <w:t>,</w:t>
      </w:r>
      <w:r w:rsidRPr="00A13A90">
        <w:rPr>
          <w:rFonts w:ascii="Times New Roman" w:hAnsi="Times New Roman" w:cs="Times New Roman"/>
          <w:sz w:val="28"/>
          <w:szCs w:val="28"/>
        </w:rPr>
        <w:t xml:space="preserve"> безусловное соблюдение требований пожарной безопасности, недопущение антиобщественных проявлений, медицинское обеспечение, порядок заполнения мест и эвакуацию участников мероприятия, согласованность в действиях всех служб при возникновении чрезвычайных ситуаций.</w:t>
      </w:r>
    </w:p>
    <w:p w:rsidR="00A462F2" w:rsidRPr="00A13A90" w:rsidRDefault="00A462F2" w:rsidP="00A462F2">
      <w:pPr>
        <w:pStyle w:val="ae"/>
        <w:spacing w:line="360" w:lineRule="exact"/>
        <w:ind w:firstLine="708"/>
        <w:jc w:val="both"/>
        <w:rPr>
          <w:rFonts w:ascii="Times New Roman" w:hAnsi="Times New Roman" w:cs="Times New Roman"/>
          <w:sz w:val="28"/>
          <w:szCs w:val="28"/>
        </w:rPr>
      </w:pPr>
      <w:r w:rsidRPr="00A13A90">
        <w:rPr>
          <w:rFonts w:ascii="Times New Roman" w:hAnsi="Times New Roman" w:cs="Times New Roman"/>
          <w:sz w:val="28"/>
          <w:szCs w:val="28"/>
        </w:rPr>
        <w:t xml:space="preserve">1.6. Массовые мероприятия не могут начинаться ранее 7 часов и заканчиваться позднее 23 часов текущего дня по местному времени, за исключением случаев, оговоренных в специальных постановлениях администрации города </w:t>
      </w:r>
      <w:r>
        <w:rPr>
          <w:rFonts w:ascii="Times New Roman" w:hAnsi="Times New Roman" w:cs="Times New Roman"/>
          <w:sz w:val="28"/>
          <w:szCs w:val="28"/>
        </w:rPr>
        <w:t>Соликамска</w:t>
      </w:r>
      <w:r w:rsidRPr="00A13A90">
        <w:rPr>
          <w:rFonts w:ascii="Times New Roman" w:hAnsi="Times New Roman" w:cs="Times New Roman"/>
          <w:sz w:val="28"/>
          <w:szCs w:val="28"/>
        </w:rPr>
        <w:t>.</w:t>
      </w:r>
    </w:p>
    <w:p w:rsidR="00A462F2" w:rsidRPr="00A13A90" w:rsidRDefault="00A462F2" w:rsidP="00A462F2">
      <w:pPr>
        <w:pStyle w:val="ae"/>
        <w:spacing w:line="360" w:lineRule="exact"/>
        <w:ind w:firstLine="708"/>
        <w:jc w:val="both"/>
        <w:rPr>
          <w:rFonts w:ascii="Times New Roman" w:hAnsi="Times New Roman" w:cs="Times New Roman"/>
          <w:sz w:val="28"/>
          <w:szCs w:val="28"/>
        </w:rPr>
      </w:pPr>
      <w:r w:rsidRPr="00A13A90">
        <w:rPr>
          <w:rFonts w:ascii="Times New Roman" w:hAnsi="Times New Roman" w:cs="Times New Roman"/>
          <w:sz w:val="28"/>
          <w:szCs w:val="28"/>
        </w:rPr>
        <w:t>1.7. Настоящий Порядок не распространяется на:</w:t>
      </w:r>
    </w:p>
    <w:p w:rsidR="00A462F2" w:rsidRPr="00A13A90" w:rsidRDefault="00A462F2" w:rsidP="00A462F2">
      <w:pPr>
        <w:pStyle w:val="ae"/>
        <w:spacing w:line="360" w:lineRule="exact"/>
        <w:ind w:firstLine="708"/>
        <w:jc w:val="both"/>
        <w:rPr>
          <w:rFonts w:ascii="Times New Roman" w:hAnsi="Times New Roman" w:cs="Times New Roman"/>
          <w:sz w:val="28"/>
          <w:szCs w:val="28"/>
        </w:rPr>
      </w:pPr>
      <w:r w:rsidRPr="00A13A90">
        <w:rPr>
          <w:rFonts w:ascii="Times New Roman" w:hAnsi="Times New Roman" w:cs="Times New Roman"/>
          <w:sz w:val="28"/>
          <w:szCs w:val="28"/>
        </w:rPr>
        <w:t>- порядок организации и проведения публичных мероприятий в рамках Федерального закона от 19.06.2004 N 54-ФЗ "О собраниях, митингах, демонстрациях, шествиях и пикетированиях";</w:t>
      </w:r>
    </w:p>
    <w:p w:rsidR="00A462F2" w:rsidRPr="00A13A90" w:rsidRDefault="00A462F2" w:rsidP="00A462F2">
      <w:pPr>
        <w:pStyle w:val="ae"/>
        <w:spacing w:line="360" w:lineRule="exact"/>
        <w:ind w:firstLine="708"/>
        <w:jc w:val="both"/>
        <w:rPr>
          <w:rFonts w:ascii="Times New Roman" w:hAnsi="Times New Roman" w:cs="Times New Roman"/>
          <w:sz w:val="28"/>
          <w:szCs w:val="28"/>
        </w:rPr>
      </w:pPr>
      <w:r w:rsidRPr="00A13A90">
        <w:rPr>
          <w:rFonts w:ascii="Times New Roman" w:hAnsi="Times New Roman" w:cs="Times New Roman"/>
          <w:sz w:val="28"/>
          <w:szCs w:val="28"/>
        </w:rPr>
        <w:t>- порядок проведения религиозных обрядов и церемоний, урегулированных Федеральным законом от 26.09.1997 N 125-ФЗ "О свободе совести и о религиозных объединениях";</w:t>
      </w:r>
    </w:p>
    <w:p w:rsidR="00A462F2" w:rsidRDefault="00A462F2" w:rsidP="00A462F2">
      <w:pPr>
        <w:pStyle w:val="ae"/>
        <w:spacing w:line="360" w:lineRule="exact"/>
        <w:ind w:firstLine="708"/>
        <w:jc w:val="both"/>
        <w:rPr>
          <w:rFonts w:ascii="Times New Roman" w:hAnsi="Times New Roman" w:cs="Times New Roman"/>
          <w:sz w:val="28"/>
          <w:szCs w:val="28"/>
        </w:rPr>
      </w:pPr>
      <w:r w:rsidRPr="00A13A90">
        <w:rPr>
          <w:rFonts w:ascii="Times New Roman" w:hAnsi="Times New Roman" w:cs="Times New Roman"/>
          <w:sz w:val="28"/>
          <w:szCs w:val="28"/>
        </w:rPr>
        <w:t>- иные массовые мероприятия, порядок проведения которых регулируется федеральным законодательством.</w:t>
      </w:r>
    </w:p>
    <w:p w:rsidR="00A462F2" w:rsidRDefault="00A462F2" w:rsidP="00A462F2">
      <w:pPr>
        <w:pStyle w:val="ae"/>
        <w:spacing w:line="360" w:lineRule="exact"/>
        <w:jc w:val="both"/>
        <w:rPr>
          <w:rFonts w:ascii="Times New Roman" w:hAnsi="Times New Roman" w:cs="Times New Roman"/>
          <w:sz w:val="28"/>
          <w:szCs w:val="28"/>
        </w:rPr>
      </w:pPr>
    </w:p>
    <w:p w:rsidR="00A462F2" w:rsidRPr="00ED39D7" w:rsidRDefault="00A462F2" w:rsidP="00A462F2">
      <w:pPr>
        <w:pStyle w:val="ae"/>
        <w:spacing w:line="240" w:lineRule="exact"/>
        <w:jc w:val="center"/>
        <w:rPr>
          <w:rFonts w:ascii="Times New Roman" w:hAnsi="Times New Roman" w:cs="Times New Roman"/>
          <w:b/>
          <w:sz w:val="28"/>
          <w:szCs w:val="28"/>
        </w:rPr>
      </w:pPr>
      <w:r w:rsidRPr="00ED39D7">
        <w:rPr>
          <w:rFonts w:ascii="Times New Roman" w:hAnsi="Times New Roman" w:cs="Times New Roman"/>
          <w:b/>
          <w:sz w:val="28"/>
          <w:szCs w:val="28"/>
          <w:lang w:val="en-US"/>
        </w:rPr>
        <w:t>II</w:t>
      </w:r>
      <w:r w:rsidRPr="00ED39D7">
        <w:rPr>
          <w:rFonts w:ascii="Times New Roman" w:hAnsi="Times New Roman" w:cs="Times New Roman"/>
          <w:b/>
          <w:sz w:val="28"/>
          <w:szCs w:val="28"/>
        </w:rPr>
        <w:t xml:space="preserve">. </w:t>
      </w:r>
      <w:r>
        <w:rPr>
          <w:rFonts w:ascii="Times New Roman" w:hAnsi="Times New Roman" w:cs="Times New Roman"/>
          <w:b/>
          <w:sz w:val="28"/>
          <w:szCs w:val="28"/>
        </w:rPr>
        <w:t>Пор</w:t>
      </w:r>
      <w:r w:rsidRPr="00ED39D7">
        <w:rPr>
          <w:rFonts w:ascii="Times New Roman" w:hAnsi="Times New Roman" w:cs="Times New Roman"/>
          <w:b/>
          <w:sz w:val="28"/>
          <w:szCs w:val="28"/>
        </w:rPr>
        <w:t xml:space="preserve">ядок проведения массовых </w:t>
      </w:r>
      <w:r>
        <w:rPr>
          <w:rFonts w:ascii="Times New Roman" w:hAnsi="Times New Roman" w:cs="Times New Roman"/>
          <w:b/>
          <w:sz w:val="28"/>
          <w:szCs w:val="28"/>
        </w:rPr>
        <w:t>м</w:t>
      </w:r>
      <w:r w:rsidRPr="00ED39D7">
        <w:rPr>
          <w:rFonts w:ascii="Times New Roman" w:hAnsi="Times New Roman" w:cs="Times New Roman"/>
          <w:b/>
          <w:sz w:val="28"/>
          <w:szCs w:val="28"/>
        </w:rPr>
        <w:t>ероприятий, наиболее крупных массовых мероприятий, организаторами которых являются структурные подразделениями и отраслевые (функциональные) органы администрации города Соликамска, бюджетные и автономные учреждения культуры, образования и спорта.</w:t>
      </w:r>
    </w:p>
    <w:p w:rsidR="00A462F2" w:rsidRPr="002635E4" w:rsidRDefault="00A462F2" w:rsidP="00A462F2">
      <w:pPr>
        <w:pStyle w:val="ae"/>
        <w:spacing w:line="360" w:lineRule="exact"/>
        <w:jc w:val="both"/>
        <w:rPr>
          <w:rFonts w:ascii="Times New Roman" w:hAnsi="Times New Roman" w:cs="Times New Roman"/>
          <w:sz w:val="28"/>
          <w:szCs w:val="28"/>
        </w:rPr>
      </w:pPr>
    </w:p>
    <w:p w:rsidR="00A462F2" w:rsidRDefault="00A462F2" w:rsidP="00A462F2">
      <w:pPr>
        <w:pStyle w:val="ae"/>
        <w:spacing w:line="360" w:lineRule="exact"/>
        <w:ind w:firstLine="708"/>
        <w:jc w:val="both"/>
        <w:rPr>
          <w:rFonts w:ascii="Times New Roman" w:hAnsi="Times New Roman" w:cs="Times New Roman"/>
          <w:sz w:val="28"/>
          <w:szCs w:val="28"/>
        </w:rPr>
      </w:pPr>
      <w:r w:rsidRPr="002635E4">
        <w:rPr>
          <w:rFonts w:ascii="Times New Roman" w:hAnsi="Times New Roman" w:cs="Times New Roman"/>
          <w:sz w:val="28"/>
          <w:szCs w:val="28"/>
        </w:rPr>
        <w:lastRenderedPageBreak/>
        <w:t>2.1.</w:t>
      </w:r>
      <w:r w:rsidRPr="00642DD9">
        <w:t xml:space="preserve"> </w:t>
      </w:r>
      <w:r>
        <w:rPr>
          <w:rFonts w:ascii="Times New Roman" w:hAnsi="Times New Roman" w:cs="Times New Roman"/>
          <w:sz w:val="28"/>
          <w:szCs w:val="28"/>
        </w:rPr>
        <w:t>С</w:t>
      </w:r>
      <w:r w:rsidRPr="00642DD9">
        <w:rPr>
          <w:rFonts w:ascii="Times New Roman" w:hAnsi="Times New Roman" w:cs="Times New Roman"/>
          <w:sz w:val="28"/>
          <w:szCs w:val="28"/>
        </w:rPr>
        <w:t>труктурными</w:t>
      </w:r>
      <w:r>
        <w:rPr>
          <w:rFonts w:ascii="Times New Roman" w:hAnsi="Times New Roman" w:cs="Times New Roman"/>
          <w:sz w:val="28"/>
          <w:szCs w:val="28"/>
        </w:rPr>
        <w:t xml:space="preserve"> подразделениями и отраслевыми (функциональными) органами </w:t>
      </w:r>
      <w:r w:rsidRPr="00642DD9">
        <w:rPr>
          <w:rFonts w:ascii="Times New Roman" w:hAnsi="Times New Roman" w:cs="Times New Roman"/>
          <w:sz w:val="28"/>
          <w:szCs w:val="28"/>
        </w:rPr>
        <w:t>администрации города Соликамска</w:t>
      </w:r>
      <w:r w:rsidRPr="002635E4">
        <w:rPr>
          <w:rFonts w:ascii="Times New Roman" w:hAnsi="Times New Roman" w:cs="Times New Roman"/>
          <w:sz w:val="28"/>
          <w:szCs w:val="28"/>
        </w:rPr>
        <w:t xml:space="preserve"> </w:t>
      </w:r>
      <w:r>
        <w:rPr>
          <w:rFonts w:ascii="Times New Roman" w:hAnsi="Times New Roman" w:cs="Times New Roman"/>
          <w:sz w:val="28"/>
          <w:szCs w:val="28"/>
        </w:rPr>
        <w:t xml:space="preserve">на текущий год составляются планы проведения массовых мероприятий с указанием </w:t>
      </w:r>
      <w:r w:rsidRPr="00642DD9">
        <w:rPr>
          <w:rFonts w:ascii="Times New Roman" w:hAnsi="Times New Roman" w:cs="Times New Roman"/>
          <w:sz w:val="28"/>
          <w:szCs w:val="28"/>
        </w:rPr>
        <w:t>дат</w:t>
      </w:r>
      <w:r>
        <w:rPr>
          <w:rFonts w:ascii="Times New Roman" w:hAnsi="Times New Roman" w:cs="Times New Roman"/>
          <w:sz w:val="28"/>
          <w:szCs w:val="28"/>
        </w:rPr>
        <w:t>ы</w:t>
      </w:r>
      <w:r w:rsidRPr="00642DD9">
        <w:rPr>
          <w:rFonts w:ascii="Times New Roman" w:hAnsi="Times New Roman" w:cs="Times New Roman"/>
          <w:sz w:val="28"/>
          <w:szCs w:val="28"/>
        </w:rPr>
        <w:t xml:space="preserve"> и мест</w:t>
      </w:r>
      <w:r>
        <w:rPr>
          <w:rFonts w:ascii="Times New Roman" w:hAnsi="Times New Roman" w:cs="Times New Roman"/>
          <w:sz w:val="28"/>
          <w:szCs w:val="28"/>
        </w:rPr>
        <w:t>а их проведения.</w:t>
      </w:r>
    </w:p>
    <w:p w:rsidR="00A462F2" w:rsidRDefault="00A462F2" w:rsidP="00A462F2">
      <w:pPr>
        <w:pStyle w:val="ae"/>
        <w:spacing w:line="360" w:lineRule="exact"/>
        <w:ind w:firstLine="708"/>
        <w:jc w:val="both"/>
        <w:rPr>
          <w:rFonts w:ascii="Times New Roman" w:hAnsi="Times New Roman" w:cs="Times New Roman"/>
          <w:sz w:val="28"/>
          <w:szCs w:val="28"/>
        </w:rPr>
      </w:pPr>
      <w:r w:rsidRPr="002635E4">
        <w:rPr>
          <w:rFonts w:ascii="Times New Roman" w:hAnsi="Times New Roman" w:cs="Times New Roman"/>
          <w:sz w:val="28"/>
          <w:szCs w:val="28"/>
        </w:rPr>
        <w:t>2.2. По каждому запланированному</w:t>
      </w:r>
      <w:r>
        <w:rPr>
          <w:rFonts w:ascii="Times New Roman" w:hAnsi="Times New Roman" w:cs="Times New Roman"/>
          <w:color w:val="FF0000"/>
          <w:sz w:val="28"/>
          <w:szCs w:val="28"/>
        </w:rPr>
        <w:t xml:space="preserve"> </w:t>
      </w:r>
      <w:r w:rsidRPr="00DB5864">
        <w:rPr>
          <w:rFonts w:ascii="Times New Roman" w:hAnsi="Times New Roman" w:cs="Times New Roman"/>
          <w:sz w:val="28"/>
          <w:szCs w:val="28"/>
        </w:rPr>
        <w:t xml:space="preserve">наиболее крупному </w:t>
      </w:r>
      <w:r w:rsidRPr="002635E4">
        <w:rPr>
          <w:rFonts w:ascii="Times New Roman" w:hAnsi="Times New Roman" w:cs="Times New Roman"/>
          <w:sz w:val="28"/>
          <w:szCs w:val="28"/>
        </w:rPr>
        <w:t xml:space="preserve">массовому мероприятию не менее чем за </w:t>
      </w:r>
      <w:r>
        <w:rPr>
          <w:rFonts w:ascii="Times New Roman" w:hAnsi="Times New Roman" w:cs="Times New Roman"/>
          <w:sz w:val="28"/>
          <w:szCs w:val="28"/>
        </w:rPr>
        <w:t>30</w:t>
      </w:r>
      <w:r w:rsidRPr="002635E4">
        <w:rPr>
          <w:rFonts w:ascii="Times New Roman" w:hAnsi="Times New Roman" w:cs="Times New Roman"/>
          <w:sz w:val="28"/>
          <w:szCs w:val="28"/>
        </w:rPr>
        <w:t xml:space="preserve"> </w:t>
      </w:r>
      <w:r>
        <w:rPr>
          <w:rFonts w:ascii="Times New Roman" w:hAnsi="Times New Roman" w:cs="Times New Roman"/>
          <w:sz w:val="28"/>
          <w:szCs w:val="28"/>
        </w:rPr>
        <w:t xml:space="preserve">календарных </w:t>
      </w:r>
      <w:r w:rsidRPr="002635E4">
        <w:rPr>
          <w:rFonts w:ascii="Times New Roman" w:hAnsi="Times New Roman" w:cs="Times New Roman"/>
          <w:sz w:val="28"/>
          <w:szCs w:val="28"/>
        </w:rPr>
        <w:t xml:space="preserve">дней до его проведения издается постановление администрации города </w:t>
      </w:r>
      <w:r>
        <w:rPr>
          <w:rFonts w:ascii="Times New Roman" w:hAnsi="Times New Roman" w:cs="Times New Roman"/>
          <w:sz w:val="28"/>
          <w:szCs w:val="28"/>
        </w:rPr>
        <w:t>Соликамска</w:t>
      </w:r>
      <w:r w:rsidRPr="002635E4">
        <w:rPr>
          <w:rFonts w:ascii="Times New Roman" w:hAnsi="Times New Roman" w:cs="Times New Roman"/>
          <w:sz w:val="28"/>
          <w:szCs w:val="28"/>
        </w:rPr>
        <w:t xml:space="preserve"> </w:t>
      </w:r>
      <w:r>
        <w:rPr>
          <w:rFonts w:ascii="Times New Roman" w:hAnsi="Times New Roman" w:cs="Times New Roman"/>
          <w:sz w:val="28"/>
          <w:szCs w:val="28"/>
        </w:rPr>
        <w:t>об</w:t>
      </w:r>
      <w:r w:rsidRPr="002635E4">
        <w:rPr>
          <w:rFonts w:ascii="Times New Roman" w:hAnsi="Times New Roman" w:cs="Times New Roman"/>
          <w:sz w:val="28"/>
          <w:szCs w:val="28"/>
        </w:rPr>
        <w:t xml:space="preserve"> утвержд</w:t>
      </w:r>
      <w:r>
        <w:rPr>
          <w:rFonts w:ascii="Times New Roman" w:hAnsi="Times New Roman" w:cs="Times New Roman"/>
          <w:sz w:val="28"/>
          <w:szCs w:val="28"/>
        </w:rPr>
        <w:t>ении</w:t>
      </w:r>
      <w:r w:rsidRPr="002635E4">
        <w:rPr>
          <w:rFonts w:ascii="Times New Roman" w:hAnsi="Times New Roman" w:cs="Times New Roman"/>
          <w:sz w:val="28"/>
          <w:szCs w:val="28"/>
        </w:rPr>
        <w:t xml:space="preserve"> </w:t>
      </w:r>
      <w:r>
        <w:rPr>
          <w:rFonts w:ascii="Times New Roman" w:hAnsi="Times New Roman" w:cs="Times New Roman"/>
          <w:sz w:val="28"/>
          <w:szCs w:val="28"/>
        </w:rPr>
        <w:t xml:space="preserve">состава </w:t>
      </w:r>
      <w:r w:rsidRPr="002635E4">
        <w:rPr>
          <w:rFonts w:ascii="Times New Roman" w:hAnsi="Times New Roman" w:cs="Times New Roman"/>
          <w:sz w:val="28"/>
          <w:szCs w:val="28"/>
        </w:rPr>
        <w:t>оргкомитет</w:t>
      </w:r>
      <w:r>
        <w:rPr>
          <w:rFonts w:ascii="Times New Roman" w:hAnsi="Times New Roman" w:cs="Times New Roman"/>
          <w:sz w:val="28"/>
          <w:szCs w:val="28"/>
        </w:rPr>
        <w:t>а</w:t>
      </w:r>
      <w:r w:rsidRPr="002635E4">
        <w:rPr>
          <w:rFonts w:ascii="Times New Roman" w:hAnsi="Times New Roman" w:cs="Times New Roman"/>
          <w:sz w:val="28"/>
          <w:szCs w:val="28"/>
        </w:rPr>
        <w:t xml:space="preserve"> по проведению массового мероприятия, </w:t>
      </w:r>
      <w:r>
        <w:rPr>
          <w:rFonts w:ascii="Times New Roman" w:hAnsi="Times New Roman" w:cs="Times New Roman"/>
          <w:sz w:val="28"/>
          <w:szCs w:val="28"/>
        </w:rPr>
        <w:t xml:space="preserve">места проведения мероприятия, </w:t>
      </w:r>
      <w:r w:rsidRPr="002635E4">
        <w:rPr>
          <w:rFonts w:ascii="Times New Roman" w:hAnsi="Times New Roman" w:cs="Times New Roman"/>
          <w:sz w:val="28"/>
          <w:szCs w:val="28"/>
        </w:rPr>
        <w:t>программ</w:t>
      </w:r>
      <w:r>
        <w:rPr>
          <w:rFonts w:ascii="Times New Roman" w:hAnsi="Times New Roman" w:cs="Times New Roman"/>
          <w:sz w:val="28"/>
          <w:szCs w:val="28"/>
        </w:rPr>
        <w:t>ы</w:t>
      </w:r>
      <w:r w:rsidRPr="002635E4">
        <w:rPr>
          <w:rFonts w:ascii="Times New Roman" w:hAnsi="Times New Roman" w:cs="Times New Roman"/>
          <w:sz w:val="28"/>
          <w:szCs w:val="28"/>
        </w:rPr>
        <w:t>, план</w:t>
      </w:r>
      <w:r>
        <w:rPr>
          <w:rFonts w:ascii="Times New Roman" w:hAnsi="Times New Roman" w:cs="Times New Roman"/>
          <w:sz w:val="28"/>
          <w:szCs w:val="28"/>
        </w:rPr>
        <w:t>а</w:t>
      </w:r>
      <w:r w:rsidRPr="002635E4">
        <w:rPr>
          <w:rFonts w:ascii="Times New Roman" w:hAnsi="Times New Roman" w:cs="Times New Roman"/>
          <w:sz w:val="28"/>
          <w:szCs w:val="28"/>
        </w:rPr>
        <w:t xml:space="preserve"> подготовки и проведения массового мероприятия.</w:t>
      </w:r>
    </w:p>
    <w:p w:rsidR="00A462F2" w:rsidRDefault="00A462F2" w:rsidP="00A462F2">
      <w:pPr>
        <w:pStyle w:val="ae"/>
        <w:spacing w:line="360" w:lineRule="exact"/>
        <w:ind w:firstLine="708"/>
        <w:jc w:val="both"/>
        <w:rPr>
          <w:rFonts w:ascii="Times New Roman" w:hAnsi="Times New Roman" w:cs="Times New Roman"/>
          <w:sz w:val="28"/>
          <w:szCs w:val="28"/>
        </w:rPr>
      </w:pPr>
      <w:r w:rsidRPr="00934D0A">
        <w:rPr>
          <w:rFonts w:ascii="Times New Roman" w:hAnsi="Times New Roman" w:cs="Times New Roman"/>
          <w:sz w:val="28"/>
          <w:szCs w:val="28"/>
        </w:rPr>
        <w:t xml:space="preserve">В состав оргкомитета следует  </w:t>
      </w:r>
      <w:r>
        <w:rPr>
          <w:rFonts w:ascii="Times New Roman" w:hAnsi="Times New Roman" w:cs="Times New Roman"/>
          <w:sz w:val="28"/>
          <w:szCs w:val="28"/>
        </w:rPr>
        <w:t>включать</w:t>
      </w:r>
      <w:r w:rsidRPr="00934D0A">
        <w:rPr>
          <w:rFonts w:ascii="Times New Roman" w:hAnsi="Times New Roman" w:cs="Times New Roman"/>
          <w:sz w:val="28"/>
          <w:szCs w:val="28"/>
        </w:rPr>
        <w:t xml:space="preserve"> </w:t>
      </w:r>
      <w:r>
        <w:rPr>
          <w:rFonts w:ascii="Times New Roman" w:hAnsi="Times New Roman" w:cs="Times New Roman"/>
          <w:sz w:val="28"/>
          <w:szCs w:val="28"/>
        </w:rPr>
        <w:t>должностных лиц</w:t>
      </w:r>
      <w:r w:rsidRPr="00934D0A">
        <w:rPr>
          <w:rFonts w:ascii="Times New Roman" w:hAnsi="Times New Roman" w:cs="Times New Roman"/>
          <w:sz w:val="28"/>
          <w:szCs w:val="28"/>
        </w:rPr>
        <w:t xml:space="preserve"> полиции, отвечающи</w:t>
      </w:r>
      <w:r>
        <w:rPr>
          <w:rFonts w:ascii="Times New Roman" w:hAnsi="Times New Roman" w:cs="Times New Roman"/>
          <w:sz w:val="28"/>
          <w:szCs w:val="28"/>
        </w:rPr>
        <w:t>х</w:t>
      </w:r>
      <w:r w:rsidRPr="00934D0A">
        <w:rPr>
          <w:rFonts w:ascii="Times New Roman" w:hAnsi="Times New Roman" w:cs="Times New Roman"/>
          <w:sz w:val="28"/>
          <w:szCs w:val="28"/>
        </w:rPr>
        <w:t xml:space="preserve"> за охрану общественного порядка на территории муниципального образования, а также </w:t>
      </w:r>
      <w:r>
        <w:rPr>
          <w:rFonts w:ascii="Times New Roman" w:hAnsi="Times New Roman" w:cs="Times New Roman"/>
          <w:sz w:val="28"/>
          <w:szCs w:val="28"/>
        </w:rPr>
        <w:t>иных</w:t>
      </w:r>
      <w:r w:rsidRPr="00934D0A">
        <w:rPr>
          <w:rFonts w:ascii="Times New Roman" w:hAnsi="Times New Roman" w:cs="Times New Roman"/>
          <w:sz w:val="28"/>
          <w:szCs w:val="28"/>
        </w:rPr>
        <w:t xml:space="preserve"> надзорных органов </w:t>
      </w:r>
      <w:r>
        <w:rPr>
          <w:rFonts w:ascii="Times New Roman" w:hAnsi="Times New Roman" w:cs="Times New Roman"/>
          <w:sz w:val="28"/>
          <w:szCs w:val="28"/>
        </w:rPr>
        <w:t>федеральной исполнительной власти.</w:t>
      </w:r>
    </w:p>
    <w:p w:rsidR="00A462F2" w:rsidRDefault="00A462F2" w:rsidP="00A462F2">
      <w:pPr>
        <w:pStyle w:val="ae"/>
        <w:spacing w:line="360" w:lineRule="exact"/>
        <w:ind w:firstLine="708"/>
        <w:jc w:val="both"/>
        <w:rPr>
          <w:rFonts w:ascii="Times New Roman" w:hAnsi="Times New Roman" w:cs="Times New Roman"/>
          <w:sz w:val="28"/>
          <w:szCs w:val="28"/>
        </w:rPr>
      </w:pPr>
      <w:r>
        <w:rPr>
          <w:rFonts w:ascii="Times New Roman" w:hAnsi="Times New Roman" w:cs="Times New Roman"/>
          <w:sz w:val="28"/>
          <w:szCs w:val="28"/>
        </w:rPr>
        <w:t xml:space="preserve">2.3. В случаях необходимости временного ограничения движения автотранспортных средств в местах проведения массового мероприятия, администрацией города Соликамска, в лице управления городского коммунального хозяйства, по предложению организатора мероприятия издается соответствующее постановление с размещением информации о причинах и сроках временного прекращения движения в газете «Соликамский рабочий» и на официальном сайте администрации города Соликамска. </w:t>
      </w:r>
    </w:p>
    <w:p w:rsidR="00A462F2" w:rsidRPr="00DB5864" w:rsidRDefault="00A462F2" w:rsidP="00A462F2">
      <w:pPr>
        <w:pStyle w:val="ae"/>
        <w:spacing w:line="360" w:lineRule="exact"/>
        <w:ind w:firstLine="708"/>
        <w:jc w:val="both"/>
        <w:rPr>
          <w:rFonts w:ascii="Times New Roman" w:hAnsi="Times New Roman" w:cs="Times New Roman"/>
          <w:sz w:val="28"/>
          <w:szCs w:val="28"/>
        </w:rPr>
      </w:pPr>
      <w:r>
        <w:rPr>
          <w:rFonts w:ascii="Times New Roman" w:hAnsi="Times New Roman" w:cs="Times New Roman"/>
          <w:sz w:val="28"/>
          <w:szCs w:val="28"/>
        </w:rPr>
        <w:t xml:space="preserve">2.3.1. Въезд автотранспорта на </w:t>
      </w:r>
      <w:r w:rsidRPr="004B02DB">
        <w:rPr>
          <w:rFonts w:ascii="Times New Roman" w:hAnsi="Times New Roman" w:cs="Times New Roman"/>
          <w:sz w:val="28"/>
          <w:szCs w:val="28"/>
        </w:rPr>
        <w:t xml:space="preserve">участки с временным прекращением движения </w:t>
      </w:r>
      <w:r>
        <w:rPr>
          <w:rFonts w:ascii="Times New Roman" w:hAnsi="Times New Roman" w:cs="Times New Roman"/>
          <w:sz w:val="28"/>
          <w:szCs w:val="28"/>
        </w:rPr>
        <w:t xml:space="preserve">и на территорию проведения массового мероприятия разрешен строго по специальным пропускам, выдаваемым администрацией города Соликамска </w:t>
      </w:r>
      <w:r w:rsidRPr="00DB5864">
        <w:rPr>
          <w:rFonts w:ascii="Times New Roman" w:hAnsi="Times New Roman" w:cs="Times New Roman"/>
          <w:sz w:val="28"/>
          <w:szCs w:val="28"/>
        </w:rPr>
        <w:t>(приложение № 3).</w:t>
      </w:r>
    </w:p>
    <w:p w:rsidR="00A462F2" w:rsidRDefault="00A462F2" w:rsidP="00A462F2">
      <w:pPr>
        <w:pStyle w:val="ae"/>
        <w:spacing w:line="360" w:lineRule="exact"/>
        <w:ind w:firstLine="708"/>
        <w:jc w:val="both"/>
        <w:rPr>
          <w:rFonts w:ascii="Times New Roman" w:hAnsi="Times New Roman" w:cs="Times New Roman"/>
          <w:sz w:val="28"/>
          <w:szCs w:val="28"/>
        </w:rPr>
      </w:pPr>
      <w:r>
        <w:rPr>
          <w:rFonts w:ascii="Times New Roman" w:hAnsi="Times New Roman" w:cs="Times New Roman"/>
          <w:sz w:val="28"/>
          <w:szCs w:val="28"/>
        </w:rPr>
        <w:t xml:space="preserve">2.3.2 Необходимое количество пропусков готовит </w:t>
      </w:r>
      <w:r w:rsidRPr="004B02DB">
        <w:rPr>
          <w:rFonts w:ascii="Times New Roman" w:hAnsi="Times New Roman" w:cs="Times New Roman"/>
          <w:sz w:val="28"/>
          <w:szCs w:val="28"/>
        </w:rPr>
        <w:t>Организатор мероприятия</w:t>
      </w:r>
      <w:r>
        <w:rPr>
          <w:rFonts w:ascii="Times New Roman" w:hAnsi="Times New Roman" w:cs="Times New Roman"/>
          <w:sz w:val="28"/>
          <w:szCs w:val="28"/>
        </w:rPr>
        <w:t xml:space="preserve">. Пропуска подписываются заместителем главы администрации города по безопасности, скрепляются печатью общего отдела администрации города. Выдачу пропусков осуществляет Организатор. </w:t>
      </w:r>
    </w:p>
    <w:p w:rsidR="00A462F2" w:rsidRDefault="00A462F2" w:rsidP="00A462F2">
      <w:pPr>
        <w:pStyle w:val="ae"/>
        <w:spacing w:line="360" w:lineRule="exact"/>
        <w:ind w:firstLine="708"/>
        <w:jc w:val="both"/>
        <w:rPr>
          <w:rFonts w:ascii="Times New Roman" w:hAnsi="Times New Roman" w:cs="Times New Roman"/>
          <w:sz w:val="28"/>
          <w:szCs w:val="28"/>
        </w:rPr>
      </w:pPr>
      <w:r>
        <w:rPr>
          <w:rFonts w:ascii="Times New Roman" w:hAnsi="Times New Roman" w:cs="Times New Roman"/>
          <w:sz w:val="28"/>
          <w:szCs w:val="28"/>
        </w:rPr>
        <w:t>2.3.3. Собственники (владельцы) транспортных средств, не задействованных при организации и проведении массового мероприятия, обязаны убрать принадлежащие им (используемые ими) транспортные средства, находящиеся в местах проведения  массового мероприятия, указанных в соответствующем постановлении администрации города Соликамска, до его начала.</w:t>
      </w:r>
    </w:p>
    <w:p w:rsidR="00A462F2" w:rsidRDefault="00A462F2" w:rsidP="00A462F2">
      <w:pPr>
        <w:pStyle w:val="ae"/>
        <w:spacing w:line="360" w:lineRule="exact"/>
        <w:ind w:firstLine="708"/>
        <w:jc w:val="both"/>
        <w:rPr>
          <w:rFonts w:ascii="Times New Roman" w:hAnsi="Times New Roman" w:cs="Times New Roman"/>
          <w:sz w:val="28"/>
          <w:szCs w:val="28"/>
        </w:rPr>
      </w:pPr>
      <w:r>
        <w:rPr>
          <w:rFonts w:ascii="Times New Roman" w:hAnsi="Times New Roman" w:cs="Times New Roman"/>
          <w:sz w:val="28"/>
          <w:szCs w:val="28"/>
        </w:rPr>
        <w:t xml:space="preserve">2.3.4. Организатор мероприятия, при наличии на месте </w:t>
      </w:r>
      <w:r w:rsidRPr="006F0A33">
        <w:rPr>
          <w:rFonts w:ascii="Times New Roman" w:hAnsi="Times New Roman" w:cs="Times New Roman"/>
          <w:sz w:val="28"/>
          <w:szCs w:val="28"/>
        </w:rPr>
        <w:t>проведения  массового мероприятия</w:t>
      </w:r>
      <w:r>
        <w:rPr>
          <w:rFonts w:ascii="Times New Roman" w:hAnsi="Times New Roman" w:cs="Times New Roman"/>
          <w:sz w:val="28"/>
          <w:szCs w:val="28"/>
        </w:rPr>
        <w:t xml:space="preserve"> транспортных средств, находящихся там постоянно и препятствующих безопасному проведению мероприятия, за 5 дней до начала проведения мероприятия обращается с соответствующей информацией в управление муниципального контроля администрации города Соликамска.</w:t>
      </w:r>
    </w:p>
    <w:p w:rsidR="00A462F2" w:rsidRDefault="00A462F2" w:rsidP="00A462F2">
      <w:pPr>
        <w:pStyle w:val="ae"/>
        <w:spacing w:line="360" w:lineRule="exact"/>
        <w:ind w:firstLine="708"/>
        <w:jc w:val="both"/>
        <w:rPr>
          <w:rFonts w:ascii="Times New Roman" w:hAnsi="Times New Roman" w:cs="Times New Roman"/>
          <w:sz w:val="28"/>
          <w:szCs w:val="28"/>
        </w:rPr>
      </w:pPr>
      <w:r>
        <w:rPr>
          <w:rFonts w:ascii="Times New Roman" w:hAnsi="Times New Roman" w:cs="Times New Roman"/>
          <w:sz w:val="28"/>
          <w:szCs w:val="28"/>
        </w:rPr>
        <w:lastRenderedPageBreak/>
        <w:t>Управлением муниципального контроля администрации города Соликамска (далее – Управление муниципального контроля) устанавливаются</w:t>
      </w:r>
      <w:r w:rsidRPr="008460FA">
        <w:rPr>
          <w:rFonts w:ascii="Times New Roman" w:hAnsi="Times New Roman" w:cs="Times New Roman"/>
          <w:sz w:val="28"/>
          <w:szCs w:val="28"/>
        </w:rPr>
        <w:t xml:space="preserve"> </w:t>
      </w:r>
      <w:r>
        <w:rPr>
          <w:rFonts w:ascii="Times New Roman" w:hAnsi="Times New Roman" w:cs="Times New Roman"/>
          <w:sz w:val="28"/>
          <w:szCs w:val="28"/>
        </w:rPr>
        <w:t>с</w:t>
      </w:r>
      <w:r w:rsidRPr="008460FA">
        <w:rPr>
          <w:rFonts w:ascii="Times New Roman" w:hAnsi="Times New Roman" w:cs="Times New Roman"/>
          <w:sz w:val="28"/>
          <w:szCs w:val="28"/>
        </w:rPr>
        <w:t xml:space="preserve">обственники (владельцы) </w:t>
      </w:r>
      <w:r>
        <w:rPr>
          <w:rFonts w:ascii="Times New Roman" w:hAnsi="Times New Roman" w:cs="Times New Roman"/>
          <w:sz w:val="28"/>
          <w:szCs w:val="28"/>
        </w:rPr>
        <w:t xml:space="preserve"> этих </w:t>
      </w:r>
      <w:r w:rsidRPr="008460FA">
        <w:rPr>
          <w:rFonts w:ascii="Times New Roman" w:hAnsi="Times New Roman" w:cs="Times New Roman"/>
          <w:sz w:val="28"/>
          <w:szCs w:val="28"/>
        </w:rPr>
        <w:t>транспортных средств</w:t>
      </w:r>
      <w:r>
        <w:rPr>
          <w:rFonts w:ascii="Times New Roman" w:hAnsi="Times New Roman" w:cs="Times New Roman"/>
          <w:sz w:val="28"/>
          <w:szCs w:val="28"/>
        </w:rPr>
        <w:t xml:space="preserve">, которые уведомляются лично или  с использованием средств связи о необходимости освобождения </w:t>
      </w:r>
      <w:r w:rsidRPr="00D874B0">
        <w:rPr>
          <w:rFonts w:ascii="Times New Roman" w:hAnsi="Times New Roman" w:cs="Times New Roman"/>
          <w:sz w:val="28"/>
          <w:szCs w:val="28"/>
        </w:rPr>
        <w:t>мест</w:t>
      </w:r>
      <w:r>
        <w:rPr>
          <w:rFonts w:ascii="Times New Roman" w:hAnsi="Times New Roman" w:cs="Times New Roman"/>
          <w:sz w:val="28"/>
          <w:szCs w:val="28"/>
        </w:rPr>
        <w:t>а</w:t>
      </w:r>
      <w:r w:rsidRPr="00D874B0">
        <w:rPr>
          <w:rFonts w:ascii="Times New Roman" w:hAnsi="Times New Roman" w:cs="Times New Roman"/>
          <w:sz w:val="28"/>
          <w:szCs w:val="28"/>
        </w:rPr>
        <w:t xml:space="preserve"> проведения  массового мероприятия </w:t>
      </w:r>
      <w:r>
        <w:rPr>
          <w:rFonts w:ascii="Times New Roman" w:hAnsi="Times New Roman" w:cs="Times New Roman"/>
          <w:sz w:val="28"/>
          <w:szCs w:val="28"/>
        </w:rPr>
        <w:t xml:space="preserve">от </w:t>
      </w:r>
      <w:r w:rsidRPr="00D874B0">
        <w:rPr>
          <w:rFonts w:ascii="Times New Roman" w:hAnsi="Times New Roman" w:cs="Times New Roman"/>
          <w:sz w:val="28"/>
          <w:szCs w:val="28"/>
        </w:rPr>
        <w:t>транспортных средств</w:t>
      </w:r>
      <w:r>
        <w:rPr>
          <w:rFonts w:ascii="Times New Roman" w:hAnsi="Times New Roman" w:cs="Times New Roman"/>
          <w:sz w:val="28"/>
          <w:szCs w:val="28"/>
        </w:rPr>
        <w:t xml:space="preserve"> до его начала.</w:t>
      </w:r>
    </w:p>
    <w:p w:rsidR="00A462F2" w:rsidRDefault="00A462F2" w:rsidP="00A462F2">
      <w:pPr>
        <w:pStyle w:val="ae"/>
        <w:spacing w:line="360" w:lineRule="exact"/>
        <w:ind w:firstLine="708"/>
        <w:jc w:val="both"/>
        <w:rPr>
          <w:rFonts w:ascii="Times New Roman" w:hAnsi="Times New Roman" w:cs="Times New Roman"/>
          <w:sz w:val="28"/>
          <w:szCs w:val="28"/>
        </w:rPr>
      </w:pPr>
      <w:r>
        <w:rPr>
          <w:rFonts w:ascii="Times New Roman" w:hAnsi="Times New Roman" w:cs="Times New Roman"/>
          <w:sz w:val="28"/>
          <w:szCs w:val="28"/>
        </w:rPr>
        <w:t>В случаях невозможности информирования лично</w:t>
      </w:r>
      <w:r w:rsidRPr="00D874B0">
        <w:t xml:space="preserve"> </w:t>
      </w:r>
      <w:r w:rsidRPr="00D874B0">
        <w:rPr>
          <w:rFonts w:ascii="Times New Roman" w:hAnsi="Times New Roman" w:cs="Times New Roman"/>
          <w:sz w:val="28"/>
          <w:szCs w:val="28"/>
        </w:rPr>
        <w:t>или с использованием средств связи</w:t>
      </w:r>
      <w:r>
        <w:rPr>
          <w:rFonts w:ascii="Times New Roman" w:hAnsi="Times New Roman" w:cs="Times New Roman"/>
          <w:sz w:val="28"/>
          <w:szCs w:val="28"/>
        </w:rPr>
        <w:t xml:space="preserve"> </w:t>
      </w:r>
      <w:r w:rsidRPr="00D874B0">
        <w:rPr>
          <w:rFonts w:ascii="Times New Roman" w:hAnsi="Times New Roman" w:cs="Times New Roman"/>
          <w:sz w:val="28"/>
          <w:szCs w:val="28"/>
        </w:rPr>
        <w:t>собственник</w:t>
      </w:r>
      <w:r>
        <w:rPr>
          <w:rFonts w:ascii="Times New Roman" w:hAnsi="Times New Roman" w:cs="Times New Roman"/>
          <w:sz w:val="28"/>
          <w:szCs w:val="28"/>
        </w:rPr>
        <w:t>ов</w:t>
      </w:r>
      <w:r w:rsidRPr="00D874B0">
        <w:rPr>
          <w:rFonts w:ascii="Times New Roman" w:hAnsi="Times New Roman" w:cs="Times New Roman"/>
          <w:sz w:val="28"/>
          <w:szCs w:val="28"/>
        </w:rPr>
        <w:t xml:space="preserve"> (владельц</w:t>
      </w:r>
      <w:r>
        <w:rPr>
          <w:rFonts w:ascii="Times New Roman" w:hAnsi="Times New Roman" w:cs="Times New Roman"/>
          <w:sz w:val="28"/>
          <w:szCs w:val="28"/>
        </w:rPr>
        <w:t>ев</w:t>
      </w:r>
      <w:r w:rsidRPr="00D874B0">
        <w:rPr>
          <w:rFonts w:ascii="Times New Roman" w:hAnsi="Times New Roman" w:cs="Times New Roman"/>
          <w:sz w:val="28"/>
          <w:szCs w:val="28"/>
        </w:rPr>
        <w:t>) транспортных средств</w:t>
      </w:r>
      <w:r>
        <w:rPr>
          <w:rFonts w:ascii="Times New Roman" w:hAnsi="Times New Roman" w:cs="Times New Roman"/>
          <w:sz w:val="28"/>
          <w:szCs w:val="28"/>
        </w:rPr>
        <w:t xml:space="preserve"> о необходимости освобождения </w:t>
      </w:r>
      <w:r w:rsidRPr="00D874B0">
        <w:rPr>
          <w:rFonts w:ascii="Times New Roman" w:hAnsi="Times New Roman" w:cs="Times New Roman"/>
          <w:sz w:val="28"/>
          <w:szCs w:val="28"/>
        </w:rPr>
        <w:t>места проведения  массового мероприятия</w:t>
      </w:r>
      <w:r>
        <w:rPr>
          <w:rFonts w:ascii="Times New Roman" w:hAnsi="Times New Roman" w:cs="Times New Roman"/>
          <w:sz w:val="28"/>
          <w:szCs w:val="28"/>
        </w:rPr>
        <w:t xml:space="preserve"> от транспортного средства, Управлением муниципального контроля размещаются соответствующие уведомления на самом транспортном средстве (с учетом мер сохранности лакокрасочного покрытия и иных наружных элементов транспортного средства)</w:t>
      </w:r>
      <w:r w:rsidRPr="00934D0A">
        <w:t xml:space="preserve"> </w:t>
      </w:r>
      <w:r w:rsidRPr="00934D0A">
        <w:rPr>
          <w:rFonts w:ascii="Times New Roman" w:hAnsi="Times New Roman" w:cs="Times New Roman"/>
          <w:sz w:val="28"/>
          <w:szCs w:val="28"/>
        </w:rPr>
        <w:t>с требованием освобождения  от транспортного средства  места проведения  массового мероприятия до его начала.</w:t>
      </w:r>
    </w:p>
    <w:p w:rsidR="00A462F2" w:rsidRPr="00DB5864" w:rsidRDefault="00A462F2" w:rsidP="00A462F2">
      <w:pPr>
        <w:pStyle w:val="ae"/>
        <w:spacing w:line="360" w:lineRule="exact"/>
        <w:ind w:firstLine="708"/>
        <w:jc w:val="both"/>
        <w:rPr>
          <w:rFonts w:ascii="Times New Roman" w:hAnsi="Times New Roman" w:cs="Times New Roman"/>
          <w:sz w:val="28"/>
          <w:szCs w:val="28"/>
        </w:rPr>
      </w:pPr>
      <w:r w:rsidRPr="00DB5864">
        <w:rPr>
          <w:rFonts w:ascii="Times New Roman" w:hAnsi="Times New Roman" w:cs="Times New Roman"/>
          <w:sz w:val="28"/>
          <w:szCs w:val="28"/>
        </w:rPr>
        <w:t>Управление муниципального контроля о наличии таких транспортных средств в месте проведения массового мероприятия сообщает в МО МВД России «Соликамский».</w:t>
      </w:r>
    </w:p>
    <w:p w:rsidR="00A462F2" w:rsidRPr="002635E4" w:rsidRDefault="00A462F2" w:rsidP="00A462F2">
      <w:pPr>
        <w:pStyle w:val="ae"/>
        <w:spacing w:line="360" w:lineRule="exact"/>
        <w:ind w:firstLine="708"/>
        <w:jc w:val="both"/>
        <w:rPr>
          <w:rFonts w:ascii="Times New Roman" w:hAnsi="Times New Roman" w:cs="Times New Roman"/>
          <w:sz w:val="28"/>
          <w:szCs w:val="28"/>
        </w:rPr>
      </w:pPr>
      <w:r>
        <w:rPr>
          <w:rFonts w:ascii="Times New Roman" w:hAnsi="Times New Roman" w:cs="Times New Roman"/>
          <w:sz w:val="28"/>
          <w:szCs w:val="28"/>
        </w:rPr>
        <w:t xml:space="preserve">2.4. </w:t>
      </w:r>
      <w:r w:rsidRPr="002635E4">
        <w:rPr>
          <w:rFonts w:ascii="Times New Roman" w:hAnsi="Times New Roman" w:cs="Times New Roman"/>
          <w:sz w:val="28"/>
          <w:szCs w:val="28"/>
        </w:rPr>
        <w:t>Ответственность за своевременное, качественное, безопасное проведение массового мероприятия несет председатель оргкомитета</w:t>
      </w:r>
      <w:r w:rsidRPr="00934D0A">
        <w:t xml:space="preserve"> </w:t>
      </w:r>
      <w:r w:rsidRPr="00934D0A">
        <w:rPr>
          <w:rFonts w:ascii="Times New Roman" w:hAnsi="Times New Roman" w:cs="Times New Roman"/>
          <w:sz w:val="28"/>
          <w:szCs w:val="28"/>
        </w:rPr>
        <w:t>либо должностное лицо</w:t>
      </w:r>
      <w:r>
        <w:rPr>
          <w:rFonts w:ascii="Times New Roman" w:hAnsi="Times New Roman" w:cs="Times New Roman"/>
          <w:sz w:val="28"/>
          <w:szCs w:val="28"/>
        </w:rPr>
        <w:t>,</w:t>
      </w:r>
      <w:r w:rsidRPr="00934D0A">
        <w:rPr>
          <w:rFonts w:ascii="Times New Roman" w:hAnsi="Times New Roman" w:cs="Times New Roman"/>
          <w:sz w:val="28"/>
          <w:szCs w:val="28"/>
        </w:rPr>
        <w:t xml:space="preserve"> исполняющее его обязанности</w:t>
      </w:r>
      <w:r>
        <w:rPr>
          <w:rFonts w:ascii="Times New Roman" w:hAnsi="Times New Roman" w:cs="Times New Roman"/>
          <w:sz w:val="28"/>
          <w:szCs w:val="28"/>
        </w:rPr>
        <w:t xml:space="preserve"> и все члены оргкомитета</w:t>
      </w:r>
      <w:r w:rsidRPr="002635E4">
        <w:rPr>
          <w:rFonts w:ascii="Times New Roman" w:hAnsi="Times New Roman" w:cs="Times New Roman"/>
          <w:sz w:val="28"/>
          <w:szCs w:val="28"/>
        </w:rPr>
        <w:t>.</w:t>
      </w:r>
    </w:p>
    <w:p w:rsidR="00A462F2" w:rsidRPr="002635E4" w:rsidRDefault="00A462F2" w:rsidP="00A462F2">
      <w:pPr>
        <w:pStyle w:val="ae"/>
        <w:spacing w:line="360" w:lineRule="exact"/>
        <w:ind w:firstLine="708"/>
        <w:jc w:val="both"/>
        <w:rPr>
          <w:rFonts w:ascii="Times New Roman" w:hAnsi="Times New Roman" w:cs="Times New Roman"/>
          <w:sz w:val="28"/>
          <w:szCs w:val="28"/>
        </w:rPr>
      </w:pPr>
      <w:r w:rsidRPr="002635E4">
        <w:rPr>
          <w:rFonts w:ascii="Times New Roman" w:hAnsi="Times New Roman" w:cs="Times New Roman"/>
          <w:sz w:val="28"/>
          <w:szCs w:val="28"/>
        </w:rPr>
        <w:t>2.</w:t>
      </w:r>
      <w:r>
        <w:rPr>
          <w:rFonts w:ascii="Times New Roman" w:hAnsi="Times New Roman" w:cs="Times New Roman"/>
          <w:sz w:val="28"/>
          <w:szCs w:val="28"/>
        </w:rPr>
        <w:t>5</w:t>
      </w:r>
      <w:r w:rsidRPr="002635E4">
        <w:rPr>
          <w:rFonts w:ascii="Times New Roman" w:hAnsi="Times New Roman" w:cs="Times New Roman"/>
          <w:sz w:val="28"/>
          <w:szCs w:val="28"/>
        </w:rPr>
        <w:t>. Оргкомитет провод</w:t>
      </w:r>
      <w:r>
        <w:rPr>
          <w:rFonts w:ascii="Times New Roman" w:hAnsi="Times New Roman" w:cs="Times New Roman"/>
          <w:sz w:val="28"/>
          <w:szCs w:val="28"/>
        </w:rPr>
        <w:t>и</w:t>
      </w:r>
      <w:r w:rsidRPr="002635E4">
        <w:rPr>
          <w:rFonts w:ascii="Times New Roman" w:hAnsi="Times New Roman" w:cs="Times New Roman"/>
          <w:sz w:val="28"/>
          <w:szCs w:val="28"/>
        </w:rPr>
        <w:t>т необходимую работу по подготовке и проведению массового мероприятия</w:t>
      </w:r>
      <w:r>
        <w:rPr>
          <w:rFonts w:ascii="Times New Roman" w:hAnsi="Times New Roman" w:cs="Times New Roman"/>
          <w:sz w:val="28"/>
          <w:szCs w:val="28"/>
        </w:rPr>
        <w:t xml:space="preserve">, </w:t>
      </w:r>
      <w:r w:rsidRPr="003C4B40">
        <w:rPr>
          <w:rFonts w:ascii="Times New Roman" w:hAnsi="Times New Roman" w:cs="Times New Roman"/>
          <w:sz w:val="28"/>
          <w:szCs w:val="28"/>
        </w:rPr>
        <w:t>в том числе с привлечением специализированных муниципальных учреждений культуры и спорта.</w:t>
      </w:r>
    </w:p>
    <w:p w:rsidR="00A462F2" w:rsidRPr="002635E4" w:rsidRDefault="00A462F2" w:rsidP="00A462F2">
      <w:pPr>
        <w:pStyle w:val="ae"/>
        <w:spacing w:line="360" w:lineRule="exact"/>
        <w:ind w:firstLine="708"/>
        <w:jc w:val="both"/>
        <w:rPr>
          <w:rFonts w:ascii="Times New Roman" w:hAnsi="Times New Roman" w:cs="Times New Roman"/>
          <w:sz w:val="28"/>
          <w:szCs w:val="28"/>
        </w:rPr>
      </w:pPr>
      <w:r w:rsidRPr="002635E4">
        <w:rPr>
          <w:rFonts w:ascii="Times New Roman" w:hAnsi="Times New Roman" w:cs="Times New Roman"/>
          <w:sz w:val="28"/>
          <w:szCs w:val="28"/>
        </w:rPr>
        <w:t>Для обеспечения инфраструктуры и безопасности массового мероприятия оргкомитет не позднее чем за 15 дней до его проведения направляет заявки:</w:t>
      </w:r>
    </w:p>
    <w:p w:rsidR="00A462F2" w:rsidRPr="002635E4" w:rsidRDefault="00A462F2" w:rsidP="00A462F2">
      <w:pPr>
        <w:pStyle w:val="ae"/>
        <w:spacing w:line="360" w:lineRule="exact"/>
        <w:ind w:firstLine="708"/>
        <w:jc w:val="both"/>
        <w:rPr>
          <w:rFonts w:ascii="Times New Roman" w:hAnsi="Times New Roman" w:cs="Times New Roman"/>
          <w:sz w:val="28"/>
          <w:szCs w:val="28"/>
        </w:rPr>
      </w:pPr>
      <w:r w:rsidRPr="002635E4">
        <w:rPr>
          <w:rFonts w:ascii="Times New Roman" w:hAnsi="Times New Roman" w:cs="Times New Roman"/>
          <w:sz w:val="28"/>
          <w:szCs w:val="28"/>
        </w:rPr>
        <w:t xml:space="preserve">- в </w:t>
      </w:r>
      <w:r>
        <w:rPr>
          <w:rFonts w:ascii="Times New Roman" w:hAnsi="Times New Roman" w:cs="Times New Roman"/>
          <w:sz w:val="28"/>
          <w:szCs w:val="28"/>
        </w:rPr>
        <w:t>МО МВД России «Соликамский»</w:t>
      </w:r>
      <w:r w:rsidRPr="002635E4">
        <w:rPr>
          <w:rFonts w:ascii="Times New Roman" w:hAnsi="Times New Roman" w:cs="Times New Roman"/>
          <w:sz w:val="28"/>
          <w:szCs w:val="28"/>
        </w:rPr>
        <w:t xml:space="preserve"> по обеспечению охраны общественного порядка в местах проведения массового мероприятия (</w:t>
      </w:r>
      <w:r>
        <w:rPr>
          <w:rFonts w:ascii="Times New Roman" w:hAnsi="Times New Roman" w:cs="Times New Roman"/>
          <w:sz w:val="28"/>
          <w:szCs w:val="28"/>
        </w:rPr>
        <w:t xml:space="preserve">в соответствии с </w:t>
      </w:r>
      <w:r w:rsidRPr="00415815">
        <w:rPr>
          <w:rFonts w:ascii="Times New Roman" w:hAnsi="Times New Roman" w:cs="Times New Roman"/>
          <w:sz w:val="28"/>
          <w:szCs w:val="28"/>
        </w:rPr>
        <w:t>Федеральны</w:t>
      </w:r>
      <w:r>
        <w:rPr>
          <w:rFonts w:ascii="Times New Roman" w:hAnsi="Times New Roman" w:cs="Times New Roman"/>
          <w:sz w:val="28"/>
          <w:szCs w:val="28"/>
        </w:rPr>
        <w:t>м</w:t>
      </w:r>
      <w:r w:rsidRPr="00415815">
        <w:rPr>
          <w:rFonts w:ascii="Times New Roman" w:hAnsi="Times New Roman" w:cs="Times New Roman"/>
          <w:sz w:val="28"/>
          <w:szCs w:val="28"/>
        </w:rPr>
        <w:t xml:space="preserve"> закон</w:t>
      </w:r>
      <w:r>
        <w:rPr>
          <w:rFonts w:ascii="Times New Roman" w:hAnsi="Times New Roman" w:cs="Times New Roman"/>
          <w:sz w:val="28"/>
          <w:szCs w:val="28"/>
        </w:rPr>
        <w:t>ом</w:t>
      </w:r>
      <w:r w:rsidRPr="00415815">
        <w:rPr>
          <w:rFonts w:ascii="Times New Roman" w:hAnsi="Times New Roman" w:cs="Times New Roman"/>
          <w:sz w:val="28"/>
          <w:szCs w:val="28"/>
        </w:rPr>
        <w:t xml:space="preserve"> от 02.04.2014 N 44-ФЗ "Об участии граждан в охране общественного порядка"</w:t>
      </w:r>
      <w:r>
        <w:rPr>
          <w:rFonts w:ascii="Times New Roman" w:hAnsi="Times New Roman" w:cs="Times New Roman"/>
          <w:sz w:val="28"/>
          <w:szCs w:val="28"/>
        </w:rPr>
        <w:t xml:space="preserve"> </w:t>
      </w:r>
      <w:r w:rsidRPr="002635E4">
        <w:rPr>
          <w:rFonts w:ascii="Times New Roman" w:hAnsi="Times New Roman" w:cs="Times New Roman"/>
          <w:sz w:val="28"/>
          <w:szCs w:val="28"/>
        </w:rPr>
        <w:t>могут привлекаться ДНД, казаки</w:t>
      </w:r>
      <w:r>
        <w:rPr>
          <w:rFonts w:ascii="Times New Roman" w:hAnsi="Times New Roman" w:cs="Times New Roman"/>
          <w:sz w:val="28"/>
          <w:szCs w:val="28"/>
        </w:rPr>
        <w:t>, общественные организации</w:t>
      </w:r>
      <w:r w:rsidRPr="002635E4">
        <w:rPr>
          <w:rFonts w:ascii="Times New Roman" w:hAnsi="Times New Roman" w:cs="Times New Roman"/>
          <w:sz w:val="28"/>
          <w:szCs w:val="28"/>
        </w:rPr>
        <w:t>);</w:t>
      </w:r>
    </w:p>
    <w:p w:rsidR="00A462F2" w:rsidRPr="002635E4" w:rsidRDefault="00A462F2" w:rsidP="00A462F2">
      <w:pPr>
        <w:pStyle w:val="ae"/>
        <w:spacing w:line="360" w:lineRule="exact"/>
        <w:ind w:firstLine="708"/>
        <w:jc w:val="both"/>
        <w:rPr>
          <w:rFonts w:ascii="Times New Roman" w:hAnsi="Times New Roman" w:cs="Times New Roman"/>
          <w:sz w:val="28"/>
          <w:szCs w:val="28"/>
        </w:rPr>
      </w:pPr>
      <w:r w:rsidRPr="002635E4">
        <w:rPr>
          <w:rFonts w:ascii="Times New Roman" w:hAnsi="Times New Roman" w:cs="Times New Roman"/>
          <w:sz w:val="28"/>
          <w:szCs w:val="28"/>
        </w:rPr>
        <w:t xml:space="preserve">- </w:t>
      </w:r>
      <w:r>
        <w:rPr>
          <w:rFonts w:ascii="Times New Roman" w:hAnsi="Times New Roman" w:cs="Times New Roman"/>
          <w:sz w:val="28"/>
          <w:szCs w:val="28"/>
        </w:rPr>
        <w:t>в Федеральное государственное казенное учреждение 1 отряд федеральной противопожарной службы по Пермскому краю</w:t>
      </w:r>
      <w:r w:rsidRPr="00A8558E">
        <w:rPr>
          <w:rFonts w:ascii="Times New Roman" w:hAnsi="Times New Roman" w:cs="Times New Roman"/>
          <w:color w:val="FF0000"/>
          <w:sz w:val="28"/>
          <w:szCs w:val="28"/>
        </w:rPr>
        <w:t xml:space="preserve"> </w:t>
      </w:r>
      <w:r w:rsidRPr="002635E4">
        <w:rPr>
          <w:rFonts w:ascii="Times New Roman" w:hAnsi="Times New Roman" w:cs="Times New Roman"/>
          <w:sz w:val="28"/>
          <w:szCs w:val="28"/>
        </w:rPr>
        <w:t>для обеспечения пожарной безопасности (в случае необходимости);</w:t>
      </w:r>
    </w:p>
    <w:p w:rsidR="00A462F2" w:rsidRPr="002635E4" w:rsidRDefault="00A462F2" w:rsidP="00A462F2">
      <w:pPr>
        <w:pStyle w:val="ae"/>
        <w:spacing w:line="360" w:lineRule="exact"/>
        <w:ind w:firstLine="708"/>
        <w:jc w:val="both"/>
        <w:rPr>
          <w:rFonts w:ascii="Times New Roman" w:hAnsi="Times New Roman" w:cs="Times New Roman"/>
          <w:sz w:val="28"/>
          <w:szCs w:val="28"/>
        </w:rPr>
      </w:pPr>
      <w:r w:rsidRPr="002635E4">
        <w:rPr>
          <w:rFonts w:ascii="Times New Roman" w:hAnsi="Times New Roman" w:cs="Times New Roman"/>
          <w:sz w:val="28"/>
          <w:szCs w:val="28"/>
        </w:rPr>
        <w:t xml:space="preserve">- </w:t>
      </w:r>
      <w:r>
        <w:rPr>
          <w:rFonts w:ascii="Times New Roman" w:hAnsi="Times New Roman" w:cs="Times New Roman"/>
          <w:sz w:val="28"/>
          <w:szCs w:val="28"/>
        </w:rPr>
        <w:t>в государственное бюджетное учреждение здравоохранения Пермского края «Станция скорой медицинской помощи</w:t>
      </w:r>
      <w:r w:rsidRPr="00A8558E">
        <w:rPr>
          <w:rFonts w:ascii="Times New Roman" w:hAnsi="Times New Roman" w:cs="Times New Roman"/>
          <w:color w:val="FF0000"/>
          <w:sz w:val="28"/>
          <w:szCs w:val="28"/>
        </w:rPr>
        <w:t xml:space="preserve"> </w:t>
      </w:r>
      <w:r w:rsidRPr="002635E4">
        <w:rPr>
          <w:rFonts w:ascii="Times New Roman" w:hAnsi="Times New Roman" w:cs="Times New Roman"/>
          <w:sz w:val="28"/>
          <w:szCs w:val="28"/>
        </w:rPr>
        <w:t xml:space="preserve">города </w:t>
      </w:r>
      <w:r>
        <w:rPr>
          <w:rFonts w:ascii="Times New Roman" w:hAnsi="Times New Roman" w:cs="Times New Roman"/>
          <w:sz w:val="28"/>
          <w:szCs w:val="28"/>
        </w:rPr>
        <w:t>Соликамска»</w:t>
      </w:r>
      <w:r w:rsidRPr="002635E4">
        <w:rPr>
          <w:rFonts w:ascii="Times New Roman" w:hAnsi="Times New Roman" w:cs="Times New Roman"/>
          <w:sz w:val="28"/>
          <w:szCs w:val="28"/>
        </w:rPr>
        <w:t xml:space="preserve"> для дежурства медперсонала в местах проведения массового мероприятия</w:t>
      </w:r>
      <w:r>
        <w:rPr>
          <w:rFonts w:ascii="Times New Roman" w:hAnsi="Times New Roman" w:cs="Times New Roman"/>
          <w:sz w:val="28"/>
          <w:szCs w:val="28"/>
        </w:rPr>
        <w:t xml:space="preserve"> </w:t>
      </w:r>
      <w:r w:rsidRPr="00E737EB">
        <w:rPr>
          <w:rFonts w:ascii="Times New Roman" w:hAnsi="Times New Roman" w:cs="Times New Roman"/>
          <w:sz w:val="28"/>
          <w:szCs w:val="28"/>
        </w:rPr>
        <w:t>(в случае необходимости)</w:t>
      </w:r>
      <w:r w:rsidRPr="002635E4">
        <w:rPr>
          <w:rFonts w:ascii="Times New Roman" w:hAnsi="Times New Roman" w:cs="Times New Roman"/>
          <w:sz w:val="28"/>
          <w:szCs w:val="28"/>
        </w:rPr>
        <w:t>;</w:t>
      </w:r>
    </w:p>
    <w:p w:rsidR="00A462F2" w:rsidRPr="00A13A90" w:rsidRDefault="00A462F2" w:rsidP="00A462F2">
      <w:pPr>
        <w:pStyle w:val="ae"/>
        <w:spacing w:line="360" w:lineRule="exact"/>
        <w:ind w:firstLine="708"/>
        <w:jc w:val="both"/>
        <w:rPr>
          <w:rFonts w:ascii="Times New Roman" w:hAnsi="Times New Roman" w:cs="Times New Roman"/>
          <w:sz w:val="28"/>
          <w:szCs w:val="28"/>
        </w:rPr>
      </w:pPr>
      <w:r w:rsidRPr="002635E4">
        <w:rPr>
          <w:rFonts w:ascii="Times New Roman" w:hAnsi="Times New Roman" w:cs="Times New Roman"/>
          <w:sz w:val="28"/>
          <w:szCs w:val="28"/>
        </w:rPr>
        <w:t xml:space="preserve">- в городские предприятия коммунального комплекса для </w:t>
      </w:r>
      <w:r>
        <w:rPr>
          <w:rFonts w:ascii="Times New Roman" w:hAnsi="Times New Roman" w:cs="Times New Roman"/>
          <w:sz w:val="28"/>
          <w:szCs w:val="28"/>
        </w:rPr>
        <w:t xml:space="preserve">организации </w:t>
      </w:r>
      <w:r w:rsidRPr="002635E4">
        <w:rPr>
          <w:rFonts w:ascii="Times New Roman" w:hAnsi="Times New Roman" w:cs="Times New Roman"/>
          <w:sz w:val="28"/>
          <w:szCs w:val="28"/>
        </w:rPr>
        <w:t>выполнения работ по подготовке, содержанию и приведению в порядок территории и сооружений в местах проведения массового мероприятия.</w:t>
      </w:r>
    </w:p>
    <w:p w:rsidR="00A462F2" w:rsidRPr="00ED39D7" w:rsidRDefault="00A462F2" w:rsidP="00A462F2">
      <w:pPr>
        <w:pStyle w:val="ae"/>
        <w:spacing w:line="240" w:lineRule="exact"/>
        <w:jc w:val="center"/>
        <w:rPr>
          <w:rFonts w:ascii="Times New Roman" w:hAnsi="Times New Roman" w:cs="Times New Roman"/>
          <w:b/>
          <w:sz w:val="28"/>
          <w:szCs w:val="28"/>
        </w:rPr>
      </w:pPr>
      <w:r w:rsidRPr="00ED39D7">
        <w:rPr>
          <w:rFonts w:ascii="Times New Roman" w:hAnsi="Times New Roman" w:cs="Times New Roman"/>
          <w:b/>
          <w:sz w:val="28"/>
          <w:szCs w:val="28"/>
          <w:lang w:val="en-US"/>
        </w:rPr>
        <w:lastRenderedPageBreak/>
        <w:t>III</w:t>
      </w:r>
      <w:r w:rsidRPr="00ED39D7">
        <w:rPr>
          <w:rFonts w:ascii="Times New Roman" w:hAnsi="Times New Roman" w:cs="Times New Roman"/>
          <w:b/>
          <w:sz w:val="28"/>
          <w:szCs w:val="28"/>
        </w:rPr>
        <w:t>. Порядок проведения массовых мероприятий,</w:t>
      </w:r>
      <w:r w:rsidRPr="00ED39D7">
        <w:rPr>
          <w:rFonts w:ascii="Times New Roman" w:hAnsi="Times New Roman" w:cs="Times New Roman"/>
          <w:b/>
          <w:color w:val="FF0000"/>
          <w:sz w:val="28"/>
          <w:szCs w:val="28"/>
        </w:rPr>
        <w:t xml:space="preserve"> </w:t>
      </w:r>
      <w:r w:rsidRPr="00ED39D7">
        <w:rPr>
          <w:rFonts w:ascii="Times New Roman" w:hAnsi="Times New Roman" w:cs="Times New Roman"/>
          <w:b/>
          <w:sz w:val="28"/>
          <w:szCs w:val="28"/>
        </w:rPr>
        <w:t>организаторами которых являются юридические (за исключением органов местного самоуправления) лица, индивидуальные предприниматели, физические лица</w:t>
      </w:r>
    </w:p>
    <w:p w:rsidR="00A462F2" w:rsidRPr="00A8558E" w:rsidRDefault="00A462F2" w:rsidP="00A462F2">
      <w:pPr>
        <w:pStyle w:val="ae"/>
        <w:spacing w:line="360" w:lineRule="exact"/>
        <w:jc w:val="both"/>
        <w:rPr>
          <w:rFonts w:ascii="Times New Roman" w:hAnsi="Times New Roman" w:cs="Times New Roman"/>
          <w:sz w:val="28"/>
          <w:szCs w:val="28"/>
        </w:rPr>
      </w:pPr>
    </w:p>
    <w:p w:rsidR="00A462F2" w:rsidRPr="00A8558E" w:rsidRDefault="00A462F2" w:rsidP="00A462F2">
      <w:pPr>
        <w:pStyle w:val="ae"/>
        <w:spacing w:line="360" w:lineRule="exact"/>
        <w:ind w:firstLine="708"/>
        <w:jc w:val="both"/>
        <w:rPr>
          <w:rFonts w:ascii="Times New Roman" w:hAnsi="Times New Roman" w:cs="Times New Roman"/>
          <w:sz w:val="28"/>
          <w:szCs w:val="28"/>
        </w:rPr>
      </w:pPr>
      <w:r w:rsidRPr="00A8558E">
        <w:rPr>
          <w:rFonts w:ascii="Times New Roman" w:hAnsi="Times New Roman" w:cs="Times New Roman"/>
          <w:sz w:val="28"/>
          <w:szCs w:val="28"/>
        </w:rPr>
        <w:t>3.1. Массовые мероприятия</w:t>
      </w:r>
      <w:r>
        <w:rPr>
          <w:rFonts w:ascii="Times New Roman" w:hAnsi="Times New Roman" w:cs="Times New Roman"/>
          <w:sz w:val="28"/>
          <w:szCs w:val="28"/>
        </w:rPr>
        <w:t xml:space="preserve"> </w:t>
      </w:r>
      <w:r w:rsidRPr="006D3BD7">
        <w:rPr>
          <w:rFonts w:ascii="Times New Roman" w:hAnsi="Times New Roman" w:cs="Times New Roman"/>
          <w:sz w:val="28"/>
          <w:szCs w:val="28"/>
        </w:rPr>
        <w:t xml:space="preserve">на земельных участках, находящихся в муниципальной собственности, право собственности на которые не разграничено, в объектах проведения, находящихся в муниципальной собственности, инициаторами и организаторами которых выступают </w:t>
      </w:r>
      <w:r w:rsidRPr="00A8558E">
        <w:rPr>
          <w:rFonts w:ascii="Times New Roman" w:hAnsi="Times New Roman" w:cs="Times New Roman"/>
          <w:sz w:val="28"/>
          <w:szCs w:val="28"/>
        </w:rPr>
        <w:t>не уполномоченны</w:t>
      </w:r>
      <w:r>
        <w:rPr>
          <w:rFonts w:ascii="Times New Roman" w:hAnsi="Times New Roman" w:cs="Times New Roman"/>
          <w:sz w:val="28"/>
          <w:szCs w:val="28"/>
        </w:rPr>
        <w:t>е</w:t>
      </w:r>
      <w:r w:rsidRPr="00A8558E">
        <w:rPr>
          <w:rFonts w:ascii="Times New Roman" w:hAnsi="Times New Roman" w:cs="Times New Roman"/>
          <w:sz w:val="28"/>
          <w:szCs w:val="28"/>
        </w:rPr>
        <w:t xml:space="preserve"> </w:t>
      </w:r>
      <w:r>
        <w:rPr>
          <w:rFonts w:ascii="Times New Roman" w:hAnsi="Times New Roman" w:cs="Times New Roman"/>
          <w:sz w:val="28"/>
          <w:szCs w:val="28"/>
        </w:rPr>
        <w:t>органами местного самоуправления Соликамского городского округа</w:t>
      </w:r>
      <w:r w:rsidRPr="00A8558E">
        <w:rPr>
          <w:rFonts w:ascii="Times New Roman" w:hAnsi="Times New Roman" w:cs="Times New Roman"/>
          <w:sz w:val="28"/>
          <w:szCs w:val="28"/>
        </w:rPr>
        <w:t xml:space="preserve"> предприятия, учреждения, некоммерческие организации, фонды и иные юридические лица, индивидуальные предприниматели, физические лица (далее - Организаторы), проводятся такими Организаторами самостоятельно в соответствии с настоящим Порядком.</w:t>
      </w:r>
    </w:p>
    <w:p w:rsidR="00A462F2" w:rsidRPr="00A8558E" w:rsidRDefault="00A462F2" w:rsidP="00A462F2">
      <w:pPr>
        <w:pStyle w:val="ae"/>
        <w:spacing w:line="360" w:lineRule="exact"/>
        <w:ind w:firstLine="708"/>
        <w:jc w:val="both"/>
        <w:rPr>
          <w:rFonts w:ascii="Times New Roman" w:hAnsi="Times New Roman" w:cs="Times New Roman"/>
          <w:sz w:val="28"/>
          <w:szCs w:val="28"/>
        </w:rPr>
      </w:pPr>
      <w:r w:rsidRPr="00A8558E">
        <w:rPr>
          <w:rFonts w:ascii="Times New Roman" w:hAnsi="Times New Roman" w:cs="Times New Roman"/>
          <w:sz w:val="28"/>
          <w:szCs w:val="28"/>
        </w:rPr>
        <w:t xml:space="preserve">Привлечение к организации массовых мероприятий </w:t>
      </w:r>
      <w:r>
        <w:rPr>
          <w:rFonts w:ascii="Times New Roman" w:hAnsi="Times New Roman" w:cs="Times New Roman"/>
          <w:sz w:val="28"/>
          <w:szCs w:val="28"/>
        </w:rPr>
        <w:t>муниципальных</w:t>
      </w:r>
      <w:r w:rsidRPr="00A8558E">
        <w:rPr>
          <w:rFonts w:ascii="Times New Roman" w:hAnsi="Times New Roman" w:cs="Times New Roman"/>
          <w:sz w:val="28"/>
          <w:szCs w:val="28"/>
        </w:rPr>
        <w:t xml:space="preserve"> учреждений культуры, образования, медицины, спорта, коммунальных предприятий может осуществляться на договорной основе.</w:t>
      </w:r>
    </w:p>
    <w:p w:rsidR="00A462F2" w:rsidRPr="00A8558E" w:rsidRDefault="00A462F2" w:rsidP="00A462F2">
      <w:pPr>
        <w:pStyle w:val="ae"/>
        <w:spacing w:line="360" w:lineRule="exact"/>
        <w:ind w:firstLine="708"/>
        <w:jc w:val="both"/>
        <w:rPr>
          <w:rFonts w:ascii="Times New Roman" w:hAnsi="Times New Roman" w:cs="Times New Roman"/>
          <w:sz w:val="28"/>
          <w:szCs w:val="28"/>
        </w:rPr>
      </w:pPr>
      <w:r w:rsidRPr="00A8558E">
        <w:rPr>
          <w:rFonts w:ascii="Times New Roman" w:hAnsi="Times New Roman" w:cs="Times New Roman"/>
          <w:sz w:val="28"/>
          <w:szCs w:val="28"/>
        </w:rPr>
        <w:t>3.</w:t>
      </w:r>
      <w:r>
        <w:rPr>
          <w:rFonts w:ascii="Times New Roman" w:hAnsi="Times New Roman" w:cs="Times New Roman"/>
          <w:sz w:val="28"/>
          <w:szCs w:val="28"/>
        </w:rPr>
        <w:t>1</w:t>
      </w:r>
      <w:r w:rsidRPr="00A8558E">
        <w:rPr>
          <w:rFonts w:ascii="Times New Roman" w:hAnsi="Times New Roman" w:cs="Times New Roman"/>
          <w:sz w:val="28"/>
          <w:szCs w:val="28"/>
        </w:rPr>
        <w:t>.</w:t>
      </w:r>
      <w:r>
        <w:rPr>
          <w:rFonts w:ascii="Times New Roman" w:hAnsi="Times New Roman" w:cs="Times New Roman"/>
          <w:sz w:val="28"/>
          <w:szCs w:val="28"/>
        </w:rPr>
        <w:t>1.</w:t>
      </w:r>
      <w:r w:rsidRPr="00A8558E">
        <w:rPr>
          <w:rFonts w:ascii="Times New Roman" w:hAnsi="Times New Roman" w:cs="Times New Roman"/>
          <w:sz w:val="28"/>
          <w:szCs w:val="28"/>
        </w:rPr>
        <w:t xml:space="preserve"> Для проведения массового мероприятия Организаторы в срок не позднее </w:t>
      </w:r>
      <w:r>
        <w:rPr>
          <w:rFonts w:ascii="Times New Roman" w:hAnsi="Times New Roman" w:cs="Times New Roman"/>
          <w:sz w:val="28"/>
          <w:szCs w:val="28"/>
        </w:rPr>
        <w:t>30 рабочих</w:t>
      </w:r>
      <w:r w:rsidRPr="00A8558E">
        <w:rPr>
          <w:rFonts w:ascii="Times New Roman" w:hAnsi="Times New Roman" w:cs="Times New Roman"/>
          <w:sz w:val="28"/>
          <w:szCs w:val="28"/>
        </w:rPr>
        <w:t xml:space="preserve"> дней до дня его проведения представ</w:t>
      </w:r>
      <w:r>
        <w:rPr>
          <w:rFonts w:ascii="Times New Roman" w:hAnsi="Times New Roman" w:cs="Times New Roman"/>
          <w:sz w:val="28"/>
          <w:szCs w:val="28"/>
        </w:rPr>
        <w:t>ляют</w:t>
      </w:r>
      <w:r w:rsidRPr="00A8558E">
        <w:rPr>
          <w:rFonts w:ascii="Times New Roman" w:hAnsi="Times New Roman" w:cs="Times New Roman"/>
          <w:sz w:val="28"/>
          <w:szCs w:val="28"/>
        </w:rPr>
        <w:t xml:space="preserve"> в администрацию города </w:t>
      </w:r>
      <w:r>
        <w:rPr>
          <w:rFonts w:ascii="Times New Roman" w:hAnsi="Times New Roman" w:cs="Times New Roman"/>
          <w:sz w:val="28"/>
          <w:szCs w:val="28"/>
        </w:rPr>
        <w:t>Соликамска</w:t>
      </w:r>
      <w:r w:rsidRPr="00A8558E">
        <w:rPr>
          <w:rFonts w:ascii="Times New Roman" w:hAnsi="Times New Roman" w:cs="Times New Roman"/>
          <w:sz w:val="28"/>
          <w:szCs w:val="28"/>
        </w:rPr>
        <w:t xml:space="preserve"> письменное заявление по установленной форме (приложение </w:t>
      </w:r>
      <w:r>
        <w:rPr>
          <w:rFonts w:ascii="Times New Roman" w:hAnsi="Times New Roman" w:cs="Times New Roman"/>
          <w:sz w:val="28"/>
          <w:szCs w:val="28"/>
        </w:rPr>
        <w:t>№</w:t>
      </w:r>
      <w:r w:rsidRPr="00A8558E">
        <w:rPr>
          <w:rFonts w:ascii="Times New Roman" w:hAnsi="Times New Roman" w:cs="Times New Roman"/>
          <w:sz w:val="28"/>
          <w:szCs w:val="28"/>
        </w:rPr>
        <w:t xml:space="preserve"> 1), в котором указываются место и время проведения массового мероприятия, предполагаемое количество участников, программа проведения и т.д.</w:t>
      </w:r>
    </w:p>
    <w:p w:rsidR="00A462F2" w:rsidRPr="00A8558E" w:rsidRDefault="00A462F2" w:rsidP="00A462F2">
      <w:pPr>
        <w:pStyle w:val="ae"/>
        <w:spacing w:line="360" w:lineRule="exact"/>
        <w:ind w:firstLine="708"/>
        <w:jc w:val="both"/>
        <w:rPr>
          <w:rFonts w:ascii="Times New Roman" w:hAnsi="Times New Roman" w:cs="Times New Roman"/>
          <w:sz w:val="28"/>
          <w:szCs w:val="28"/>
        </w:rPr>
      </w:pPr>
      <w:r w:rsidRPr="00A8558E">
        <w:rPr>
          <w:rFonts w:ascii="Times New Roman" w:hAnsi="Times New Roman" w:cs="Times New Roman"/>
          <w:sz w:val="28"/>
          <w:szCs w:val="28"/>
        </w:rPr>
        <w:t>К заявлению в обязательном порядке прилагаются документы:</w:t>
      </w:r>
    </w:p>
    <w:p w:rsidR="00A462F2" w:rsidRPr="00A8558E" w:rsidRDefault="00A462F2" w:rsidP="00A462F2">
      <w:pPr>
        <w:pStyle w:val="ae"/>
        <w:spacing w:line="360" w:lineRule="exact"/>
        <w:ind w:firstLine="708"/>
        <w:jc w:val="both"/>
        <w:rPr>
          <w:rFonts w:ascii="Times New Roman" w:hAnsi="Times New Roman" w:cs="Times New Roman"/>
          <w:sz w:val="28"/>
          <w:szCs w:val="28"/>
        </w:rPr>
      </w:pPr>
      <w:r w:rsidRPr="00A8558E">
        <w:rPr>
          <w:rFonts w:ascii="Times New Roman" w:hAnsi="Times New Roman" w:cs="Times New Roman"/>
          <w:sz w:val="28"/>
          <w:szCs w:val="28"/>
        </w:rPr>
        <w:t xml:space="preserve">- для юридических лиц </w:t>
      </w:r>
      <w:r>
        <w:rPr>
          <w:rFonts w:ascii="Times New Roman" w:hAnsi="Times New Roman" w:cs="Times New Roman"/>
          <w:sz w:val="28"/>
          <w:szCs w:val="28"/>
        </w:rPr>
        <w:t xml:space="preserve">- </w:t>
      </w:r>
      <w:r w:rsidRPr="00A8558E">
        <w:rPr>
          <w:rFonts w:ascii="Times New Roman" w:hAnsi="Times New Roman" w:cs="Times New Roman"/>
          <w:sz w:val="28"/>
          <w:szCs w:val="28"/>
        </w:rPr>
        <w:t xml:space="preserve">уставные документы, для представителей юридических лиц </w:t>
      </w:r>
      <w:r>
        <w:rPr>
          <w:rFonts w:ascii="Times New Roman" w:hAnsi="Times New Roman" w:cs="Times New Roman"/>
          <w:sz w:val="28"/>
          <w:szCs w:val="28"/>
        </w:rPr>
        <w:t xml:space="preserve">- уставные документы и </w:t>
      </w:r>
      <w:r w:rsidRPr="00A8558E">
        <w:rPr>
          <w:rFonts w:ascii="Times New Roman" w:hAnsi="Times New Roman" w:cs="Times New Roman"/>
          <w:sz w:val="28"/>
          <w:szCs w:val="28"/>
        </w:rPr>
        <w:t>доверенность;</w:t>
      </w:r>
    </w:p>
    <w:p w:rsidR="00A462F2" w:rsidRPr="00A8558E" w:rsidRDefault="00A462F2" w:rsidP="00A462F2">
      <w:pPr>
        <w:pStyle w:val="ae"/>
        <w:spacing w:line="360" w:lineRule="exact"/>
        <w:ind w:firstLine="708"/>
        <w:jc w:val="both"/>
        <w:rPr>
          <w:rFonts w:ascii="Times New Roman" w:hAnsi="Times New Roman" w:cs="Times New Roman"/>
          <w:sz w:val="28"/>
          <w:szCs w:val="28"/>
        </w:rPr>
      </w:pPr>
      <w:r w:rsidRPr="00A8558E">
        <w:rPr>
          <w:rFonts w:ascii="Times New Roman" w:hAnsi="Times New Roman" w:cs="Times New Roman"/>
          <w:sz w:val="28"/>
          <w:szCs w:val="28"/>
        </w:rPr>
        <w:t xml:space="preserve">- для индивидуальных предпринимателей </w:t>
      </w:r>
      <w:r>
        <w:rPr>
          <w:rFonts w:ascii="Times New Roman" w:hAnsi="Times New Roman" w:cs="Times New Roman"/>
          <w:sz w:val="28"/>
          <w:szCs w:val="28"/>
        </w:rPr>
        <w:t xml:space="preserve">- </w:t>
      </w:r>
      <w:r w:rsidRPr="00A8558E">
        <w:rPr>
          <w:rFonts w:ascii="Times New Roman" w:hAnsi="Times New Roman" w:cs="Times New Roman"/>
          <w:sz w:val="28"/>
          <w:szCs w:val="28"/>
        </w:rPr>
        <w:t>копия свидетельства о постановке на налоговый учет и копия паспорта;</w:t>
      </w:r>
    </w:p>
    <w:p w:rsidR="00A462F2" w:rsidRPr="00A8558E" w:rsidRDefault="00A462F2" w:rsidP="00A462F2">
      <w:pPr>
        <w:pStyle w:val="ae"/>
        <w:spacing w:line="360" w:lineRule="exact"/>
        <w:ind w:firstLine="708"/>
        <w:jc w:val="both"/>
        <w:rPr>
          <w:rFonts w:ascii="Times New Roman" w:hAnsi="Times New Roman" w:cs="Times New Roman"/>
          <w:sz w:val="28"/>
          <w:szCs w:val="28"/>
        </w:rPr>
      </w:pPr>
      <w:r w:rsidRPr="00A8558E">
        <w:rPr>
          <w:rFonts w:ascii="Times New Roman" w:hAnsi="Times New Roman" w:cs="Times New Roman"/>
          <w:sz w:val="28"/>
          <w:szCs w:val="28"/>
        </w:rPr>
        <w:t xml:space="preserve">- для физических лиц </w:t>
      </w:r>
      <w:r>
        <w:rPr>
          <w:rFonts w:ascii="Times New Roman" w:hAnsi="Times New Roman" w:cs="Times New Roman"/>
          <w:sz w:val="28"/>
          <w:szCs w:val="28"/>
        </w:rPr>
        <w:t xml:space="preserve">- </w:t>
      </w:r>
      <w:r w:rsidRPr="00A8558E">
        <w:rPr>
          <w:rFonts w:ascii="Times New Roman" w:hAnsi="Times New Roman" w:cs="Times New Roman"/>
          <w:sz w:val="28"/>
          <w:szCs w:val="28"/>
        </w:rPr>
        <w:t>копия паспорта или иного документа, удостоверяющего личность.</w:t>
      </w:r>
    </w:p>
    <w:p w:rsidR="00A462F2" w:rsidRPr="006D3BD7" w:rsidRDefault="00A462F2" w:rsidP="00A462F2">
      <w:pPr>
        <w:pStyle w:val="ae"/>
        <w:spacing w:line="360" w:lineRule="exact"/>
        <w:ind w:firstLine="708"/>
        <w:jc w:val="both"/>
        <w:rPr>
          <w:rFonts w:ascii="Times New Roman" w:hAnsi="Times New Roman" w:cs="Times New Roman"/>
          <w:sz w:val="28"/>
          <w:szCs w:val="28"/>
        </w:rPr>
      </w:pPr>
      <w:r w:rsidRPr="00A8558E">
        <w:rPr>
          <w:rFonts w:ascii="Times New Roman" w:hAnsi="Times New Roman" w:cs="Times New Roman"/>
          <w:sz w:val="28"/>
          <w:szCs w:val="28"/>
        </w:rPr>
        <w:t>3.</w:t>
      </w:r>
      <w:r>
        <w:rPr>
          <w:rFonts w:ascii="Times New Roman" w:hAnsi="Times New Roman" w:cs="Times New Roman"/>
          <w:sz w:val="28"/>
          <w:szCs w:val="28"/>
        </w:rPr>
        <w:t>1</w:t>
      </w:r>
      <w:r w:rsidRPr="00A8558E">
        <w:rPr>
          <w:rFonts w:ascii="Times New Roman" w:hAnsi="Times New Roman" w:cs="Times New Roman"/>
          <w:sz w:val="28"/>
          <w:szCs w:val="28"/>
        </w:rPr>
        <w:t>.</w:t>
      </w:r>
      <w:r>
        <w:rPr>
          <w:rFonts w:ascii="Times New Roman" w:hAnsi="Times New Roman" w:cs="Times New Roman"/>
          <w:sz w:val="28"/>
          <w:szCs w:val="28"/>
        </w:rPr>
        <w:t>2.</w:t>
      </w:r>
      <w:r w:rsidRPr="00A8558E">
        <w:rPr>
          <w:rFonts w:ascii="Times New Roman" w:hAnsi="Times New Roman" w:cs="Times New Roman"/>
          <w:sz w:val="28"/>
          <w:szCs w:val="28"/>
        </w:rPr>
        <w:t xml:space="preserve"> В течение </w:t>
      </w:r>
      <w:r>
        <w:rPr>
          <w:rFonts w:ascii="Times New Roman" w:hAnsi="Times New Roman" w:cs="Times New Roman"/>
          <w:sz w:val="28"/>
          <w:szCs w:val="28"/>
        </w:rPr>
        <w:t>10</w:t>
      </w:r>
      <w:r w:rsidRPr="00A8558E">
        <w:rPr>
          <w:rFonts w:ascii="Times New Roman" w:hAnsi="Times New Roman" w:cs="Times New Roman"/>
          <w:sz w:val="28"/>
          <w:szCs w:val="28"/>
        </w:rPr>
        <w:t xml:space="preserve"> </w:t>
      </w:r>
      <w:r>
        <w:rPr>
          <w:rFonts w:ascii="Times New Roman" w:hAnsi="Times New Roman" w:cs="Times New Roman"/>
          <w:sz w:val="28"/>
          <w:szCs w:val="28"/>
        </w:rPr>
        <w:t xml:space="preserve">рабочих </w:t>
      </w:r>
      <w:r w:rsidRPr="00A8558E">
        <w:rPr>
          <w:rFonts w:ascii="Times New Roman" w:hAnsi="Times New Roman" w:cs="Times New Roman"/>
          <w:sz w:val="28"/>
          <w:szCs w:val="28"/>
        </w:rPr>
        <w:t>дней поступившее заявление проходит процедуру рассмотрения и согласования в администрации города</w:t>
      </w:r>
      <w:r w:rsidRPr="006D3BD7">
        <w:rPr>
          <w:rFonts w:ascii="Times New Roman" w:hAnsi="Times New Roman" w:cs="Times New Roman"/>
          <w:sz w:val="28"/>
          <w:szCs w:val="28"/>
        </w:rPr>
        <w:t>, которая организовывается структурным подразделением и (или) отраслевым (функциональным) органом администрации города Соликамска, ответственным за сферу деятельности, по которой проводится мероприятие. В обязательном порядке согласование заявления осуществляется в:</w:t>
      </w:r>
    </w:p>
    <w:p w:rsidR="00A462F2" w:rsidRPr="00A8558E" w:rsidRDefault="00A462F2" w:rsidP="00A462F2">
      <w:pPr>
        <w:pStyle w:val="ae"/>
        <w:spacing w:line="360" w:lineRule="exact"/>
        <w:ind w:firstLine="708"/>
        <w:jc w:val="both"/>
        <w:rPr>
          <w:rFonts w:ascii="Times New Roman" w:hAnsi="Times New Roman" w:cs="Times New Roman"/>
          <w:sz w:val="28"/>
          <w:szCs w:val="28"/>
        </w:rPr>
      </w:pPr>
      <w:r w:rsidRPr="00A8558E">
        <w:rPr>
          <w:rFonts w:ascii="Times New Roman" w:hAnsi="Times New Roman" w:cs="Times New Roman"/>
          <w:sz w:val="28"/>
          <w:szCs w:val="28"/>
        </w:rPr>
        <w:t xml:space="preserve">- в </w:t>
      </w:r>
      <w:r>
        <w:rPr>
          <w:rFonts w:ascii="Times New Roman" w:hAnsi="Times New Roman" w:cs="Times New Roman"/>
          <w:sz w:val="28"/>
          <w:szCs w:val="28"/>
        </w:rPr>
        <w:t>отделе</w:t>
      </w:r>
      <w:r w:rsidRPr="00A8558E">
        <w:rPr>
          <w:rFonts w:ascii="Times New Roman" w:hAnsi="Times New Roman" w:cs="Times New Roman"/>
          <w:sz w:val="28"/>
          <w:szCs w:val="28"/>
        </w:rPr>
        <w:t xml:space="preserve"> безопасности (</w:t>
      </w:r>
      <w:r>
        <w:rPr>
          <w:rFonts w:ascii="Times New Roman" w:hAnsi="Times New Roman" w:cs="Times New Roman"/>
          <w:sz w:val="28"/>
          <w:szCs w:val="28"/>
        </w:rPr>
        <w:t>отдел безопасности во взаимодействии с МО МВД России «Соликамский» определяет мероприятия по охране общественного порядка</w:t>
      </w:r>
      <w:r w:rsidRPr="00A8558E">
        <w:rPr>
          <w:rFonts w:ascii="Times New Roman" w:hAnsi="Times New Roman" w:cs="Times New Roman"/>
          <w:sz w:val="28"/>
          <w:szCs w:val="28"/>
        </w:rPr>
        <w:t>);</w:t>
      </w:r>
    </w:p>
    <w:p w:rsidR="00A462F2" w:rsidRDefault="00A462F2" w:rsidP="00A462F2">
      <w:pPr>
        <w:pStyle w:val="ae"/>
        <w:spacing w:line="360" w:lineRule="exact"/>
        <w:ind w:firstLine="708"/>
        <w:jc w:val="both"/>
        <w:rPr>
          <w:rFonts w:ascii="Times New Roman" w:hAnsi="Times New Roman" w:cs="Times New Roman"/>
          <w:sz w:val="28"/>
          <w:szCs w:val="28"/>
        </w:rPr>
      </w:pPr>
      <w:r w:rsidRPr="00A8558E">
        <w:rPr>
          <w:rFonts w:ascii="Times New Roman" w:hAnsi="Times New Roman" w:cs="Times New Roman"/>
          <w:sz w:val="28"/>
          <w:szCs w:val="28"/>
        </w:rPr>
        <w:t xml:space="preserve">- в управлении </w:t>
      </w:r>
      <w:r>
        <w:rPr>
          <w:rFonts w:ascii="Times New Roman" w:hAnsi="Times New Roman" w:cs="Times New Roman"/>
          <w:sz w:val="28"/>
          <w:szCs w:val="28"/>
        </w:rPr>
        <w:t xml:space="preserve">муниципального контроля </w:t>
      </w:r>
      <w:r w:rsidRPr="00A8558E">
        <w:rPr>
          <w:rFonts w:ascii="Times New Roman" w:hAnsi="Times New Roman" w:cs="Times New Roman"/>
          <w:sz w:val="28"/>
          <w:szCs w:val="28"/>
        </w:rPr>
        <w:t xml:space="preserve">(наличие договоров по подготовке, содержанию в чистоте мест проведения массового мероприятия и </w:t>
      </w:r>
      <w:r w:rsidRPr="00A8558E">
        <w:rPr>
          <w:rFonts w:ascii="Times New Roman" w:hAnsi="Times New Roman" w:cs="Times New Roman"/>
          <w:sz w:val="28"/>
          <w:szCs w:val="28"/>
        </w:rPr>
        <w:lastRenderedPageBreak/>
        <w:t xml:space="preserve">прилегающей территории во время и после окончания мероприятия, </w:t>
      </w:r>
      <w:r>
        <w:rPr>
          <w:rFonts w:ascii="Times New Roman" w:hAnsi="Times New Roman" w:cs="Times New Roman"/>
          <w:sz w:val="28"/>
          <w:szCs w:val="28"/>
        </w:rPr>
        <w:t xml:space="preserve">вывозу отходов, </w:t>
      </w:r>
      <w:r w:rsidRPr="00A8558E">
        <w:rPr>
          <w:rFonts w:ascii="Times New Roman" w:hAnsi="Times New Roman" w:cs="Times New Roman"/>
          <w:sz w:val="28"/>
          <w:szCs w:val="28"/>
        </w:rPr>
        <w:t xml:space="preserve">заключение договора по установке и обслуживанию необходимого количества мобильных </w:t>
      </w:r>
      <w:r>
        <w:rPr>
          <w:rFonts w:ascii="Times New Roman" w:hAnsi="Times New Roman" w:cs="Times New Roman"/>
          <w:sz w:val="28"/>
          <w:szCs w:val="28"/>
        </w:rPr>
        <w:t>биотуалетов</w:t>
      </w:r>
      <w:r w:rsidRPr="00A8558E">
        <w:rPr>
          <w:rFonts w:ascii="Times New Roman" w:hAnsi="Times New Roman" w:cs="Times New Roman"/>
          <w:sz w:val="28"/>
          <w:szCs w:val="28"/>
        </w:rPr>
        <w:t>)</w:t>
      </w:r>
      <w:r>
        <w:rPr>
          <w:rFonts w:ascii="Times New Roman" w:hAnsi="Times New Roman" w:cs="Times New Roman"/>
          <w:sz w:val="28"/>
          <w:szCs w:val="28"/>
        </w:rPr>
        <w:t>;</w:t>
      </w:r>
    </w:p>
    <w:p w:rsidR="00A462F2" w:rsidRDefault="00A462F2" w:rsidP="00A462F2">
      <w:pPr>
        <w:pStyle w:val="ae"/>
        <w:spacing w:line="360" w:lineRule="exact"/>
        <w:ind w:firstLine="708"/>
        <w:jc w:val="both"/>
        <w:rPr>
          <w:rFonts w:ascii="Times New Roman" w:hAnsi="Times New Roman" w:cs="Times New Roman"/>
          <w:sz w:val="28"/>
          <w:szCs w:val="28"/>
        </w:rPr>
      </w:pPr>
      <w:r>
        <w:rPr>
          <w:rFonts w:ascii="Times New Roman" w:hAnsi="Times New Roman" w:cs="Times New Roman"/>
          <w:sz w:val="28"/>
          <w:szCs w:val="28"/>
        </w:rPr>
        <w:t>- в управлении городского коммунального хозяйства (в</w:t>
      </w:r>
      <w:r w:rsidRPr="00A722AA">
        <w:rPr>
          <w:rFonts w:ascii="Times New Roman" w:hAnsi="Times New Roman" w:cs="Times New Roman"/>
          <w:sz w:val="28"/>
          <w:szCs w:val="28"/>
        </w:rPr>
        <w:t xml:space="preserve"> случаях необходимости временного ограничения движения автотранспортных средств в местах проведения массового мероприятия </w:t>
      </w:r>
      <w:r>
        <w:rPr>
          <w:rFonts w:ascii="Times New Roman" w:hAnsi="Times New Roman" w:cs="Times New Roman"/>
          <w:sz w:val="28"/>
          <w:szCs w:val="28"/>
        </w:rPr>
        <w:t>согласовывается предполагаемая организация дорожного движения);</w:t>
      </w:r>
    </w:p>
    <w:p w:rsidR="00A462F2" w:rsidRPr="006D3BD7" w:rsidRDefault="00A462F2" w:rsidP="00A462F2">
      <w:pPr>
        <w:pStyle w:val="ae"/>
        <w:spacing w:line="360" w:lineRule="exact"/>
        <w:ind w:firstLine="708"/>
        <w:jc w:val="both"/>
        <w:rPr>
          <w:rFonts w:ascii="Times New Roman" w:hAnsi="Times New Roman" w:cs="Times New Roman"/>
          <w:sz w:val="28"/>
          <w:szCs w:val="28"/>
        </w:rPr>
      </w:pPr>
      <w:r w:rsidRPr="006D3BD7">
        <w:rPr>
          <w:rFonts w:ascii="Times New Roman" w:hAnsi="Times New Roman" w:cs="Times New Roman"/>
          <w:sz w:val="28"/>
          <w:szCs w:val="28"/>
        </w:rPr>
        <w:t>- в управлении внутренней политики (сверка по времени и месту с плановым массовым мероприятием органов местного самоуправления города Соликамска, либо другим массовым мероприятием, заявление о проведении которого подано ранее);</w:t>
      </w:r>
    </w:p>
    <w:p w:rsidR="00A462F2" w:rsidRDefault="00A462F2" w:rsidP="00A462F2">
      <w:pPr>
        <w:pStyle w:val="ae"/>
        <w:spacing w:line="360" w:lineRule="exact"/>
        <w:ind w:firstLine="708"/>
        <w:jc w:val="both"/>
        <w:rPr>
          <w:rFonts w:ascii="Times New Roman" w:hAnsi="Times New Roman" w:cs="Times New Roman"/>
          <w:sz w:val="28"/>
          <w:szCs w:val="28"/>
        </w:rPr>
      </w:pPr>
      <w:r>
        <w:rPr>
          <w:rFonts w:ascii="Times New Roman" w:hAnsi="Times New Roman" w:cs="Times New Roman"/>
          <w:sz w:val="28"/>
          <w:szCs w:val="28"/>
        </w:rPr>
        <w:t>- в МКУ «Управление гражданской защиты г. Соликамска» (разработка мер оповещения, эвакуационных мероприятий при возникновении чрезвычайной ситуации).</w:t>
      </w:r>
    </w:p>
    <w:p w:rsidR="00A462F2" w:rsidRPr="00A8558E" w:rsidRDefault="00A462F2" w:rsidP="00A462F2">
      <w:pPr>
        <w:pStyle w:val="ae"/>
        <w:spacing w:line="360" w:lineRule="exact"/>
        <w:ind w:firstLine="708"/>
        <w:jc w:val="both"/>
        <w:rPr>
          <w:rFonts w:ascii="Times New Roman" w:hAnsi="Times New Roman" w:cs="Times New Roman"/>
          <w:sz w:val="28"/>
          <w:szCs w:val="28"/>
        </w:rPr>
      </w:pPr>
      <w:r w:rsidRPr="00A8558E">
        <w:rPr>
          <w:rFonts w:ascii="Times New Roman" w:hAnsi="Times New Roman" w:cs="Times New Roman"/>
          <w:sz w:val="28"/>
          <w:szCs w:val="28"/>
        </w:rPr>
        <w:t>3.</w:t>
      </w:r>
      <w:r>
        <w:rPr>
          <w:rFonts w:ascii="Times New Roman" w:hAnsi="Times New Roman" w:cs="Times New Roman"/>
          <w:sz w:val="28"/>
          <w:szCs w:val="28"/>
        </w:rPr>
        <w:t>1</w:t>
      </w:r>
      <w:r w:rsidRPr="00A8558E">
        <w:rPr>
          <w:rFonts w:ascii="Times New Roman" w:hAnsi="Times New Roman" w:cs="Times New Roman"/>
          <w:sz w:val="28"/>
          <w:szCs w:val="28"/>
        </w:rPr>
        <w:t>.</w:t>
      </w:r>
      <w:r>
        <w:rPr>
          <w:rFonts w:ascii="Times New Roman" w:hAnsi="Times New Roman" w:cs="Times New Roman"/>
          <w:sz w:val="28"/>
          <w:szCs w:val="28"/>
        </w:rPr>
        <w:t>3.</w:t>
      </w:r>
      <w:r w:rsidRPr="00A8558E">
        <w:rPr>
          <w:rFonts w:ascii="Times New Roman" w:hAnsi="Times New Roman" w:cs="Times New Roman"/>
          <w:sz w:val="28"/>
          <w:szCs w:val="28"/>
        </w:rPr>
        <w:t xml:space="preserve"> По итогам рассмотрения и согласования поступившего заявления не позднее </w:t>
      </w:r>
      <w:r w:rsidRPr="006D3BD7">
        <w:rPr>
          <w:rFonts w:ascii="Times New Roman" w:hAnsi="Times New Roman" w:cs="Times New Roman"/>
          <w:sz w:val="28"/>
          <w:szCs w:val="28"/>
        </w:rPr>
        <w:t xml:space="preserve">20 </w:t>
      </w:r>
      <w:r>
        <w:rPr>
          <w:rFonts w:ascii="Times New Roman" w:hAnsi="Times New Roman" w:cs="Times New Roman"/>
          <w:sz w:val="28"/>
          <w:szCs w:val="28"/>
        </w:rPr>
        <w:t xml:space="preserve">рабочих </w:t>
      </w:r>
      <w:r w:rsidRPr="00A8558E">
        <w:rPr>
          <w:rFonts w:ascii="Times New Roman" w:hAnsi="Times New Roman" w:cs="Times New Roman"/>
          <w:sz w:val="28"/>
          <w:szCs w:val="28"/>
        </w:rPr>
        <w:t xml:space="preserve">дней до дня проведения массового мероприятия </w:t>
      </w:r>
      <w:r>
        <w:rPr>
          <w:rFonts w:ascii="Times New Roman" w:hAnsi="Times New Roman" w:cs="Times New Roman"/>
          <w:sz w:val="28"/>
          <w:szCs w:val="28"/>
        </w:rPr>
        <w:t xml:space="preserve">администрация </w:t>
      </w:r>
      <w:r w:rsidRPr="00A8558E">
        <w:rPr>
          <w:rFonts w:ascii="Times New Roman" w:hAnsi="Times New Roman" w:cs="Times New Roman"/>
          <w:sz w:val="28"/>
          <w:szCs w:val="28"/>
        </w:rPr>
        <w:t xml:space="preserve"> города </w:t>
      </w:r>
      <w:r>
        <w:rPr>
          <w:rFonts w:ascii="Times New Roman" w:hAnsi="Times New Roman" w:cs="Times New Roman"/>
          <w:sz w:val="28"/>
          <w:szCs w:val="28"/>
        </w:rPr>
        <w:t>Соликамска готовит письмо о согласовании</w:t>
      </w:r>
      <w:r w:rsidRPr="00A8558E">
        <w:rPr>
          <w:rFonts w:ascii="Times New Roman" w:hAnsi="Times New Roman" w:cs="Times New Roman"/>
          <w:sz w:val="28"/>
          <w:szCs w:val="28"/>
        </w:rPr>
        <w:t xml:space="preserve"> проведени</w:t>
      </w:r>
      <w:r>
        <w:rPr>
          <w:rFonts w:ascii="Times New Roman" w:hAnsi="Times New Roman" w:cs="Times New Roman"/>
          <w:sz w:val="28"/>
          <w:szCs w:val="28"/>
        </w:rPr>
        <w:t>я</w:t>
      </w:r>
      <w:r w:rsidRPr="00A8558E">
        <w:rPr>
          <w:rFonts w:ascii="Times New Roman" w:hAnsi="Times New Roman" w:cs="Times New Roman"/>
          <w:sz w:val="28"/>
          <w:szCs w:val="28"/>
        </w:rPr>
        <w:t xml:space="preserve"> мероприятия, либо Организатору направляется </w:t>
      </w:r>
      <w:r>
        <w:rPr>
          <w:rFonts w:ascii="Times New Roman" w:hAnsi="Times New Roman" w:cs="Times New Roman"/>
          <w:sz w:val="28"/>
          <w:szCs w:val="28"/>
        </w:rPr>
        <w:t xml:space="preserve">письменный </w:t>
      </w:r>
      <w:r w:rsidRPr="00A8558E">
        <w:rPr>
          <w:rFonts w:ascii="Times New Roman" w:hAnsi="Times New Roman" w:cs="Times New Roman"/>
          <w:sz w:val="28"/>
          <w:szCs w:val="28"/>
        </w:rPr>
        <w:t>мотивированный отказ.</w:t>
      </w:r>
      <w:r>
        <w:rPr>
          <w:rFonts w:ascii="Times New Roman" w:hAnsi="Times New Roman" w:cs="Times New Roman"/>
          <w:sz w:val="28"/>
          <w:szCs w:val="28"/>
        </w:rPr>
        <w:t xml:space="preserve"> Письмо готовит с</w:t>
      </w:r>
      <w:r w:rsidRPr="00A027BE">
        <w:rPr>
          <w:rFonts w:ascii="Times New Roman" w:hAnsi="Times New Roman" w:cs="Times New Roman"/>
          <w:sz w:val="28"/>
          <w:szCs w:val="28"/>
        </w:rPr>
        <w:t>труктурн</w:t>
      </w:r>
      <w:r>
        <w:rPr>
          <w:rFonts w:ascii="Times New Roman" w:hAnsi="Times New Roman" w:cs="Times New Roman"/>
          <w:sz w:val="28"/>
          <w:szCs w:val="28"/>
        </w:rPr>
        <w:t>ое подразделение и (или)</w:t>
      </w:r>
      <w:r w:rsidRPr="00A027BE">
        <w:rPr>
          <w:rFonts w:ascii="Times New Roman" w:hAnsi="Times New Roman" w:cs="Times New Roman"/>
          <w:sz w:val="28"/>
          <w:szCs w:val="28"/>
        </w:rPr>
        <w:t xml:space="preserve"> отраслев</w:t>
      </w:r>
      <w:r>
        <w:rPr>
          <w:rFonts w:ascii="Times New Roman" w:hAnsi="Times New Roman" w:cs="Times New Roman"/>
          <w:sz w:val="28"/>
          <w:szCs w:val="28"/>
        </w:rPr>
        <w:t>ой</w:t>
      </w:r>
      <w:r w:rsidRPr="00A027BE">
        <w:rPr>
          <w:rFonts w:ascii="Times New Roman" w:hAnsi="Times New Roman" w:cs="Times New Roman"/>
          <w:sz w:val="28"/>
          <w:szCs w:val="28"/>
        </w:rPr>
        <w:t xml:space="preserve"> (функциональн</w:t>
      </w:r>
      <w:r>
        <w:rPr>
          <w:rFonts w:ascii="Times New Roman" w:hAnsi="Times New Roman" w:cs="Times New Roman"/>
          <w:sz w:val="28"/>
          <w:szCs w:val="28"/>
        </w:rPr>
        <w:t>ый</w:t>
      </w:r>
      <w:r w:rsidRPr="00A027BE">
        <w:rPr>
          <w:rFonts w:ascii="Times New Roman" w:hAnsi="Times New Roman" w:cs="Times New Roman"/>
          <w:sz w:val="28"/>
          <w:szCs w:val="28"/>
        </w:rPr>
        <w:t>) орган администрации города Соликамска</w:t>
      </w:r>
      <w:r>
        <w:rPr>
          <w:rFonts w:ascii="Times New Roman" w:hAnsi="Times New Roman" w:cs="Times New Roman"/>
          <w:sz w:val="28"/>
          <w:szCs w:val="28"/>
        </w:rPr>
        <w:t>, ответственный за сферу деятельности, по которой проводится мероприятие.</w:t>
      </w:r>
    </w:p>
    <w:p w:rsidR="00A462F2" w:rsidRPr="00A8558E" w:rsidRDefault="00A462F2" w:rsidP="00A462F2">
      <w:pPr>
        <w:pStyle w:val="ae"/>
        <w:spacing w:line="360" w:lineRule="exact"/>
        <w:ind w:firstLine="708"/>
        <w:jc w:val="both"/>
        <w:rPr>
          <w:rFonts w:ascii="Times New Roman" w:hAnsi="Times New Roman" w:cs="Times New Roman"/>
          <w:sz w:val="28"/>
          <w:szCs w:val="28"/>
        </w:rPr>
      </w:pPr>
      <w:r w:rsidRPr="00A8558E">
        <w:rPr>
          <w:rFonts w:ascii="Times New Roman" w:hAnsi="Times New Roman" w:cs="Times New Roman"/>
          <w:sz w:val="28"/>
          <w:szCs w:val="28"/>
        </w:rPr>
        <w:t>Мотивами отказа могут быть следующие причины:</w:t>
      </w:r>
    </w:p>
    <w:p w:rsidR="00A462F2" w:rsidRPr="00A8558E" w:rsidRDefault="00A462F2" w:rsidP="00A462F2">
      <w:pPr>
        <w:pStyle w:val="ae"/>
        <w:spacing w:line="360" w:lineRule="exact"/>
        <w:ind w:firstLine="708"/>
        <w:jc w:val="both"/>
        <w:rPr>
          <w:rFonts w:ascii="Times New Roman" w:hAnsi="Times New Roman" w:cs="Times New Roman"/>
          <w:sz w:val="28"/>
          <w:szCs w:val="28"/>
        </w:rPr>
      </w:pPr>
      <w:r w:rsidRPr="00A8558E">
        <w:rPr>
          <w:rFonts w:ascii="Times New Roman" w:hAnsi="Times New Roman" w:cs="Times New Roman"/>
          <w:sz w:val="28"/>
          <w:szCs w:val="28"/>
        </w:rPr>
        <w:t xml:space="preserve">- </w:t>
      </w:r>
      <w:r>
        <w:rPr>
          <w:rFonts w:ascii="Times New Roman" w:hAnsi="Times New Roman" w:cs="Times New Roman"/>
          <w:sz w:val="28"/>
          <w:szCs w:val="28"/>
        </w:rPr>
        <w:t>о</w:t>
      </w:r>
      <w:r w:rsidRPr="00A8558E">
        <w:rPr>
          <w:rFonts w:ascii="Times New Roman" w:hAnsi="Times New Roman" w:cs="Times New Roman"/>
          <w:sz w:val="28"/>
          <w:szCs w:val="28"/>
        </w:rPr>
        <w:t>рганизатором не соблюдены сроки подачи заявления о проведении массового мероприятия и</w:t>
      </w:r>
      <w:r>
        <w:rPr>
          <w:rFonts w:ascii="Times New Roman" w:hAnsi="Times New Roman" w:cs="Times New Roman"/>
          <w:sz w:val="28"/>
          <w:szCs w:val="28"/>
        </w:rPr>
        <w:t xml:space="preserve"> </w:t>
      </w:r>
      <w:r w:rsidRPr="00A8558E">
        <w:rPr>
          <w:rFonts w:ascii="Times New Roman" w:hAnsi="Times New Roman" w:cs="Times New Roman"/>
          <w:sz w:val="28"/>
          <w:szCs w:val="28"/>
        </w:rPr>
        <w:t>(или) требования к его оформлению;</w:t>
      </w:r>
    </w:p>
    <w:p w:rsidR="00A462F2" w:rsidRPr="00A8558E" w:rsidRDefault="00A462F2" w:rsidP="00A462F2">
      <w:pPr>
        <w:pStyle w:val="ae"/>
        <w:spacing w:line="360" w:lineRule="exact"/>
        <w:ind w:firstLine="708"/>
        <w:jc w:val="both"/>
        <w:rPr>
          <w:rFonts w:ascii="Times New Roman" w:hAnsi="Times New Roman" w:cs="Times New Roman"/>
          <w:sz w:val="28"/>
          <w:szCs w:val="28"/>
        </w:rPr>
      </w:pPr>
      <w:r w:rsidRPr="00A8558E">
        <w:rPr>
          <w:rFonts w:ascii="Times New Roman" w:hAnsi="Times New Roman" w:cs="Times New Roman"/>
          <w:sz w:val="28"/>
          <w:szCs w:val="28"/>
        </w:rPr>
        <w:t>- в заявлении о проведении массового мероприятия установлены недостоверные или искаженные сведения;</w:t>
      </w:r>
    </w:p>
    <w:p w:rsidR="00A462F2" w:rsidRPr="00A8558E" w:rsidRDefault="00A462F2" w:rsidP="00A462F2">
      <w:pPr>
        <w:pStyle w:val="ae"/>
        <w:spacing w:line="360" w:lineRule="exact"/>
        <w:ind w:firstLine="708"/>
        <w:jc w:val="both"/>
        <w:rPr>
          <w:rFonts w:ascii="Times New Roman" w:hAnsi="Times New Roman" w:cs="Times New Roman"/>
          <w:sz w:val="28"/>
          <w:szCs w:val="28"/>
        </w:rPr>
      </w:pPr>
      <w:r w:rsidRPr="00A8558E">
        <w:rPr>
          <w:rFonts w:ascii="Times New Roman" w:hAnsi="Times New Roman" w:cs="Times New Roman"/>
          <w:sz w:val="28"/>
          <w:szCs w:val="28"/>
        </w:rPr>
        <w:t>- ввиду невыполнения Организатором требований настоящего Порядка</w:t>
      </w:r>
      <w:r>
        <w:rPr>
          <w:rFonts w:ascii="Times New Roman" w:hAnsi="Times New Roman" w:cs="Times New Roman"/>
          <w:sz w:val="28"/>
          <w:szCs w:val="28"/>
        </w:rPr>
        <w:t>,</w:t>
      </w:r>
      <w:r w:rsidRPr="00A8558E">
        <w:rPr>
          <w:rFonts w:ascii="Times New Roman" w:hAnsi="Times New Roman" w:cs="Times New Roman"/>
          <w:sz w:val="28"/>
          <w:szCs w:val="28"/>
        </w:rPr>
        <w:t xml:space="preserve"> заявление не прошло согласование в </w:t>
      </w:r>
      <w:r>
        <w:rPr>
          <w:rFonts w:ascii="Times New Roman" w:hAnsi="Times New Roman" w:cs="Times New Roman"/>
          <w:sz w:val="28"/>
          <w:szCs w:val="28"/>
        </w:rPr>
        <w:t>структурных подразделениях и отраслевых (функциональных) органах</w:t>
      </w:r>
      <w:r w:rsidRPr="00A8558E">
        <w:rPr>
          <w:rFonts w:ascii="Times New Roman" w:hAnsi="Times New Roman" w:cs="Times New Roman"/>
          <w:sz w:val="28"/>
          <w:szCs w:val="28"/>
        </w:rPr>
        <w:t xml:space="preserve"> администрации г</w:t>
      </w:r>
      <w:r>
        <w:rPr>
          <w:rFonts w:ascii="Times New Roman" w:hAnsi="Times New Roman" w:cs="Times New Roman"/>
          <w:sz w:val="28"/>
          <w:szCs w:val="28"/>
        </w:rPr>
        <w:t>орода Соликамска</w:t>
      </w:r>
      <w:r w:rsidRPr="00A8558E">
        <w:rPr>
          <w:rFonts w:ascii="Times New Roman" w:hAnsi="Times New Roman" w:cs="Times New Roman"/>
          <w:sz w:val="28"/>
          <w:szCs w:val="28"/>
        </w:rPr>
        <w:t>;</w:t>
      </w:r>
    </w:p>
    <w:p w:rsidR="00A462F2" w:rsidRPr="00A8558E" w:rsidRDefault="00A462F2" w:rsidP="00A462F2">
      <w:pPr>
        <w:pStyle w:val="ae"/>
        <w:spacing w:line="360" w:lineRule="exact"/>
        <w:ind w:firstLine="708"/>
        <w:jc w:val="both"/>
        <w:rPr>
          <w:rFonts w:ascii="Times New Roman" w:hAnsi="Times New Roman" w:cs="Times New Roman"/>
          <w:sz w:val="28"/>
          <w:szCs w:val="28"/>
        </w:rPr>
      </w:pPr>
      <w:r w:rsidRPr="00A8558E">
        <w:rPr>
          <w:rFonts w:ascii="Times New Roman" w:hAnsi="Times New Roman" w:cs="Times New Roman"/>
          <w:sz w:val="28"/>
          <w:szCs w:val="28"/>
        </w:rPr>
        <w:t xml:space="preserve">- массовое мероприятие совпадает по времени и месту с плановым массовым мероприятием </w:t>
      </w:r>
      <w:r>
        <w:rPr>
          <w:rFonts w:ascii="Times New Roman" w:hAnsi="Times New Roman" w:cs="Times New Roman"/>
          <w:sz w:val="28"/>
          <w:szCs w:val="28"/>
        </w:rPr>
        <w:t xml:space="preserve">органов местного самоуправления </w:t>
      </w:r>
      <w:r w:rsidRPr="00A8558E">
        <w:rPr>
          <w:rFonts w:ascii="Times New Roman" w:hAnsi="Times New Roman" w:cs="Times New Roman"/>
          <w:sz w:val="28"/>
          <w:szCs w:val="28"/>
        </w:rPr>
        <w:t xml:space="preserve">города </w:t>
      </w:r>
      <w:r>
        <w:rPr>
          <w:rFonts w:ascii="Times New Roman" w:hAnsi="Times New Roman" w:cs="Times New Roman"/>
          <w:sz w:val="28"/>
          <w:szCs w:val="28"/>
        </w:rPr>
        <w:t>Соликамска,</w:t>
      </w:r>
      <w:r w:rsidRPr="00A8558E">
        <w:rPr>
          <w:rFonts w:ascii="Times New Roman" w:hAnsi="Times New Roman" w:cs="Times New Roman"/>
          <w:sz w:val="28"/>
          <w:szCs w:val="28"/>
        </w:rPr>
        <w:t xml:space="preserve"> либо другим массовым мероприятием, заявление о проведении которого подано ранее.</w:t>
      </w:r>
    </w:p>
    <w:p w:rsidR="00A462F2" w:rsidRPr="00A8558E" w:rsidRDefault="00A462F2" w:rsidP="00A462F2">
      <w:pPr>
        <w:pStyle w:val="ae"/>
        <w:spacing w:line="360" w:lineRule="exact"/>
        <w:ind w:firstLine="708"/>
        <w:jc w:val="both"/>
        <w:rPr>
          <w:rFonts w:ascii="Times New Roman" w:hAnsi="Times New Roman" w:cs="Times New Roman"/>
          <w:sz w:val="28"/>
          <w:szCs w:val="28"/>
        </w:rPr>
      </w:pPr>
      <w:r w:rsidRPr="00A8558E">
        <w:rPr>
          <w:rFonts w:ascii="Times New Roman" w:hAnsi="Times New Roman" w:cs="Times New Roman"/>
          <w:sz w:val="28"/>
          <w:szCs w:val="28"/>
        </w:rPr>
        <w:t>3.</w:t>
      </w:r>
      <w:r>
        <w:rPr>
          <w:rFonts w:ascii="Times New Roman" w:hAnsi="Times New Roman" w:cs="Times New Roman"/>
          <w:sz w:val="28"/>
          <w:szCs w:val="28"/>
        </w:rPr>
        <w:t>1</w:t>
      </w:r>
      <w:r w:rsidRPr="00A8558E">
        <w:rPr>
          <w:rFonts w:ascii="Times New Roman" w:hAnsi="Times New Roman" w:cs="Times New Roman"/>
          <w:sz w:val="28"/>
          <w:szCs w:val="28"/>
        </w:rPr>
        <w:t>.</w:t>
      </w:r>
      <w:r>
        <w:rPr>
          <w:rFonts w:ascii="Times New Roman" w:hAnsi="Times New Roman" w:cs="Times New Roman"/>
          <w:sz w:val="28"/>
          <w:szCs w:val="28"/>
        </w:rPr>
        <w:t>4.</w:t>
      </w:r>
      <w:r w:rsidRPr="00A8558E">
        <w:rPr>
          <w:rFonts w:ascii="Times New Roman" w:hAnsi="Times New Roman" w:cs="Times New Roman"/>
          <w:sz w:val="28"/>
          <w:szCs w:val="28"/>
        </w:rPr>
        <w:t xml:space="preserve"> </w:t>
      </w:r>
      <w:r>
        <w:rPr>
          <w:rFonts w:ascii="Times New Roman" w:hAnsi="Times New Roman" w:cs="Times New Roman"/>
          <w:sz w:val="28"/>
          <w:szCs w:val="28"/>
        </w:rPr>
        <w:t>Размещение афиш, р</w:t>
      </w:r>
      <w:r w:rsidRPr="00A8558E">
        <w:rPr>
          <w:rFonts w:ascii="Times New Roman" w:hAnsi="Times New Roman" w:cs="Times New Roman"/>
          <w:sz w:val="28"/>
          <w:szCs w:val="28"/>
        </w:rPr>
        <w:t>еклам</w:t>
      </w:r>
      <w:r>
        <w:rPr>
          <w:rFonts w:ascii="Times New Roman" w:hAnsi="Times New Roman" w:cs="Times New Roman"/>
          <w:sz w:val="28"/>
          <w:szCs w:val="28"/>
        </w:rPr>
        <w:t>ных плакатов, баннеров и иных конструкций</w:t>
      </w:r>
      <w:r w:rsidRPr="00A8558E">
        <w:rPr>
          <w:rFonts w:ascii="Times New Roman" w:hAnsi="Times New Roman" w:cs="Times New Roman"/>
          <w:sz w:val="28"/>
          <w:szCs w:val="28"/>
        </w:rPr>
        <w:t xml:space="preserve"> </w:t>
      </w:r>
      <w:r>
        <w:rPr>
          <w:rFonts w:ascii="Times New Roman" w:hAnsi="Times New Roman" w:cs="Times New Roman"/>
          <w:sz w:val="28"/>
          <w:szCs w:val="28"/>
        </w:rPr>
        <w:t xml:space="preserve">с информацией о </w:t>
      </w:r>
      <w:r w:rsidRPr="00A8558E">
        <w:rPr>
          <w:rFonts w:ascii="Times New Roman" w:hAnsi="Times New Roman" w:cs="Times New Roman"/>
          <w:sz w:val="28"/>
          <w:szCs w:val="28"/>
        </w:rPr>
        <w:t>планируемо</w:t>
      </w:r>
      <w:r>
        <w:rPr>
          <w:rFonts w:ascii="Times New Roman" w:hAnsi="Times New Roman" w:cs="Times New Roman"/>
          <w:sz w:val="28"/>
          <w:szCs w:val="28"/>
        </w:rPr>
        <w:t>м</w:t>
      </w:r>
      <w:r w:rsidRPr="00A8558E">
        <w:rPr>
          <w:rFonts w:ascii="Times New Roman" w:hAnsi="Times New Roman" w:cs="Times New Roman"/>
          <w:sz w:val="28"/>
          <w:szCs w:val="28"/>
        </w:rPr>
        <w:t xml:space="preserve"> массово</w:t>
      </w:r>
      <w:r>
        <w:rPr>
          <w:rFonts w:ascii="Times New Roman" w:hAnsi="Times New Roman" w:cs="Times New Roman"/>
          <w:sz w:val="28"/>
          <w:szCs w:val="28"/>
        </w:rPr>
        <w:t>м</w:t>
      </w:r>
      <w:r w:rsidRPr="00A8558E">
        <w:rPr>
          <w:rFonts w:ascii="Times New Roman" w:hAnsi="Times New Roman" w:cs="Times New Roman"/>
          <w:sz w:val="28"/>
          <w:szCs w:val="28"/>
        </w:rPr>
        <w:t xml:space="preserve"> мероприяти</w:t>
      </w:r>
      <w:r>
        <w:rPr>
          <w:rFonts w:ascii="Times New Roman" w:hAnsi="Times New Roman" w:cs="Times New Roman"/>
          <w:sz w:val="28"/>
          <w:szCs w:val="28"/>
        </w:rPr>
        <w:t>и</w:t>
      </w:r>
      <w:r w:rsidRPr="00A8558E">
        <w:rPr>
          <w:rFonts w:ascii="Times New Roman" w:hAnsi="Times New Roman" w:cs="Times New Roman"/>
          <w:sz w:val="28"/>
          <w:szCs w:val="28"/>
        </w:rPr>
        <w:t xml:space="preserve">, продажа билетов и пр. допускаются только после </w:t>
      </w:r>
      <w:r>
        <w:rPr>
          <w:rFonts w:ascii="Times New Roman" w:hAnsi="Times New Roman" w:cs="Times New Roman"/>
          <w:sz w:val="28"/>
          <w:szCs w:val="28"/>
        </w:rPr>
        <w:t>согласования</w:t>
      </w:r>
      <w:r w:rsidRPr="00A8558E">
        <w:rPr>
          <w:rFonts w:ascii="Times New Roman" w:hAnsi="Times New Roman" w:cs="Times New Roman"/>
          <w:sz w:val="28"/>
          <w:szCs w:val="28"/>
        </w:rPr>
        <w:t xml:space="preserve"> </w:t>
      </w:r>
      <w:r>
        <w:rPr>
          <w:rFonts w:ascii="Times New Roman" w:hAnsi="Times New Roman" w:cs="Times New Roman"/>
          <w:sz w:val="28"/>
          <w:szCs w:val="28"/>
        </w:rPr>
        <w:t>администрацией города Соликамска проведения массового мероприятия</w:t>
      </w:r>
      <w:r w:rsidRPr="00A8558E">
        <w:rPr>
          <w:rFonts w:ascii="Times New Roman" w:hAnsi="Times New Roman" w:cs="Times New Roman"/>
          <w:sz w:val="28"/>
          <w:szCs w:val="28"/>
        </w:rPr>
        <w:t>.</w:t>
      </w:r>
    </w:p>
    <w:p w:rsidR="00A462F2" w:rsidRPr="000608B0" w:rsidRDefault="00A462F2" w:rsidP="00A462F2">
      <w:pPr>
        <w:pStyle w:val="ae"/>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xml:space="preserve">3.1.5. Организаторы массовых мероприятий на земельных участках, находящихся в муниципальной собственности, право собственности на которые не разграничено, в объектах проведения, находящихся в муниципальной </w:t>
      </w:r>
      <w:r w:rsidRPr="000608B0">
        <w:rPr>
          <w:rFonts w:ascii="Times New Roman" w:hAnsi="Times New Roman" w:cs="Times New Roman"/>
          <w:sz w:val="28"/>
          <w:szCs w:val="28"/>
        </w:rPr>
        <w:lastRenderedPageBreak/>
        <w:t>собственности, не вправе проводить их на территории Соликамского городского округа, если проведение этих массовых мероприятий не было организовано в соответствии с требованиями настоящего Порядка.</w:t>
      </w:r>
    </w:p>
    <w:p w:rsidR="00A462F2" w:rsidRPr="000608B0" w:rsidRDefault="00A462F2" w:rsidP="00A462F2">
      <w:pPr>
        <w:pStyle w:val="ae"/>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3.2.</w:t>
      </w:r>
      <w:r w:rsidRPr="000608B0">
        <w:t xml:space="preserve"> </w:t>
      </w:r>
      <w:r w:rsidRPr="000608B0">
        <w:rPr>
          <w:rFonts w:ascii="Times New Roman" w:hAnsi="Times New Roman" w:cs="Times New Roman"/>
          <w:sz w:val="28"/>
          <w:szCs w:val="28"/>
        </w:rPr>
        <w:t>Массовые мероприятия на земельных участках и в объектах проведения, находящихся в частной собственности, инициаторами и организаторами которых выступают не уполномоченные органами местного самоуправления Соликамского городского округа предприятия, учреждения, некоммерческие организации, фонды и иные юридические лица, индивидуальные предприниматели, физические лица (далее - Организаторы), проводятся такими Организаторами самостоятельно в соответствии с требованиями настоящего Порядка.</w:t>
      </w:r>
    </w:p>
    <w:p w:rsidR="00A462F2" w:rsidRPr="000608B0" w:rsidRDefault="00A462F2" w:rsidP="00A462F2">
      <w:pPr>
        <w:pStyle w:val="ae"/>
        <w:spacing w:line="360" w:lineRule="exact"/>
        <w:jc w:val="both"/>
        <w:rPr>
          <w:rFonts w:ascii="Times New Roman" w:hAnsi="Times New Roman" w:cs="Times New Roman"/>
          <w:sz w:val="28"/>
          <w:szCs w:val="28"/>
        </w:rPr>
      </w:pPr>
      <w:r w:rsidRPr="000608B0">
        <w:rPr>
          <w:rFonts w:ascii="Times New Roman" w:hAnsi="Times New Roman" w:cs="Times New Roman"/>
          <w:sz w:val="28"/>
          <w:szCs w:val="28"/>
        </w:rPr>
        <w:t>Привлечение к организации массовых мероприятий муниципальных учреждений культуры, образования, медицины, спорта, коммунальных предприятий может осуществляться на договорной основе.</w:t>
      </w:r>
    </w:p>
    <w:p w:rsidR="00A462F2" w:rsidRPr="000608B0" w:rsidRDefault="00A462F2" w:rsidP="00A462F2">
      <w:pPr>
        <w:pStyle w:val="ae"/>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3.2.1. Для проведения массового мероприятия Организатор в срок не позднее 30 календарных дней до дня его проведения согласовывает его проведение со следующими заинтересованными сторонами:</w:t>
      </w:r>
    </w:p>
    <w:p w:rsidR="00A462F2" w:rsidRPr="000608B0" w:rsidRDefault="00A462F2" w:rsidP="00A462F2">
      <w:pPr>
        <w:pStyle w:val="ae"/>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межмуниципальный отделе МВД России «Соликамский»,</w:t>
      </w:r>
    </w:p>
    <w:p w:rsidR="00A462F2" w:rsidRPr="000608B0" w:rsidRDefault="00A462F2" w:rsidP="00A462F2">
      <w:pPr>
        <w:pStyle w:val="ae"/>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орган государственного надзора за соблюдением установленных требований в области пожарной безопасности,</w:t>
      </w:r>
    </w:p>
    <w:p w:rsidR="00A462F2" w:rsidRPr="000608B0" w:rsidRDefault="00A462F2" w:rsidP="00A462F2">
      <w:pPr>
        <w:pStyle w:val="ae"/>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государственный орган организации медицинской помощи населению,</w:t>
      </w:r>
    </w:p>
    <w:p w:rsidR="00A462F2" w:rsidRPr="000608B0" w:rsidRDefault="00A462F2" w:rsidP="00A462F2">
      <w:pPr>
        <w:pStyle w:val="ae"/>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лицо, владеющее объектом и (или) земельным участком проведения массового мероприятия на праве собственности или ином вещном праве.</w:t>
      </w:r>
    </w:p>
    <w:p w:rsidR="00A462F2" w:rsidRPr="000608B0" w:rsidRDefault="00A462F2" w:rsidP="00A462F2">
      <w:pPr>
        <w:pStyle w:val="ae"/>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3.2.2. Организатор в срок не позднее 30 календарных дней до дня его проведения уведомляет о его проведении администрацию города Соликамска.</w:t>
      </w:r>
      <w:r w:rsidRPr="000608B0">
        <w:t xml:space="preserve"> </w:t>
      </w:r>
      <w:r w:rsidRPr="000608B0">
        <w:rPr>
          <w:rFonts w:ascii="Times New Roman" w:hAnsi="Times New Roman" w:cs="Times New Roman"/>
          <w:sz w:val="28"/>
          <w:szCs w:val="28"/>
        </w:rPr>
        <w:t>Структурное подразделение и (или) отраслевой (функциональный) орган администрации города Соликамска, ответственный за сферу деятельности, по которой проводится мероприятие, информирует о проведении такого массового мероприятия отдел безопасности администрации.</w:t>
      </w:r>
    </w:p>
    <w:p w:rsidR="00A462F2" w:rsidRPr="000608B0" w:rsidRDefault="00A462F2" w:rsidP="00A462F2">
      <w:pPr>
        <w:pStyle w:val="ae"/>
        <w:spacing w:line="360" w:lineRule="exact"/>
        <w:jc w:val="both"/>
        <w:rPr>
          <w:rFonts w:ascii="Times New Roman" w:hAnsi="Times New Roman" w:cs="Times New Roman"/>
          <w:sz w:val="28"/>
          <w:szCs w:val="28"/>
        </w:rPr>
      </w:pPr>
    </w:p>
    <w:p w:rsidR="00A462F2" w:rsidRPr="000608B0" w:rsidRDefault="00A462F2" w:rsidP="00A462F2">
      <w:pPr>
        <w:pStyle w:val="ae"/>
        <w:spacing w:line="240" w:lineRule="exact"/>
        <w:jc w:val="center"/>
        <w:rPr>
          <w:rFonts w:ascii="Times New Roman" w:hAnsi="Times New Roman" w:cs="Times New Roman"/>
          <w:b/>
          <w:sz w:val="28"/>
          <w:szCs w:val="28"/>
        </w:rPr>
      </w:pPr>
      <w:r w:rsidRPr="000608B0">
        <w:rPr>
          <w:rFonts w:ascii="Times New Roman" w:hAnsi="Times New Roman" w:cs="Times New Roman"/>
          <w:b/>
          <w:sz w:val="28"/>
          <w:szCs w:val="28"/>
          <w:lang w:val="en-US"/>
        </w:rPr>
        <w:t>IV</w:t>
      </w:r>
      <w:r w:rsidRPr="000608B0">
        <w:rPr>
          <w:rFonts w:ascii="Times New Roman" w:hAnsi="Times New Roman" w:cs="Times New Roman"/>
          <w:b/>
          <w:sz w:val="28"/>
          <w:szCs w:val="28"/>
        </w:rPr>
        <w:t>. Требования, предъявляемые при проведении массовых мероприятий, наиболее крупных массовых мероприятий.</w:t>
      </w:r>
    </w:p>
    <w:p w:rsidR="00A462F2" w:rsidRPr="000608B0" w:rsidRDefault="00A462F2" w:rsidP="00A462F2">
      <w:pPr>
        <w:pStyle w:val="ae"/>
        <w:spacing w:line="360" w:lineRule="exact"/>
        <w:jc w:val="both"/>
        <w:rPr>
          <w:rFonts w:ascii="Times New Roman" w:hAnsi="Times New Roman" w:cs="Times New Roman"/>
          <w:sz w:val="28"/>
          <w:szCs w:val="28"/>
        </w:rPr>
      </w:pPr>
    </w:p>
    <w:p w:rsidR="00A462F2" w:rsidRPr="000608B0" w:rsidRDefault="00A462F2" w:rsidP="00A462F2">
      <w:pPr>
        <w:pStyle w:val="ae"/>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4.1. При подготовке и проведении массового мероприятия Организаторы обязаны обеспечить охрану общественного порядка, соблюдение правил пожарной безопасности и эвакуацию участников в случае возникновения чрезвычайной ситуации.</w:t>
      </w:r>
    </w:p>
    <w:p w:rsidR="00A462F2" w:rsidRPr="000608B0" w:rsidRDefault="00A462F2" w:rsidP="00A462F2">
      <w:pPr>
        <w:pStyle w:val="ae"/>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4.2. Организаторы обеспечивают качественное, комфортное, безопасное проведение массового мероприятия, в том числе:</w:t>
      </w:r>
    </w:p>
    <w:p w:rsidR="00A462F2" w:rsidRPr="000608B0" w:rsidRDefault="00A462F2" w:rsidP="00A462F2">
      <w:pPr>
        <w:pStyle w:val="ae"/>
        <w:spacing w:line="360" w:lineRule="exact"/>
        <w:jc w:val="both"/>
        <w:rPr>
          <w:rFonts w:ascii="Times New Roman" w:hAnsi="Times New Roman" w:cs="Times New Roman"/>
          <w:sz w:val="28"/>
          <w:szCs w:val="28"/>
        </w:rPr>
      </w:pPr>
      <w:r w:rsidRPr="000608B0">
        <w:rPr>
          <w:rFonts w:ascii="Times New Roman" w:hAnsi="Times New Roman" w:cs="Times New Roman"/>
          <w:sz w:val="28"/>
          <w:szCs w:val="28"/>
        </w:rPr>
        <w:t xml:space="preserve">- собственными силами, силами организации, имеющей право на оказание охранных услуг, с которой заключен соответствующий договор, и (или) во </w:t>
      </w:r>
      <w:r w:rsidRPr="000608B0">
        <w:rPr>
          <w:rFonts w:ascii="Times New Roman" w:hAnsi="Times New Roman" w:cs="Times New Roman"/>
          <w:sz w:val="28"/>
          <w:szCs w:val="28"/>
        </w:rPr>
        <w:lastRenderedPageBreak/>
        <w:t>взаимодействии с органами внутренних дел обеспечивают общественный порядок, безопасность и сохранность имущества участников мероприятия, организуют при необходимости пропускной режим с целью исключения прохода на мероприятие лиц, находящихся в состоянии наркотического, алкогольного, токсического опьянения, принимают меры для обнаружения лиц, имеющих при себе огнестрельное и холодное оружие, пиротехнические изделия, ядовитые, легковоспламеняющиеся, взрывоопасные и сильно пахнущие вещества и иные предметы, которые могут представлять опасность для окружающих;</w:t>
      </w:r>
    </w:p>
    <w:p w:rsidR="00A462F2" w:rsidRPr="000608B0" w:rsidRDefault="00A462F2" w:rsidP="00A462F2">
      <w:pPr>
        <w:pStyle w:val="ae"/>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обеспечивают соблюдение согласованной программы и сценарного хода массового мероприятия;</w:t>
      </w:r>
    </w:p>
    <w:p w:rsidR="00A462F2" w:rsidRPr="000608B0" w:rsidRDefault="00A462F2" w:rsidP="00A462F2">
      <w:pPr>
        <w:pStyle w:val="ae"/>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обеспечивают надлежащее санитарное содержание территорий и помещений во время проведения массового мероприятия;</w:t>
      </w:r>
    </w:p>
    <w:p w:rsidR="00A462F2" w:rsidRPr="000608B0" w:rsidRDefault="00A462F2" w:rsidP="00A462F2">
      <w:pPr>
        <w:pStyle w:val="ae"/>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обеспечивают недопущение повреждения зданий и сооружений, городской инфраструктуры, мощеных и асфальтобетонных поверхностей, зеленых насаждений;</w:t>
      </w:r>
    </w:p>
    <w:p w:rsidR="00A462F2" w:rsidRPr="000608B0" w:rsidRDefault="00A462F2" w:rsidP="00A462F2">
      <w:pPr>
        <w:pStyle w:val="ae"/>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обеспечивают наличие необходимого количества обслуживающего персонала и технических средств для безопасного проведения массового мероприятия;</w:t>
      </w:r>
    </w:p>
    <w:p w:rsidR="00A462F2" w:rsidRPr="000608B0" w:rsidRDefault="00A462F2" w:rsidP="00A462F2">
      <w:pPr>
        <w:pStyle w:val="ae"/>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обеспечивают возможность немедленно оказать участникам необходимую медицинскую помощь;</w:t>
      </w:r>
    </w:p>
    <w:p w:rsidR="00A462F2" w:rsidRPr="000608B0" w:rsidRDefault="00A462F2" w:rsidP="00A462F2">
      <w:pPr>
        <w:pStyle w:val="ae"/>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обеспечивают соблюдение согласованных условий торгового обслуживания участников массового мероприятия, в том числе недопущение реализации спиртных напитков и пива в соответствии с требованиями Федерального закона от 07.03.2005 N 11-ФЗ "Об ограничениях розничной продажи и потребления (распития) пива и напитков, изготавливаемых на его основе", Федерального закона от 22.11.1995 N 171-ФЗ "О государственном регулировании производства и оборота этилового спирта, алкогольной и спиртосодержащей продукции";</w:t>
      </w:r>
    </w:p>
    <w:p w:rsidR="00A462F2" w:rsidRPr="000608B0" w:rsidRDefault="00A462F2" w:rsidP="00A462F2">
      <w:pPr>
        <w:pStyle w:val="ae"/>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заранее информируют население в случае отмены мероприятия или изменения сроков его проведения, ответственность за возмещение стоимости билетов и иных расходов на мероприятия, проводимые на платной основе, несет организатор мероприятия;</w:t>
      </w:r>
    </w:p>
    <w:p w:rsidR="00A462F2" w:rsidRPr="000608B0" w:rsidRDefault="00A462F2" w:rsidP="00A462F2">
      <w:pPr>
        <w:pStyle w:val="ae"/>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обеспечивают соблюдение требований федерального законодательства о рекламе;</w:t>
      </w:r>
    </w:p>
    <w:p w:rsidR="00A462F2" w:rsidRPr="000608B0" w:rsidRDefault="00A462F2" w:rsidP="00A462F2">
      <w:pPr>
        <w:pStyle w:val="ae"/>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требуют от граждан, присутствующих на мероприятии, индивидуальных предпринимателей и юридических лиц, осуществляющих уличную торговлю, предоставление услуг в объектах торговли и на территориях в местах проведения мероприятия, соблюдение Правил благоустройства территории Соликамского городского округа;</w:t>
      </w:r>
    </w:p>
    <w:p w:rsidR="00A462F2" w:rsidRPr="000608B0" w:rsidRDefault="00A462F2" w:rsidP="00A462F2">
      <w:pPr>
        <w:pStyle w:val="ae"/>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lastRenderedPageBreak/>
        <w:t>4.3. Организаторы обеспечивают собственными силами и (или) силами специализированных организаций, с которыми заключены соответствующие договоры:</w:t>
      </w:r>
    </w:p>
    <w:p w:rsidR="00A462F2" w:rsidRPr="000608B0" w:rsidRDefault="00A462F2" w:rsidP="00A462F2">
      <w:pPr>
        <w:pStyle w:val="ae"/>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подготовку мест проведения массового мероприятия и прилегающей территории (уборка снега, уборка мусора, грейдирование и т.д.);</w:t>
      </w:r>
    </w:p>
    <w:p w:rsidR="00A462F2" w:rsidRPr="000608B0" w:rsidRDefault="00A462F2" w:rsidP="00A462F2">
      <w:pPr>
        <w:pStyle w:val="ae"/>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установку необходимых ограждений;</w:t>
      </w:r>
    </w:p>
    <w:p w:rsidR="00A462F2" w:rsidRPr="000608B0" w:rsidRDefault="00A462F2" w:rsidP="00A462F2">
      <w:pPr>
        <w:pStyle w:val="ae"/>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установку сцены, монтаж ее оформления;</w:t>
      </w:r>
    </w:p>
    <w:p w:rsidR="00A462F2" w:rsidRPr="000608B0" w:rsidRDefault="00A462F2" w:rsidP="00A462F2">
      <w:pPr>
        <w:pStyle w:val="ae"/>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установку отдельно стоящих рекламно-информационных объектов;</w:t>
      </w:r>
    </w:p>
    <w:p w:rsidR="00A462F2" w:rsidRPr="000608B0" w:rsidRDefault="00A462F2" w:rsidP="00A462F2">
      <w:pPr>
        <w:pStyle w:val="ae"/>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монтаж праздничного светооформления;</w:t>
      </w:r>
    </w:p>
    <w:p w:rsidR="00A462F2" w:rsidRPr="000608B0" w:rsidRDefault="00A462F2" w:rsidP="00A462F2">
      <w:pPr>
        <w:pStyle w:val="ae"/>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предоставление, установку и обслуживание мобильных туалетов;</w:t>
      </w:r>
    </w:p>
    <w:p w:rsidR="00A462F2" w:rsidRPr="000608B0" w:rsidRDefault="00A462F2" w:rsidP="00A462F2">
      <w:pPr>
        <w:pStyle w:val="ae"/>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предоставление и установку в согласованных местах контейнеров для мусора;</w:t>
      </w:r>
    </w:p>
    <w:p w:rsidR="00A462F2" w:rsidRPr="000608B0" w:rsidRDefault="00A462F2" w:rsidP="00A462F2">
      <w:pPr>
        <w:pStyle w:val="ae"/>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своевременную очистку контейнеров и урн от мусора во время проведения массового мероприятия;</w:t>
      </w:r>
    </w:p>
    <w:p w:rsidR="00A462F2" w:rsidRPr="000608B0" w:rsidRDefault="00A462F2" w:rsidP="00A462F2">
      <w:pPr>
        <w:pStyle w:val="ae"/>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очистку от мусора территории проведения массового мероприятия после его окончания до 10.00 часов следующего дня;</w:t>
      </w:r>
    </w:p>
    <w:p w:rsidR="00A462F2" w:rsidRPr="000608B0" w:rsidRDefault="00A462F2" w:rsidP="00A462F2">
      <w:pPr>
        <w:pStyle w:val="ae"/>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необходимое безопасное электропитание, освещение.</w:t>
      </w:r>
    </w:p>
    <w:p w:rsidR="00A462F2" w:rsidRPr="000608B0" w:rsidRDefault="00A462F2" w:rsidP="00A462F2">
      <w:pPr>
        <w:pStyle w:val="ae"/>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Ответственность за безопасную эксплуатацию используемых ограждений, сцены, рекламно-информационных объектов, праздничного светооформления, мобильных туалетных кабин, контейнеров для мусора и иных объектов, используемых для проведения мероприятия, несут организации и (или) физические лица, предоставляющие Организатору услуги по их установке, монтажу и использованию.</w:t>
      </w:r>
    </w:p>
    <w:p w:rsidR="00A462F2" w:rsidRPr="000608B0" w:rsidRDefault="00A462F2" w:rsidP="00A462F2">
      <w:pPr>
        <w:pStyle w:val="ae"/>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4.4. На период проведения наиболее крупного массового мероприятия на территории Соликамского городского округа для обеспечения координационного взаимодействия и оперативного контроля, распорядительным актом администрации города назначается уполномоченный представитель администрации города Соликамска.</w:t>
      </w:r>
    </w:p>
    <w:p w:rsidR="00A462F2" w:rsidRPr="000608B0" w:rsidRDefault="00A462F2" w:rsidP="00A462F2">
      <w:pPr>
        <w:pStyle w:val="ae"/>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В случае возникновения угрозы безопасности участников мероприятия, грубого нарушения общественного порядка, уполномоченным принимается решение о приостановлении  или прекращении мероприятия. Организатор мероприятия обязан подчиниться этому решению.</w:t>
      </w:r>
    </w:p>
    <w:p w:rsidR="00A462F2" w:rsidRPr="000608B0" w:rsidRDefault="00A462F2" w:rsidP="00A462F2">
      <w:pPr>
        <w:pStyle w:val="ae"/>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Уполномоченный представитель администрации обязан:</w:t>
      </w:r>
    </w:p>
    <w:p w:rsidR="00A462F2" w:rsidRPr="000608B0" w:rsidRDefault="00A462F2" w:rsidP="00A462F2">
      <w:pPr>
        <w:pStyle w:val="ae"/>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присутствовать на мероприятии;</w:t>
      </w:r>
    </w:p>
    <w:p w:rsidR="00A462F2" w:rsidRPr="000608B0" w:rsidRDefault="00A462F2" w:rsidP="00A462F2">
      <w:pPr>
        <w:pStyle w:val="ae"/>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оказывать организатору мероприятия содействие в его проведении, организации обеспечения общественного порядка и безопасности граждан, а также соблюдения законности при его проведении.</w:t>
      </w:r>
    </w:p>
    <w:p w:rsidR="00A462F2" w:rsidRPr="000608B0" w:rsidRDefault="00A462F2" w:rsidP="00A462F2">
      <w:pPr>
        <w:pStyle w:val="ae"/>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4.5.</w:t>
      </w:r>
      <w:r w:rsidRPr="000608B0">
        <w:t xml:space="preserve"> </w:t>
      </w:r>
      <w:r w:rsidRPr="000608B0">
        <w:rPr>
          <w:rFonts w:ascii="Times New Roman" w:hAnsi="Times New Roman" w:cs="Times New Roman"/>
          <w:sz w:val="28"/>
          <w:szCs w:val="28"/>
        </w:rPr>
        <w:t xml:space="preserve">Особенности организации и </w:t>
      </w:r>
      <w:r>
        <w:rPr>
          <w:rFonts w:ascii="Times New Roman" w:hAnsi="Times New Roman" w:cs="Times New Roman"/>
          <w:sz w:val="28"/>
          <w:szCs w:val="28"/>
        </w:rPr>
        <w:t>применения пиротехнических изделий</w:t>
      </w:r>
      <w:r w:rsidRPr="000608B0">
        <w:rPr>
          <w:rFonts w:ascii="Times New Roman" w:hAnsi="Times New Roman" w:cs="Times New Roman"/>
          <w:sz w:val="28"/>
          <w:szCs w:val="28"/>
        </w:rPr>
        <w:t>.</w:t>
      </w:r>
    </w:p>
    <w:p w:rsidR="00A462F2" w:rsidRDefault="00A462F2" w:rsidP="00A462F2">
      <w:pPr>
        <w:spacing w:line="360" w:lineRule="exact"/>
        <w:ind w:firstLine="708"/>
        <w:jc w:val="both"/>
        <w:rPr>
          <w:szCs w:val="28"/>
        </w:rPr>
      </w:pPr>
      <w:r w:rsidRPr="000608B0">
        <w:rPr>
          <w:szCs w:val="28"/>
        </w:rPr>
        <w:lastRenderedPageBreak/>
        <w:t>4.5.1. Пр</w:t>
      </w:r>
      <w:r>
        <w:rPr>
          <w:szCs w:val="28"/>
        </w:rPr>
        <w:t xml:space="preserve">именение пиротехнических изделий </w:t>
      </w:r>
      <w:r>
        <w:rPr>
          <w:szCs w:val="28"/>
          <w:lang w:val="en-US"/>
        </w:rPr>
        <w:t>IV</w:t>
      </w:r>
      <w:r>
        <w:rPr>
          <w:szCs w:val="28"/>
        </w:rPr>
        <w:t xml:space="preserve"> и </w:t>
      </w:r>
      <w:r>
        <w:rPr>
          <w:szCs w:val="28"/>
          <w:lang w:val="en-US"/>
        </w:rPr>
        <w:t>V</w:t>
      </w:r>
      <w:r>
        <w:rPr>
          <w:szCs w:val="28"/>
        </w:rPr>
        <w:t xml:space="preserve"> классов</w:t>
      </w:r>
      <w:r w:rsidRPr="000608B0">
        <w:rPr>
          <w:szCs w:val="28"/>
        </w:rPr>
        <w:t xml:space="preserve"> может осуществляться только </w:t>
      </w:r>
      <w:r>
        <w:rPr>
          <w:szCs w:val="28"/>
        </w:rPr>
        <w:t>юридическими лицами,</w:t>
      </w:r>
      <w:r w:rsidRPr="000608B0">
        <w:rPr>
          <w:szCs w:val="28"/>
        </w:rPr>
        <w:t xml:space="preserve"> имеющими лицензии на данный вид деятельности</w:t>
      </w:r>
      <w:r>
        <w:rPr>
          <w:szCs w:val="28"/>
        </w:rPr>
        <w:t xml:space="preserve">. </w:t>
      </w:r>
    </w:p>
    <w:p w:rsidR="00A462F2" w:rsidRPr="008D7D28" w:rsidRDefault="00A462F2" w:rsidP="00A462F2">
      <w:pPr>
        <w:spacing w:line="360" w:lineRule="exact"/>
        <w:jc w:val="both"/>
        <w:rPr>
          <w:szCs w:val="28"/>
        </w:rPr>
      </w:pPr>
      <w:r w:rsidRPr="000608B0">
        <w:rPr>
          <w:szCs w:val="28"/>
        </w:rPr>
        <w:t xml:space="preserve"> </w:t>
      </w:r>
      <w:r>
        <w:rPr>
          <w:szCs w:val="28"/>
        </w:rPr>
        <w:tab/>
      </w:r>
      <w:r w:rsidRPr="008D7D28">
        <w:rPr>
          <w:szCs w:val="28"/>
        </w:rPr>
        <w:t xml:space="preserve">Применение пиротехнических изделий </w:t>
      </w:r>
      <w:r w:rsidRPr="008D7D28">
        <w:rPr>
          <w:szCs w:val="28"/>
        </w:rPr>
        <w:tab/>
      </w:r>
      <w:r>
        <w:rPr>
          <w:szCs w:val="28"/>
          <w:lang w:val="en-US"/>
        </w:rPr>
        <w:t>I</w:t>
      </w:r>
      <w:r w:rsidRPr="008D7D28">
        <w:rPr>
          <w:szCs w:val="28"/>
        </w:rPr>
        <w:t>-</w:t>
      </w:r>
      <w:r>
        <w:rPr>
          <w:szCs w:val="28"/>
          <w:lang w:val="en-US"/>
        </w:rPr>
        <w:t>III</w:t>
      </w:r>
      <w:r w:rsidRPr="008D7D28">
        <w:rPr>
          <w:szCs w:val="28"/>
        </w:rPr>
        <w:t xml:space="preserve"> </w:t>
      </w:r>
      <w:r>
        <w:rPr>
          <w:szCs w:val="28"/>
        </w:rPr>
        <w:t xml:space="preserve">классов </w:t>
      </w:r>
      <w:r w:rsidRPr="008D7D28">
        <w:rPr>
          <w:szCs w:val="28"/>
        </w:rPr>
        <w:t xml:space="preserve">по степени потенциальной опасности </w:t>
      </w:r>
      <w:r>
        <w:rPr>
          <w:szCs w:val="28"/>
        </w:rPr>
        <w:t>ос</w:t>
      </w:r>
      <w:r w:rsidRPr="008D7D28">
        <w:rPr>
          <w:szCs w:val="28"/>
        </w:rPr>
        <w:t xml:space="preserve">уществляется в соответствие  </w:t>
      </w:r>
      <w:r w:rsidRPr="00A80782">
        <w:rPr>
          <w:szCs w:val="28"/>
        </w:rPr>
        <w:t xml:space="preserve">с </w:t>
      </w:r>
      <w:hyperlink r:id="rId15" w:history="1">
        <w:r w:rsidRPr="00A80782">
          <w:rPr>
            <w:rStyle w:val="af1"/>
            <w:color w:val="auto"/>
            <w:szCs w:val="28"/>
            <w:u w:val="none"/>
          </w:rPr>
          <w:t>требования</w:t>
        </w:r>
      </w:hyperlink>
      <w:r w:rsidRPr="00A80782">
        <w:rPr>
          <w:szCs w:val="28"/>
        </w:rPr>
        <w:t>ми</w:t>
      </w:r>
      <w:r w:rsidRPr="008D7D28">
        <w:rPr>
          <w:szCs w:val="28"/>
        </w:rPr>
        <w:t xml:space="preserve"> пожарной безопасности при распространении и использовании пиротехнических изделий</w:t>
      </w:r>
      <w:r>
        <w:rPr>
          <w:szCs w:val="28"/>
        </w:rPr>
        <w:t xml:space="preserve">, утвержденных </w:t>
      </w:r>
      <w:r w:rsidRPr="008D7D28">
        <w:rPr>
          <w:szCs w:val="28"/>
        </w:rPr>
        <w:t>Постановление</w:t>
      </w:r>
      <w:r>
        <w:rPr>
          <w:szCs w:val="28"/>
        </w:rPr>
        <w:t>м</w:t>
      </w:r>
      <w:r w:rsidRPr="008D7D28">
        <w:rPr>
          <w:szCs w:val="28"/>
        </w:rPr>
        <w:t xml:space="preserve"> Правительства РФ от 22.12.2009 </w:t>
      </w:r>
      <w:r>
        <w:rPr>
          <w:szCs w:val="28"/>
        </w:rPr>
        <w:t>№</w:t>
      </w:r>
      <w:r w:rsidRPr="008D7D28">
        <w:rPr>
          <w:szCs w:val="28"/>
        </w:rPr>
        <w:t xml:space="preserve"> 1052.</w:t>
      </w:r>
    </w:p>
    <w:p w:rsidR="00A462F2" w:rsidRPr="000608B0" w:rsidRDefault="00A462F2" w:rsidP="00A462F2">
      <w:pPr>
        <w:pStyle w:val="ae"/>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xml:space="preserve">4.5.2. Устроитель обязан после окончания салюта, фейерверка провести тщательный осмотр пусковой площадки с целью выявления и сбора неотработанных элементов </w:t>
      </w:r>
      <w:r>
        <w:rPr>
          <w:rFonts w:ascii="Times New Roman" w:hAnsi="Times New Roman" w:cs="Times New Roman"/>
          <w:sz w:val="28"/>
          <w:szCs w:val="28"/>
        </w:rPr>
        <w:t>пиротехнических</w:t>
      </w:r>
      <w:r w:rsidRPr="000608B0">
        <w:rPr>
          <w:rFonts w:ascii="Times New Roman" w:hAnsi="Times New Roman" w:cs="Times New Roman"/>
          <w:sz w:val="28"/>
          <w:szCs w:val="28"/>
        </w:rPr>
        <w:t xml:space="preserve"> изделий и привести ее территорию в надлежащее санитарное состояние.</w:t>
      </w:r>
    </w:p>
    <w:p w:rsidR="00A462F2" w:rsidRPr="000608B0" w:rsidRDefault="00A462F2" w:rsidP="00A462F2">
      <w:pPr>
        <w:spacing w:line="360" w:lineRule="exact"/>
        <w:ind w:firstLine="708"/>
        <w:jc w:val="both"/>
        <w:rPr>
          <w:szCs w:val="28"/>
        </w:rPr>
      </w:pPr>
      <w:r w:rsidRPr="000608B0">
        <w:rPr>
          <w:szCs w:val="28"/>
        </w:rPr>
        <w:t>4.6. Особенности организации сезонных аттракционов.</w:t>
      </w:r>
    </w:p>
    <w:p w:rsidR="00A462F2" w:rsidRPr="000608B0" w:rsidRDefault="00A462F2" w:rsidP="00A462F2">
      <w:pPr>
        <w:spacing w:line="360" w:lineRule="exact"/>
        <w:ind w:firstLine="708"/>
        <w:jc w:val="both"/>
        <w:rPr>
          <w:szCs w:val="28"/>
        </w:rPr>
      </w:pPr>
      <w:r w:rsidRPr="000608B0">
        <w:rPr>
          <w:szCs w:val="28"/>
        </w:rPr>
        <w:t>4.6.1. Размещение сезонных аттракционов на территории Соликамского городского округа производится на основании постановления Правительства Пермского края от 22.07.2015 г. № 478-п «Об утверждении положения о порядке и условиях размещения объектов на землях или земельных участках, находящихся в государственной или муниципальной собственности, на территории Пермского края без предоставления земельных участков и установления сервитутов».</w:t>
      </w:r>
    </w:p>
    <w:p w:rsidR="00A462F2" w:rsidRPr="000608B0" w:rsidRDefault="00A462F2" w:rsidP="00A462F2">
      <w:pPr>
        <w:spacing w:line="360" w:lineRule="exact"/>
        <w:ind w:firstLine="708"/>
        <w:jc w:val="both"/>
        <w:rPr>
          <w:szCs w:val="28"/>
        </w:rPr>
      </w:pPr>
      <w:r w:rsidRPr="000608B0">
        <w:rPr>
          <w:szCs w:val="28"/>
        </w:rPr>
        <w:t>4.6.2. Решение о размещении аттракционов принимается администрацией города Соликамска в соответствии с Перечнем мест, предусмотренных для возможного размещения сезонных аттракционов на территории Соликамского городского</w:t>
      </w:r>
      <w:r>
        <w:rPr>
          <w:szCs w:val="28"/>
        </w:rPr>
        <w:t xml:space="preserve"> округа</w:t>
      </w:r>
      <w:r w:rsidRPr="000608B0">
        <w:rPr>
          <w:szCs w:val="28"/>
        </w:rPr>
        <w:t>.</w:t>
      </w:r>
    </w:p>
    <w:p w:rsidR="00A462F2" w:rsidRDefault="00A462F2" w:rsidP="00A462F2">
      <w:pPr>
        <w:spacing w:line="360" w:lineRule="exact"/>
        <w:ind w:firstLine="708"/>
        <w:jc w:val="both"/>
        <w:rPr>
          <w:szCs w:val="28"/>
        </w:rPr>
      </w:pPr>
      <w:r w:rsidRPr="000608B0">
        <w:rPr>
          <w:szCs w:val="28"/>
        </w:rPr>
        <w:t xml:space="preserve">Подготовку, согласование и выдачу разрешения администрации города о размещении сезонных аттракционов осуществляет Управление имущественных отношений </w:t>
      </w:r>
      <w:r>
        <w:rPr>
          <w:szCs w:val="28"/>
        </w:rPr>
        <w:t>администрации города Соликамска</w:t>
      </w:r>
      <w:r w:rsidRPr="000608B0">
        <w:rPr>
          <w:szCs w:val="28"/>
        </w:rPr>
        <w:t xml:space="preserve">. </w:t>
      </w:r>
    </w:p>
    <w:p w:rsidR="00A462F2" w:rsidRPr="000608B0" w:rsidRDefault="00A462F2" w:rsidP="00A462F2">
      <w:pPr>
        <w:spacing w:line="360" w:lineRule="exact"/>
        <w:ind w:firstLine="708"/>
        <w:jc w:val="both"/>
        <w:rPr>
          <w:szCs w:val="28"/>
        </w:rPr>
      </w:pPr>
      <w:r w:rsidRPr="00BE4C5E">
        <w:rPr>
          <w:szCs w:val="28"/>
        </w:rPr>
        <w:t>4.6.3. Оборудование аттракционов должно соответствовать требованиям действующих стандартов, а также соответствующих санитарных правил и норм.</w:t>
      </w:r>
    </w:p>
    <w:p w:rsidR="00A462F2" w:rsidRPr="000608B0" w:rsidRDefault="00A462F2" w:rsidP="00A462F2">
      <w:pPr>
        <w:spacing w:line="360" w:lineRule="exact"/>
        <w:ind w:firstLine="708"/>
        <w:jc w:val="both"/>
        <w:rPr>
          <w:szCs w:val="28"/>
        </w:rPr>
      </w:pPr>
      <w:r w:rsidRPr="000608B0">
        <w:rPr>
          <w:szCs w:val="28"/>
        </w:rPr>
        <w:t>4.6.3. Оборудование аттракционов должно соответствовать требованиям действующих стандартов, а также соответствующих санитарных правил и норм.</w:t>
      </w:r>
    </w:p>
    <w:p w:rsidR="00A462F2" w:rsidRPr="000608B0" w:rsidRDefault="00A462F2" w:rsidP="00A462F2">
      <w:pPr>
        <w:spacing w:line="360" w:lineRule="exact"/>
        <w:ind w:firstLine="708"/>
        <w:jc w:val="both"/>
        <w:rPr>
          <w:szCs w:val="28"/>
        </w:rPr>
      </w:pPr>
      <w:r w:rsidRPr="000608B0">
        <w:rPr>
          <w:szCs w:val="28"/>
        </w:rPr>
        <w:t>4.6.4. Обязательным является наличие необходимых аншлагов, вывесок, инструкций, правил для посетителей у каждого аттракциона.</w:t>
      </w:r>
    </w:p>
    <w:p w:rsidR="00A462F2" w:rsidRPr="000608B0" w:rsidRDefault="00A462F2" w:rsidP="00A462F2">
      <w:pPr>
        <w:spacing w:line="360" w:lineRule="exact"/>
        <w:ind w:firstLine="708"/>
        <w:jc w:val="both"/>
        <w:rPr>
          <w:szCs w:val="28"/>
        </w:rPr>
      </w:pPr>
      <w:r w:rsidRPr="000608B0">
        <w:rPr>
          <w:szCs w:val="28"/>
        </w:rPr>
        <w:t>4.6.5. На территории размещения аттракционных комплексов должны быть предусмотрены подходы и подъезды к ним, обеспечивающие возможность свободного прохода посетителей и движения (в случае ремонта, аварий) транспортных средств.</w:t>
      </w:r>
    </w:p>
    <w:p w:rsidR="00A462F2" w:rsidRPr="000608B0" w:rsidRDefault="00A462F2" w:rsidP="00A462F2">
      <w:pPr>
        <w:spacing w:line="360" w:lineRule="exact"/>
        <w:ind w:firstLine="708"/>
        <w:jc w:val="both"/>
        <w:rPr>
          <w:szCs w:val="28"/>
        </w:rPr>
      </w:pPr>
      <w:r w:rsidRPr="000608B0">
        <w:rPr>
          <w:szCs w:val="28"/>
        </w:rPr>
        <w:lastRenderedPageBreak/>
        <w:t>4.6.6. Аттракционы должны эксплуатироваться в соответствии со стандартами и правилами технического содержания и безопасной эксплуатации, другими действующими нормами и правилами, эксплуатационной документацией, поставляемой изготовителем с каждым аттракционом.</w:t>
      </w:r>
    </w:p>
    <w:p w:rsidR="00A462F2" w:rsidRPr="000608B0" w:rsidRDefault="00A462F2" w:rsidP="00A462F2">
      <w:pPr>
        <w:spacing w:line="360" w:lineRule="exact"/>
        <w:ind w:firstLine="708"/>
        <w:jc w:val="both"/>
        <w:rPr>
          <w:szCs w:val="28"/>
        </w:rPr>
      </w:pPr>
      <w:r w:rsidRPr="000608B0">
        <w:rPr>
          <w:szCs w:val="28"/>
        </w:rPr>
        <w:t>4.6.7. При использовании для организации мероприятия сценических надувных навесов, сценических площадок и иного оборудования (пневматических фигур и т.п.) Организатор массового мероприятия обеспечивает соблюдение инструкции по монтажу и эксплуатации оборудования, соблюдает требования противопожарной безопасности, электробезопасности и применяет только рекомендуемые элементы и конструкции крепления с учетом метеоусловий.</w:t>
      </w:r>
    </w:p>
    <w:p w:rsidR="00A462F2" w:rsidRPr="000608B0" w:rsidRDefault="00A462F2" w:rsidP="00A462F2">
      <w:pPr>
        <w:spacing w:line="360" w:lineRule="exact"/>
        <w:ind w:firstLine="708"/>
        <w:jc w:val="both"/>
        <w:rPr>
          <w:szCs w:val="28"/>
        </w:rPr>
      </w:pPr>
      <w:r w:rsidRPr="000608B0">
        <w:rPr>
          <w:szCs w:val="28"/>
        </w:rPr>
        <w:t>4.6.8. На месте эксплуатации аттракционов должно быть обеспечено постоянное дежурство обученного персонала.</w:t>
      </w:r>
    </w:p>
    <w:p w:rsidR="00A462F2" w:rsidRPr="000608B0" w:rsidRDefault="00A462F2" w:rsidP="00A462F2">
      <w:pPr>
        <w:spacing w:line="360" w:lineRule="exact"/>
        <w:ind w:firstLine="708"/>
        <w:jc w:val="both"/>
        <w:rPr>
          <w:szCs w:val="28"/>
        </w:rPr>
      </w:pPr>
      <w:r w:rsidRPr="000608B0">
        <w:rPr>
          <w:szCs w:val="28"/>
        </w:rPr>
        <w:t>4.6.9. На месте эксплуатации аттракционов Организатором мероприятия должны быть установлены урны для сбора отходов.</w:t>
      </w:r>
    </w:p>
    <w:p w:rsidR="00A462F2" w:rsidRPr="000608B0" w:rsidRDefault="00A462F2" w:rsidP="00A462F2">
      <w:pPr>
        <w:spacing w:line="360" w:lineRule="exact"/>
        <w:ind w:firstLine="708"/>
        <w:jc w:val="both"/>
        <w:rPr>
          <w:szCs w:val="28"/>
        </w:rPr>
      </w:pPr>
      <w:r w:rsidRPr="000608B0">
        <w:rPr>
          <w:szCs w:val="28"/>
        </w:rPr>
        <w:t>4.6.10. Запрещается выливать воду, используемую для функционирования аттракциона (бассейны и т. п.) и для его обслуживания (мойка и т.п.) в местах</w:t>
      </w:r>
      <w:r w:rsidRPr="000608B0">
        <w:t xml:space="preserve"> </w:t>
      </w:r>
      <w:r w:rsidRPr="000608B0">
        <w:rPr>
          <w:szCs w:val="28"/>
        </w:rPr>
        <w:t>эксплуатации аттракционов.</w:t>
      </w:r>
    </w:p>
    <w:p w:rsidR="00A462F2" w:rsidRPr="000608B0" w:rsidRDefault="00A462F2" w:rsidP="00A462F2">
      <w:pPr>
        <w:spacing w:line="360" w:lineRule="exact"/>
        <w:ind w:firstLine="708"/>
        <w:jc w:val="both"/>
        <w:rPr>
          <w:szCs w:val="28"/>
        </w:rPr>
      </w:pPr>
      <w:r w:rsidRPr="000608B0">
        <w:rPr>
          <w:szCs w:val="28"/>
        </w:rPr>
        <w:t>4.6.11. Решение о размещении сезонного аттракциона, выданное в порядке, предусмотренном постановлением Правительства Пермского края от 22.07.2015 г. № 478-п «Об утверждении положения о порядке и условиях размещения объектов на землях или земельных участках, находящихся в государственной или муниципальной собственности, на территории Пермского края без предоставления земельных участков и установления сервитутов», не дает право установки торговых объектов для осуществления розничной торговли продуктами питания, напитками в границах земельного участка, предоставленного для размещения сезонного аттракциона.</w:t>
      </w:r>
    </w:p>
    <w:p w:rsidR="00A462F2" w:rsidRPr="000608B0" w:rsidRDefault="00A462F2" w:rsidP="00A462F2">
      <w:pPr>
        <w:pStyle w:val="ConsPlusNormal0"/>
        <w:spacing w:line="360" w:lineRule="exact"/>
        <w:ind w:firstLine="540"/>
        <w:jc w:val="center"/>
        <w:outlineLvl w:val="1"/>
        <w:rPr>
          <w:rFonts w:ascii="Times New Roman" w:hAnsi="Times New Roman" w:cs="Times New Roman"/>
          <w:sz w:val="28"/>
          <w:szCs w:val="28"/>
        </w:rPr>
      </w:pPr>
    </w:p>
    <w:p w:rsidR="00A462F2" w:rsidRDefault="00A462F2" w:rsidP="00A462F2">
      <w:pPr>
        <w:pStyle w:val="ConsPlusNormal0"/>
        <w:spacing w:line="240" w:lineRule="exact"/>
        <w:ind w:firstLine="539"/>
        <w:jc w:val="center"/>
        <w:outlineLvl w:val="1"/>
        <w:rPr>
          <w:rFonts w:ascii="Times New Roman" w:hAnsi="Times New Roman" w:cs="Times New Roman"/>
          <w:b/>
          <w:sz w:val="28"/>
          <w:szCs w:val="28"/>
        </w:rPr>
      </w:pPr>
      <w:r w:rsidRPr="000608B0">
        <w:rPr>
          <w:rFonts w:ascii="Times New Roman" w:hAnsi="Times New Roman" w:cs="Times New Roman"/>
          <w:b/>
          <w:sz w:val="28"/>
          <w:szCs w:val="28"/>
          <w:lang w:val="en-US"/>
        </w:rPr>
        <w:t>V</w:t>
      </w:r>
      <w:r w:rsidRPr="000608B0">
        <w:rPr>
          <w:rFonts w:ascii="Times New Roman" w:hAnsi="Times New Roman" w:cs="Times New Roman"/>
          <w:b/>
          <w:sz w:val="28"/>
          <w:szCs w:val="28"/>
        </w:rPr>
        <w:t>. Торговое обслуживание и предоставление услуг участникам общегородских массовых мероприятий.</w:t>
      </w:r>
    </w:p>
    <w:p w:rsidR="00A462F2" w:rsidRPr="000608B0" w:rsidRDefault="00A462F2" w:rsidP="00A462F2">
      <w:pPr>
        <w:pStyle w:val="ConsPlusNormal0"/>
        <w:spacing w:line="240" w:lineRule="exact"/>
        <w:ind w:firstLine="539"/>
        <w:jc w:val="center"/>
        <w:outlineLvl w:val="1"/>
        <w:rPr>
          <w:rFonts w:ascii="Times New Roman" w:hAnsi="Times New Roman" w:cs="Times New Roman"/>
          <w:b/>
          <w:sz w:val="28"/>
          <w:szCs w:val="28"/>
        </w:rPr>
      </w:pPr>
    </w:p>
    <w:p w:rsidR="00A462F2" w:rsidRPr="000608B0" w:rsidRDefault="00A462F2" w:rsidP="00A462F2">
      <w:pPr>
        <w:widowControl w:val="0"/>
        <w:shd w:val="clear" w:color="auto" w:fill="FFFFFF"/>
        <w:suppressAutoHyphens/>
        <w:autoSpaceDE w:val="0"/>
        <w:spacing w:line="360" w:lineRule="exact"/>
        <w:ind w:right="-1" w:firstLine="709"/>
        <w:jc w:val="both"/>
        <w:rPr>
          <w:szCs w:val="28"/>
        </w:rPr>
      </w:pPr>
      <w:r w:rsidRPr="000608B0">
        <w:rPr>
          <w:szCs w:val="28"/>
        </w:rPr>
        <w:t xml:space="preserve">5.1. В случаях, когда Организаторами массового мероприятия являются структурные подразделения и отраслевые (функциональные) органы администрации города Соликамска и во время проведения массового мероприятия не проводится ярмарка, Организатор мероприятия, при необходимости организации торгового обслуживания и размещения  аттракционов в месте проведения массового мероприятия, направляет соответствующее Техническое задание </w:t>
      </w:r>
      <w:r w:rsidRPr="000608B0">
        <w:rPr>
          <w:spacing w:val="-1"/>
          <w:szCs w:val="28"/>
          <w:lang w:eastAsia="ar-SA"/>
        </w:rPr>
        <w:t xml:space="preserve">на организацию торгового обслуживания и размещение сезонных аттракционов на мероприятии, проводимом на территории Соликамского городского округа (далее -  </w:t>
      </w:r>
      <w:r w:rsidRPr="000608B0">
        <w:rPr>
          <w:spacing w:val="-1"/>
          <w:szCs w:val="28"/>
          <w:lang w:eastAsia="ar-SA"/>
        </w:rPr>
        <w:lastRenderedPageBreak/>
        <w:t xml:space="preserve">Техническое задание) </w:t>
      </w:r>
      <w:r w:rsidRPr="000608B0">
        <w:rPr>
          <w:szCs w:val="28"/>
        </w:rPr>
        <w:t xml:space="preserve">в Управление экономической политики администрации города Соликамска (Приложение № 2) с приложением схемы размещения предполагаемых мест торговли, оказания услуг.  </w:t>
      </w:r>
    </w:p>
    <w:p w:rsidR="00A462F2" w:rsidRPr="000608B0" w:rsidRDefault="00A462F2" w:rsidP="00A462F2">
      <w:pPr>
        <w:pStyle w:val="ConsPlusNormal0"/>
        <w:spacing w:line="360" w:lineRule="exact"/>
        <w:ind w:firstLine="709"/>
        <w:rPr>
          <w:rFonts w:ascii="Times New Roman" w:hAnsi="Times New Roman" w:cs="Times New Roman"/>
          <w:sz w:val="28"/>
          <w:szCs w:val="28"/>
        </w:rPr>
      </w:pPr>
      <w:r w:rsidRPr="000608B0">
        <w:rPr>
          <w:rFonts w:ascii="Times New Roman" w:hAnsi="Times New Roman" w:cs="Times New Roman"/>
          <w:sz w:val="28"/>
          <w:szCs w:val="28"/>
        </w:rPr>
        <w:t>5.1.2. Отдел развития предпринимательства Управления экономической политики, в соответствии с поступившим Техническим заданием и схемой, организует  в месте проведения массового мероприятия размещение индивидуальных предпринимателей и организаций, осуществляющих торговое обслуживание и оказывающих иные услуги.</w:t>
      </w:r>
    </w:p>
    <w:p w:rsidR="00A462F2" w:rsidRPr="000608B0" w:rsidRDefault="00A462F2" w:rsidP="00A462F2">
      <w:pPr>
        <w:pStyle w:val="ConsPlusNormal0"/>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5.1.3. Торговля и предоставление услуг в местах проведения общегородских массовых мероприятий осуществляются на основании согласованной в отделе развития предпринимательства Управления экономической политики Заявки  на получение места для продажи товаров (выполнения работ, оказания услуг) (далее – Заявка) индивидуального предпринимателя, организации. При этом, организационный сбор для организаций и индивидуальных предпринимателей, осуществляющих торговлю в местах проведения общегородских массовых мероприятий, администрацией города Соликамска не устанавливается и не взымается.</w:t>
      </w:r>
    </w:p>
    <w:p w:rsidR="00A462F2" w:rsidRPr="000608B0" w:rsidRDefault="00A462F2" w:rsidP="00A462F2">
      <w:pPr>
        <w:pStyle w:val="ConsPlusNormal0"/>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xml:space="preserve">5.1.4. Организации и индивидуальные предприниматели не вправе осуществлять торговлю и предоставление услуг в местах проведения массовых мероприятий без согласованной Заявки. Согласованная Заявка должна находиться у заявителя в месте осуществления торговли и предоставления услуг. Копия Заявки находится в отделе развития предпринимательства Управления экономической политики. Наличие согласованной Заявки вправе проверять Организатор массового мероприятия (уполномоченные им лица), должностные лица Управления муниципального контроля, отдела развития предпринимательства Управления экономической политики. </w:t>
      </w:r>
    </w:p>
    <w:p w:rsidR="00A462F2" w:rsidRPr="000608B0" w:rsidRDefault="00A462F2" w:rsidP="00A462F2">
      <w:pPr>
        <w:pStyle w:val="ConsPlusNormal0"/>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xml:space="preserve">5.1.5. Организации и индивидуальные предприниматели обязаны осуществлять торговлю только заявленной продукцией и предоставление только заявленных услуг в местах проведения массовых мероприятий в месте, установленном в схеме размещения предполагаемых мест торговли, оказания услуг и в согласованной заявке. Осуществление торговли незаявленной продукцией и предоставление незаявленных услуг в местах, не соответствующих схеме размещения предполагаемых мест торговли, оказания услуг и согласованной заявке запрещено. </w:t>
      </w:r>
    </w:p>
    <w:p w:rsidR="00A462F2" w:rsidRPr="000608B0" w:rsidRDefault="00A462F2" w:rsidP="00A462F2">
      <w:pPr>
        <w:pStyle w:val="ConsPlusNormal0"/>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5.1.6. При продаже товаров, выполнении работ, оказании услуг при проведении массового мероприятия организации и индивидуальные предприниматели обязаны:</w:t>
      </w:r>
    </w:p>
    <w:p w:rsidR="00A462F2" w:rsidRPr="000608B0" w:rsidRDefault="00A462F2" w:rsidP="00A462F2">
      <w:pPr>
        <w:pStyle w:val="ConsPlusNormal0"/>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не допускать продажу любых напитков в стеклянной таре;</w:t>
      </w:r>
    </w:p>
    <w:p w:rsidR="00A462F2" w:rsidRPr="000608B0" w:rsidRDefault="00A462F2" w:rsidP="00A462F2">
      <w:pPr>
        <w:pStyle w:val="ConsPlusNormal0"/>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xml:space="preserve">- предусмотреть праздничное, нарядное оформление объектов торговли и оказания услуг и обслуживающего персонала, размещение информации о </w:t>
      </w:r>
      <w:r w:rsidRPr="000608B0">
        <w:rPr>
          <w:rFonts w:ascii="Times New Roman" w:hAnsi="Times New Roman" w:cs="Times New Roman"/>
          <w:sz w:val="28"/>
          <w:szCs w:val="28"/>
        </w:rPr>
        <w:lastRenderedPageBreak/>
        <w:t>наименовании организации, осуществляющей торговлю, предоставление услуг;</w:t>
      </w:r>
    </w:p>
    <w:p w:rsidR="00A462F2" w:rsidRPr="000608B0" w:rsidRDefault="00A462F2" w:rsidP="00A462F2">
      <w:pPr>
        <w:pStyle w:val="ConsPlusNormal0"/>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xml:space="preserve">- использовать в месте для продажи товаров (выполнения работ, оказания услуг) павильоны, киоски, палатки, автомагазины, тонары, лотки, тележки и иные специальные легко возводимые сборно-разборные конструкции, мобильные объекты торгового обслуживания, и их оформление (вывески, информационные щиты и т. п.), отвечающие требованиям безопасности при их эксплуатации, исключающие возможность травмирования участников и посетителей мероприятия; </w:t>
      </w:r>
    </w:p>
    <w:p w:rsidR="00A462F2" w:rsidRPr="000608B0" w:rsidRDefault="00A462F2" w:rsidP="00A462F2">
      <w:pPr>
        <w:pStyle w:val="ConsPlusNormal0"/>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во время проведения мероприятия следить за санитарным состоянием объекта торговли и оказания услуг и предоставленным местом торгового обслуживания, оказания услуг, обеспечить наличие у каждого объекта торговли и оказания услуг не менее одной урны для сбора мусора;</w:t>
      </w:r>
    </w:p>
    <w:p w:rsidR="00A462F2" w:rsidRPr="000608B0" w:rsidRDefault="00A462F2" w:rsidP="00A462F2">
      <w:pPr>
        <w:pStyle w:val="ConsPlusNormal0"/>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следить за сохранностью элементов внешнего благоустройства: дорожных покрытий, зеленых насаждений и пр. в месте расположения торгового объекта;</w:t>
      </w:r>
    </w:p>
    <w:p w:rsidR="00A462F2" w:rsidRPr="000608B0" w:rsidRDefault="00A462F2" w:rsidP="00A462F2">
      <w:pPr>
        <w:pStyle w:val="ConsPlusNormal0"/>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после окончания работы привести предоставленное место в первоначальное состояние;</w:t>
      </w:r>
    </w:p>
    <w:p w:rsidR="00A462F2" w:rsidRPr="000608B0" w:rsidRDefault="00A462F2" w:rsidP="00A462F2">
      <w:pPr>
        <w:pStyle w:val="ConsPlusNormal0"/>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в случае предоставления услуг различных аттракционов, обеспечить их безопасную эксплуатацию, в том числе постоянное присутствие обслуживающего персонала дееспособного возраста и надлежащего внешнего вида.</w:t>
      </w:r>
    </w:p>
    <w:p w:rsidR="00A462F2" w:rsidRPr="000608B0" w:rsidRDefault="00A462F2" w:rsidP="00A462F2">
      <w:pPr>
        <w:pStyle w:val="ConsPlusNormal0"/>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5.2. Особенности оказания услуг аттракционов по катанию на лошадях (пони) и иных вьючных или верховых животных на городских площадях, улицах, скверах и других территориях общего пользования.</w:t>
      </w:r>
    </w:p>
    <w:p w:rsidR="00A462F2" w:rsidRPr="000608B0" w:rsidRDefault="00A462F2" w:rsidP="00A462F2">
      <w:pPr>
        <w:pStyle w:val="ConsPlusNormal0"/>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5.2.1. В случае включения Организатором мероприятия в Техническое задание необходимость в услугах аттракционов по катанию на лошадях (пони) и иных вьючных или верховых животных на общегородском массовом мероприятии, отдел развития предпринимательства Управления экономической политики, в соответствии с поступившим Техническим заданием и схемой, организует  в месте проведения массового мероприятия размещение индивидуальных предпринимателей и организаций, осуществляющих данные услуги.</w:t>
      </w:r>
    </w:p>
    <w:p w:rsidR="00A462F2" w:rsidRPr="000608B0" w:rsidRDefault="00A462F2" w:rsidP="00A462F2">
      <w:pPr>
        <w:pStyle w:val="ConsPlusNormal0"/>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5.2.2. При оказании услуг  аттракционов по катанию на лошадях (пони) и иных вьючных или верховых животных, организатор (исполнитель) услуги обязан:</w:t>
      </w:r>
    </w:p>
    <w:p w:rsidR="00A462F2" w:rsidRPr="000608B0" w:rsidRDefault="00A462F2" w:rsidP="00A462F2">
      <w:pPr>
        <w:pStyle w:val="ConsPlusNormal0"/>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соблюдать установленное схемой размещения предполагаемых мест торговли, оказания услуг и согласованной заявкой место, сроки и иные условия оказания услуги;</w:t>
      </w:r>
    </w:p>
    <w:p w:rsidR="00A462F2" w:rsidRPr="000608B0" w:rsidRDefault="00A462F2" w:rsidP="00A462F2">
      <w:pPr>
        <w:pStyle w:val="ConsPlusNormal0"/>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xml:space="preserve">- принимать меры, обеспечивающие безопасность пользователей услуги и окружающих, организовать проведение перед началом работы инструктажа по </w:t>
      </w:r>
      <w:r w:rsidRPr="000608B0">
        <w:rPr>
          <w:rFonts w:ascii="Times New Roman" w:hAnsi="Times New Roman" w:cs="Times New Roman"/>
          <w:sz w:val="28"/>
          <w:szCs w:val="28"/>
        </w:rPr>
        <w:lastRenderedPageBreak/>
        <w:t>технике безопасности с лицами, работающими с животными;</w:t>
      </w:r>
    </w:p>
    <w:p w:rsidR="00A462F2" w:rsidRPr="000608B0" w:rsidRDefault="00A462F2" w:rsidP="00A462F2">
      <w:pPr>
        <w:pStyle w:val="ConsPlusNormal0"/>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обеспечить соблюдение ветеринарных и санитарно - гигиенических норм и правил, выполнение требований нормативных правовых актов органов местного самоуправления по вопросам благоустройства и санитарного состояния территорий Соликамского городского округа либо своими силами, либо на договорной основе (содержать территории и маршруты движения, отведенные для оказания услуги, в надлежащем санитарном состоянии, использовать мешки под хвост лошади, пони, иных вьючных или верховых животных для сбора экскрементов, незамедлительно убирать попавшие на маршрут движения экскременты, оставленные животными, не допускать их складирования и прочих отходов на газоны во время оказания услуги и после ее окончания, и другие меры);</w:t>
      </w:r>
    </w:p>
    <w:p w:rsidR="00A462F2" w:rsidRPr="000608B0" w:rsidRDefault="00A462F2" w:rsidP="00A462F2">
      <w:pPr>
        <w:pStyle w:val="ConsPlusNormal0"/>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следить за сохранностью элементов внешнего благоустройства: дорожных покрытий, зеленых насаждений и пр. (не допускать привязывания животных к деревьям, их выгула на газонах и т.п.);</w:t>
      </w:r>
    </w:p>
    <w:p w:rsidR="00A462F2" w:rsidRPr="000608B0" w:rsidRDefault="00A462F2" w:rsidP="00A462F2">
      <w:pPr>
        <w:pStyle w:val="ConsPlusNormal0"/>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осуществлять надлежащее использование и содержание животных при проведении мероприятия (не оставлять животных без присмотра, соблюдать правила участия животных в мероприятиях);</w:t>
      </w:r>
    </w:p>
    <w:p w:rsidR="00A462F2" w:rsidRPr="000608B0" w:rsidRDefault="00A462F2" w:rsidP="00A462F2">
      <w:pPr>
        <w:pStyle w:val="ConsPlusNormal0"/>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обеспечить надлежащий внешний вид работников с животными;</w:t>
      </w:r>
    </w:p>
    <w:p w:rsidR="00A462F2" w:rsidRPr="000608B0" w:rsidRDefault="00A462F2" w:rsidP="00A462F2">
      <w:pPr>
        <w:pStyle w:val="ConsPlusNormal0"/>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обеспечить место оказания услуг информацией о наименовании организации, оказывающей услуги, тарифах на услуги;</w:t>
      </w:r>
    </w:p>
    <w:p w:rsidR="00A462F2" w:rsidRPr="000608B0" w:rsidRDefault="00A462F2" w:rsidP="00A462F2">
      <w:pPr>
        <w:pStyle w:val="ConsPlusNormal0"/>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осуществлять предоставление услуг организатором услуги или лицами, нанятыми организатором на условиях трудового либо гражданско-правового договора, имеющими необходимую квалификацию, что должно подтверждаться соответствующими документами об образовании. К предоставлению услуг могут привлекаться несовершеннолетние в возрасте не моложе 14 лет при наличии письменного согласия родителей (законных представителей).</w:t>
      </w:r>
    </w:p>
    <w:p w:rsidR="00A462F2" w:rsidRPr="000608B0" w:rsidRDefault="00A462F2" w:rsidP="00A462F2">
      <w:pPr>
        <w:pStyle w:val="ConsPlusNormal0"/>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5.2.3. Лица, работающие с животными, при оказании услуги обязаны иметь при себе: паспорт животного, справку из ветеринарной службы о состоянии здоровья животного, аптечку для оказания первой медицинской помощи, средство связи для вызова медицинской помощи; знать нрав и индивидуальные особенности каждого животного;</w:t>
      </w:r>
      <w:r w:rsidRPr="000608B0">
        <w:t xml:space="preserve"> </w:t>
      </w:r>
      <w:r w:rsidRPr="000608B0">
        <w:rPr>
          <w:rFonts w:ascii="Times New Roman" w:hAnsi="Times New Roman" w:cs="Times New Roman"/>
          <w:sz w:val="28"/>
          <w:szCs w:val="28"/>
        </w:rPr>
        <w:t>непосредственно перед началом оказания каждой услуги производить осмотр состава, проверку исправности экипировки, инвентаря, правильности седловки;</w:t>
      </w:r>
      <w:r w:rsidRPr="000608B0">
        <w:t xml:space="preserve"> </w:t>
      </w:r>
      <w:r w:rsidRPr="000608B0">
        <w:rPr>
          <w:rFonts w:ascii="Times New Roman" w:hAnsi="Times New Roman" w:cs="Times New Roman"/>
          <w:sz w:val="28"/>
          <w:szCs w:val="28"/>
        </w:rPr>
        <w:t>перед оказанием услуги ознакомить потребителя услуги с правилами безопасного использования аттракциона;</w:t>
      </w:r>
    </w:p>
    <w:p w:rsidR="00A462F2" w:rsidRPr="000608B0" w:rsidRDefault="00A462F2" w:rsidP="00A462F2">
      <w:pPr>
        <w:pStyle w:val="ConsPlusNormal0"/>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5.2.4. Пользователи услуги, зрители обязаны:</w:t>
      </w:r>
    </w:p>
    <w:p w:rsidR="00A462F2" w:rsidRPr="000608B0" w:rsidRDefault="00A462F2" w:rsidP="00A462F2">
      <w:pPr>
        <w:pStyle w:val="ConsPlusNormal0"/>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неукоснительно выполнять требования лиц, работающих с животными;</w:t>
      </w:r>
    </w:p>
    <w:p w:rsidR="00A462F2" w:rsidRPr="000608B0" w:rsidRDefault="00A462F2" w:rsidP="00A462F2">
      <w:pPr>
        <w:pStyle w:val="ConsPlusNormal0"/>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xml:space="preserve">- не допускать актов агрессии, негуманного обращения по отношению к </w:t>
      </w:r>
      <w:r w:rsidRPr="000608B0">
        <w:rPr>
          <w:rFonts w:ascii="Times New Roman" w:hAnsi="Times New Roman" w:cs="Times New Roman"/>
          <w:sz w:val="28"/>
          <w:szCs w:val="28"/>
        </w:rPr>
        <w:lastRenderedPageBreak/>
        <w:t>животным или иным образом не провоцировать опасные действия животных;</w:t>
      </w:r>
    </w:p>
    <w:p w:rsidR="00A462F2" w:rsidRPr="000608B0" w:rsidRDefault="00A462F2" w:rsidP="00A462F2">
      <w:pPr>
        <w:pStyle w:val="ConsPlusNormal0"/>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соблюдать меры безопасности, предусмотренные при оказании услуги.</w:t>
      </w:r>
    </w:p>
    <w:p w:rsidR="00A462F2" w:rsidRPr="000608B0" w:rsidRDefault="00A462F2" w:rsidP="00A462F2">
      <w:pPr>
        <w:pStyle w:val="ConsPlusNormal0"/>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xml:space="preserve">5.2.5. Оказание услуг  аттракционов по катанию на лошадях (пони) и иных вьючных или верховых животных во время проведения массового мероприятия на городских площадях, улицах, скверах и других территориях общего пользования без согласованной Заявки в отделе развития предпринимательства Управления по экономической политике запрещено. </w:t>
      </w:r>
    </w:p>
    <w:p w:rsidR="00A462F2" w:rsidRPr="000608B0" w:rsidRDefault="00A462F2" w:rsidP="00A462F2">
      <w:pPr>
        <w:pStyle w:val="ConsPlusNormal0"/>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5.2.6. Организатор массового мероприятия несет ответственность за соблюдение  организатором услуги  аттракционов по катанию на лошадях (пони) и иных вьючных или верховых животных условия по размещению данного аттракциона в месте, установленном схемой размещения мест оказания услуг на массовом мероприятии.</w:t>
      </w:r>
    </w:p>
    <w:p w:rsidR="00A462F2" w:rsidRPr="000608B0" w:rsidRDefault="00A462F2" w:rsidP="00A462F2">
      <w:pPr>
        <w:pStyle w:val="ConsPlusNormal0"/>
        <w:spacing w:line="360" w:lineRule="exact"/>
        <w:ind w:firstLine="540"/>
        <w:jc w:val="both"/>
        <w:rPr>
          <w:rFonts w:ascii="Times New Roman" w:hAnsi="Times New Roman" w:cs="Times New Roman"/>
          <w:sz w:val="28"/>
          <w:szCs w:val="28"/>
        </w:rPr>
      </w:pPr>
    </w:p>
    <w:p w:rsidR="00A462F2" w:rsidRPr="000608B0" w:rsidRDefault="00A462F2" w:rsidP="00A462F2">
      <w:pPr>
        <w:pStyle w:val="ConsPlusNormal0"/>
        <w:spacing w:line="360" w:lineRule="exact"/>
        <w:jc w:val="center"/>
        <w:rPr>
          <w:rFonts w:ascii="Times New Roman" w:hAnsi="Times New Roman" w:cs="Times New Roman"/>
          <w:b/>
          <w:sz w:val="28"/>
          <w:szCs w:val="28"/>
        </w:rPr>
      </w:pPr>
      <w:r w:rsidRPr="000608B0">
        <w:rPr>
          <w:rFonts w:ascii="Times New Roman" w:hAnsi="Times New Roman" w:cs="Times New Roman"/>
          <w:b/>
          <w:sz w:val="28"/>
          <w:szCs w:val="28"/>
          <w:lang w:val="en-US"/>
        </w:rPr>
        <w:t>VI</w:t>
      </w:r>
      <w:r w:rsidRPr="000608B0">
        <w:rPr>
          <w:rFonts w:ascii="Times New Roman" w:hAnsi="Times New Roman" w:cs="Times New Roman"/>
          <w:b/>
          <w:sz w:val="28"/>
          <w:szCs w:val="28"/>
        </w:rPr>
        <w:t>. Правила поведения участников массовых мероприятий</w:t>
      </w:r>
    </w:p>
    <w:p w:rsidR="00A462F2" w:rsidRDefault="00A462F2" w:rsidP="00A462F2">
      <w:pPr>
        <w:pStyle w:val="ConsPlusNormal0"/>
        <w:spacing w:line="360" w:lineRule="exact"/>
        <w:jc w:val="both"/>
        <w:rPr>
          <w:rFonts w:ascii="Times New Roman" w:hAnsi="Times New Roman" w:cs="Times New Roman"/>
          <w:sz w:val="28"/>
          <w:szCs w:val="28"/>
        </w:rPr>
      </w:pPr>
    </w:p>
    <w:p w:rsidR="00A462F2" w:rsidRPr="000608B0" w:rsidRDefault="00A462F2" w:rsidP="00A462F2">
      <w:pPr>
        <w:pStyle w:val="ConsPlusNormal0"/>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6.1. Участники массовых мероприятий обязаны:</w:t>
      </w:r>
    </w:p>
    <w:p w:rsidR="00A462F2" w:rsidRPr="000608B0" w:rsidRDefault="00A462F2" w:rsidP="00A462F2">
      <w:pPr>
        <w:pStyle w:val="ConsPlusNormal0"/>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соблюдать установленные место и время проведения массового мероприятия;</w:t>
      </w:r>
    </w:p>
    <w:p w:rsidR="00A462F2" w:rsidRPr="000608B0" w:rsidRDefault="00A462F2" w:rsidP="00A462F2">
      <w:pPr>
        <w:pStyle w:val="ConsPlusNormal0"/>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соблюдать общественный порядок и общепринятые нормы поведения;</w:t>
      </w:r>
    </w:p>
    <w:p w:rsidR="00A462F2" w:rsidRPr="000608B0" w:rsidRDefault="00A462F2" w:rsidP="00A462F2">
      <w:pPr>
        <w:pStyle w:val="ConsPlusNormal0"/>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соблюдать правила пожарной безопасности;</w:t>
      </w:r>
    </w:p>
    <w:p w:rsidR="00A462F2" w:rsidRPr="000608B0" w:rsidRDefault="00A462F2" w:rsidP="00A462F2">
      <w:pPr>
        <w:pStyle w:val="ConsPlusNormal0"/>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бережно относиться к зданиям и сооружениям, оборудованию, объектам городской инфраструктуры, зеленым насаждениям;</w:t>
      </w:r>
    </w:p>
    <w:p w:rsidR="00A462F2" w:rsidRPr="000608B0" w:rsidRDefault="00A462F2" w:rsidP="00A462F2">
      <w:pPr>
        <w:pStyle w:val="ConsPlusNormal0"/>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соблюдать Правила благоустройства территории Соликамского городского округа, чистоту и порядок, складывать мусор только в урны и контейнеры;</w:t>
      </w:r>
    </w:p>
    <w:p w:rsidR="00A462F2" w:rsidRPr="000608B0" w:rsidRDefault="00A462F2" w:rsidP="00A462F2">
      <w:pPr>
        <w:pStyle w:val="ConsPlusNormal0"/>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не допускать действий, способных создать опасность для окружающих;</w:t>
      </w:r>
    </w:p>
    <w:p w:rsidR="00A462F2" w:rsidRPr="000608B0" w:rsidRDefault="00A462F2" w:rsidP="00A462F2">
      <w:pPr>
        <w:pStyle w:val="ConsPlusNormal0"/>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не оставлять без присмотра малолетних детей;</w:t>
      </w:r>
    </w:p>
    <w:p w:rsidR="00A462F2" w:rsidRPr="000608B0" w:rsidRDefault="00A462F2" w:rsidP="00A462F2">
      <w:pPr>
        <w:pStyle w:val="ConsPlusNormal0"/>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парковать автотранспорт только в специально отведенных местах.</w:t>
      </w:r>
    </w:p>
    <w:p w:rsidR="00A462F2" w:rsidRPr="000608B0" w:rsidRDefault="00A462F2" w:rsidP="00A462F2">
      <w:pPr>
        <w:pStyle w:val="ConsPlusNormal0"/>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6.2. Участникам массовых мероприятий запрещается:</w:t>
      </w:r>
    </w:p>
    <w:p w:rsidR="00A462F2" w:rsidRPr="000608B0" w:rsidRDefault="00A462F2" w:rsidP="00A462F2">
      <w:pPr>
        <w:pStyle w:val="ConsPlusNormal0"/>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появляться на массовом мероприятии в состоянии алкогольного или наркотического опьянения;</w:t>
      </w:r>
    </w:p>
    <w:p w:rsidR="00A462F2" w:rsidRPr="000608B0" w:rsidRDefault="00A462F2" w:rsidP="00A462F2">
      <w:pPr>
        <w:pStyle w:val="ConsPlusNormal0"/>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проносить с собой и распивать спиртные напитки и пиво, любые напитки в стеклянной таре;</w:t>
      </w:r>
    </w:p>
    <w:p w:rsidR="00A462F2" w:rsidRPr="000608B0" w:rsidRDefault="00A462F2" w:rsidP="00A462F2">
      <w:pPr>
        <w:pStyle w:val="ConsPlusNormal0"/>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создавать помехи при проведении массовых мероприятий, в том числе допускать действия и выкрики, унижающие человеческое достоинство и общественную нравственность, выкрикивать призывы антиобщественного характера и призывать к противоправной деятельности;</w:t>
      </w:r>
    </w:p>
    <w:p w:rsidR="00A462F2" w:rsidRPr="000608B0" w:rsidRDefault="00A462F2" w:rsidP="00A462F2">
      <w:pPr>
        <w:pStyle w:val="ConsPlusNormal0"/>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курить в не отведенных для этих целей местах;</w:t>
      </w:r>
    </w:p>
    <w:p w:rsidR="00A462F2" w:rsidRPr="000608B0" w:rsidRDefault="00A462F2" w:rsidP="00A462F2">
      <w:pPr>
        <w:pStyle w:val="ConsPlusNormal0"/>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создавать помехи для нормального прохода и эвакуации людей;</w:t>
      </w:r>
    </w:p>
    <w:p w:rsidR="00A462F2" w:rsidRPr="000608B0" w:rsidRDefault="00A462F2" w:rsidP="00A462F2">
      <w:pPr>
        <w:pStyle w:val="ConsPlusNormal0"/>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 xml:space="preserve">- заезжать на транспортных средствах без специальных пропусков, </w:t>
      </w:r>
      <w:r w:rsidRPr="000608B0">
        <w:rPr>
          <w:rFonts w:ascii="Times New Roman" w:hAnsi="Times New Roman" w:cs="Times New Roman"/>
          <w:sz w:val="28"/>
          <w:szCs w:val="28"/>
        </w:rPr>
        <w:lastRenderedPageBreak/>
        <w:t>выдаваемых администрацией города Соликамска, на участки с временным прекращением движения, в места проведения массового мероприятия;</w:t>
      </w:r>
    </w:p>
    <w:p w:rsidR="00A462F2" w:rsidRPr="000608B0" w:rsidRDefault="00A462F2" w:rsidP="00A462F2">
      <w:pPr>
        <w:pStyle w:val="ConsPlusNormal0"/>
        <w:spacing w:line="360" w:lineRule="exact"/>
        <w:jc w:val="both"/>
        <w:rPr>
          <w:rFonts w:ascii="Times New Roman" w:hAnsi="Times New Roman" w:cs="Times New Roman"/>
          <w:sz w:val="28"/>
          <w:szCs w:val="28"/>
        </w:rPr>
      </w:pPr>
    </w:p>
    <w:p w:rsidR="00A462F2" w:rsidRPr="009A3FB9" w:rsidRDefault="00A462F2" w:rsidP="00A462F2">
      <w:pPr>
        <w:pStyle w:val="ConsPlusNormal0"/>
        <w:spacing w:line="360" w:lineRule="exact"/>
        <w:jc w:val="center"/>
        <w:rPr>
          <w:rFonts w:ascii="Times New Roman" w:hAnsi="Times New Roman" w:cs="Times New Roman"/>
          <w:b/>
          <w:sz w:val="28"/>
          <w:szCs w:val="28"/>
        </w:rPr>
      </w:pPr>
      <w:r w:rsidRPr="009A3FB9">
        <w:rPr>
          <w:rFonts w:ascii="Times New Roman" w:hAnsi="Times New Roman" w:cs="Times New Roman"/>
          <w:b/>
          <w:sz w:val="28"/>
          <w:szCs w:val="28"/>
          <w:lang w:val="en-US"/>
        </w:rPr>
        <w:t>VII</w:t>
      </w:r>
      <w:r w:rsidRPr="009A3FB9">
        <w:rPr>
          <w:rFonts w:ascii="Times New Roman" w:hAnsi="Times New Roman" w:cs="Times New Roman"/>
          <w:b/>
          <w:sz w:val="28"/>
          <w:szCs w:val="28"/>
        </w:rPr>
        <w:t>. Ответственность за нарушение настоящего Порядка</w:t>
      </w:r>
    </w:p>
    <w:p w:rsidR="00A462F2" w:rsidRPr="009A3FB9" w:rsidRDefault="00A462F2" w:rsidP="00A462F2">
      <w:pPr>
        <w:pStyle w:val="ConsPlusNormal0"/>
        <w:spacing w:line="360" w:lineRule="exact"/>
        <w:jc w:val="both"/>
        <w:rPr>
          <w:rFonts w:ascii="Times New Roman" w:hAnsi="Times New Roman" w:cs="Times New Roman"/>
          <w:b/>
          <w:sz w:val="28"/>
          <w:szCs w:val="28"/>
        </w:rPr>
      </w:pPr>
    </w:p>
    <w:p w:rsidR="00A462F2" w:rsidRPr="000608B0" w:rsidRDefault="00A462F2" w:rsidP="00A462F2">
      <w:pPr>
        <w:pStyle w:val="ConsPlusNormal0"/>
        <w:spacing w:line="360" w:lineRule="exact"/>
        <w:ind w:firstLine="708"/>
        <w:jc w:val="both"/>
        <w:rPr>
          <w:rFonts w:ascii="Times New Roman" w:hAnsi="Times New Roman" w:cs="Times New Roman"/>
          <w:sz w:val="28"/>
          <w:szCs w:val="28"/>
        </w:rPr>
      </w:pPr>
      <w:r w:rsidRPr="000608B0">
        <w:rPr>
          <w:rFonts w:ascii="Times New Roman" w:hAnsi="Times New Roman" w:cs="Times New Roman"/>
          <w:sz w:val="28"/>
          <w:szCs w:val="28"/>
        </w:rPr>
        <w:t>7.1. Организаторы и участники массового мероприятия несут ответственность за несоблюдение настоящего Порядка в соответствии с действующим законодательством.</w:t>
      </w:r>
    </w:p>
    <w:p w:rsidR="00A462F2" w:rsidRPr="000608B0" w:rsidRDefault="00A462F2" w:rsidP="00A462F2">
      <w:pPr>
        <w:pStyle w:val="ConsPlusNormal0"/>
        <w:spacing w:line="360" w:lineRule="exact"/>
        <w:ind w:firstLine="708"/>
        <w:jc w:val="both"/>
        <w:rPr>
          <w:rFonts w:ascii="Times New Roman" w:hAnsi="Times New Roman" w:cs="Times New Roman"/>
        </w:rPr>
      </w:pPr>
      <w:r w:rsidRPr="000608B0">
        <w:rPr>
          <w:rFonts w:ascii="Times New Roman" w:hAnsi="Times New Roman" w:cs="Times New Roman"/>
          <w:sz w:val="28"/>
          <w:szCs w:val="28"/>
        </w:rPr>
        <w:t>7.2. Вопросы, не урегулированные настоящим Порядком, разрешаются Организаторами самостоятельно в соответствии с действующим законодательством.</w:t>
      </w:r>
    </w:p>
    <w:p w:rsidR="00A462F2" w:rsidRPr="000608B0" w:rsidRDefault="00A462F2" w:rsidP="00A462F2">
      <w:pPr>
        <w:widowControl w:val="0"/>
        <w:autoSpaceDE w:val="0"/>
        <w:autoSpaceDN w:val="0"/>
        <w:adjustRightInd w:val="0"/>
        <w:spacing w:line="360" w:lineRule="exact"/>
        <w:jc w:val="right"/>
        <w:outlineLvl w:val="1"/>
        <w:rPr>
          <w:rFonts w:eastAsiaTheme="minorEastAsia"/>
          <w:sz w:val="20"/>
        </w:rPr>
      </w:pPr>
    </w:p>
    <w:p w:rsidR="00A462F2" w:rsidRPr="000608B0" w:rsidRDefault="00A462F2" w:rsidP="00A462F2">
      <w:pPr>
        <w:widowControl w:val="0"/>
        <w:autoSpaceDE w:val="0"/>
        <w:autoSpaceDN w:val="0"/>
        <w:adjustRightInd w:val="0"/>
        <w:spacing w:line="360" w:lineRule="exact"/>
        <w:jc w:val="right"/>
        <w:outlineLvl w:val="1"/>
        <w:rPr>
          <w:rFonts w:eastAsiaTheme="minorEastAsia"/>
          <w:sz w:val="20"/>
        </w:rPr>
      </w:pPr>
    </w:p>
    <w:p w:rsidR="00A462F2" w:rsidRPr="000608B0" w:rsidRDefault="00A462F2" w:rsidP="00A462F2">
      <w:pPr>
        <w:widowControl w:val="0"/>
        <w:autoSpaceDE w:val="0"/>
        <w:autoSpaceDN w:val="0"/>
        <w:adjustRightInd w:val="0"/>
        <w:spacing w:line="360" w:lineRule="exact"/>
        <w:jc w:val="right"/>
        <w:outlineLvl w:val="1"/>
        <w:rPr>
          <w:rFonts w:eastAsiaTheme="minorEastAsia"/>
          <w:sz w:val="20"/>
        </w:rPr>
      </w:pPr>
    </w:p>
    <w:p w:rsidR="00A462F2" w:rsidRPr="000608B0" w:rsidRDefault="00A462F2" w:rsidP="00A462F2">
      <w:pPr>
        <w:widowControl w:val="0"/>
        <w:autoSpaceDE w:val="0"/>
        <w:autoSpaceDN w:val="0"/>
        <w:adjustRightInd w:val="0"/>
        <w:spacing w:line="360" w:lineRule="exact"/>
        <w:jc w:val="right"/>
        <w:outlineLvl w:val="1"/>
        <w:rPr>
          <w:rFonts w:eastAsiaTheme="minorEastAsia"/>
          <w:sz w:val="20"/>
        </w:rPr>
      </w:pPr>
    </w:p>
    <w:p w:rsidR="00A462F2" w:rsidRPr="000608B0" w:rsidRDefault="00A462F2" w:rsidP="00A462F2">
      <w:pPr>
        <w:widowControl w:val="0"/>
        <w:autoSpaceDE w:val="0"/>
        <w:autoSpaceDN w:val="0"/>
        <w:adjustRightInd w:val="0"/>
        <w:spacing w:line="360" w:lineRule="exact"/>
        <w:jc w:val="right"/>
        <w:outlineLvl w:val="1"/>
        <w:rPr>
          <w:rFonts w:eastAsiaTheme="minorEastAsia"/>
          <w:sz w:val="20"/>
        </w:rPr>
      </w:pPr>
    </w:p>
    <w:p w:rsidR="00A462F2" w:rsidRPr="000608B0" w:rsidRDefault="00A462F2" w:rsidP="00A462F2">
      <w:pPr>
        <w:widowControl w:val="0"/>
        <w:autoSpaceDE w:val="0"/>
        <w:autoSpaceDN w:val="0"/>
        <w:adjustRightInd w:val="0"/>
        <w:spacing w:line="360" w:lineRule="exact"/>
        <w:jc w:val="right"/>
        <w:outlineLvl w:val="1"/>
        <w:rPr>
          <w:rFonts w:eastAsiaTheme="minorEastAsia"/>
          <w:sz w:val="20"/>
        </w:rPr>
      </w:pPr>
    </w:p>
    <w:p w:rsidR="00A462F2" w:rsidRDefault="00A462F2" w:rsidP="00A462F2">
      <w:pPr>
        <w:widowControl w:val="0"/>
        <w:autoSpaceDE w:val="0"/>
        <w:autoSpaceDN w:val="0"/>
        <w:adjustRightInd w:val="0"/>
        <w:spacing w:line="360" w:lineRule="exact"/>
        <w:jc w:val="right"/>
        <w:outlineLvl w:val="1"/>
        <w:rPr>
          <w:rFonts w:eastAsiaTheme="minorEastAsia"/>
          <w:sz w:val="20"/>
        </w:rPr>
      </w:pPr>
    </w:p>
    <w:p w:rsidR="00A462F2" w:rsidRDefault="00A462F2" w:rsidP="00A462F2">
      <w:pPr>
        <w:widowControl w:val="0"/>
        <w:autoSpaceDE w:val="0"/>
        <w:autoSpaceDN w:val="0"/>
        <w:adjustRightInd w:val="0"/>
        <w:spacing w:line="240" w:lineRule="exact"/>
        <w:jc w:val="right"/>
        <w:outlineLvl w:val="1"/>
        <w:rPr>
          <w:rFonts w:eastAsiaTheme="minorEastAsia"/>
          <w:sz w:val="20"/>
        </w:rPr>
      </w:pPr>
    </w:p>
    <w:p w:rsidR="00A462F2" w:rsidRDefault="00A462F2" w:rsidP="00A462F2">
      <w:pPr>
        <w:widowControl w:val="0"/>
        <w:autoSpaceDE w:val="0"/>
        <w:autoSpaceDN w:val="0"/>
        <w:adjustRightInd w:val="0"/>
        <w:spacing w:line="240" w:lineRule="exact"/>
        <w:jc w:val="right"/>
        <w:outlineLvl w:val="1"/>
        <w:rPr>
          <w:rFonts w:eastAsiaTheme="minorEastAsia"/>
          <w:sz w:val="20"/>
        </w:rPr>
      </w:pPr>
    </w:p>
    <w:p w:rsidR="00A462F2" w:rsidRDefault="00A462F2" w:rsidP="00A462F2">
      <w:pPr>
        <w:widowControl w:val="0"/>
        <w:autoSpaceDE w:val="0"/>
        <w:autoSpaceDN w:val="0"/>
        <w:adjustRightInd w:val="0"/>
        <w:spacing w:line="240" w:lineRule="exact"/>
        <w:jc w:val="right"/>
        <w:outlineLvl w:val="1"/>
        <w:rPr>
          <w:rFonts w:eastAsiaTheme="minorEastAsia"/>
          <w:sz w:val="20"/>
        </w:rPr>
      </w:pPr>
    </w:p>
    <w:p w:rsidR="00A462F2" w:rsidRDefault="00A462F2" w:rsidP="00A462F2">
      <w:pPr>
        <w:widowControl w:val="0"/>
        <w:autoSpaceDE w:val="0"/>
        <w:autoSpaceDN w:val="0"/>
        <w:adjustRightInd w:val="0"/>
        <w:spacing w:line="240" w:lineRule="exact"/>
        <w:jc w:val="right"/>
        <w:outlineLvl w:val="1"/>
        <w:rPr>
          <w:rFonts w:eastAsiaTheme="minorEastAsia"/>
          <w:sz w:val="20"/>
        </w:rPr>
      </w:pPr>
    </w:p>
    <w:p w:rsidR="00A462F2" w:rsidRDefault="00A462F2" w:rsidP="00A462F2">
      <w:pPr>
        <w:widowControl w:val="0"/>
        <w:autoSpaceDE w:val="0"/>
        <w:autoSpaceDN w:val="0"/>
        <w:adjustRightInd w:val="0"/>
        <w:spacing w:line="240" w:lineRule="exact"/>
        <w:jc w:val="right"/>
        <w:outlineLvl w:val="1"/>
        <w:rPr>
          <w:rFonts w:eastAsiaTheme="minorEastAsia"/>
          <w:sz w:val="20"/>
        </w:rPr>
      </w:pPr>
    </w:p>
    <w:p w:rsidR="00A462F2" w:rsidRDefault="00A462F2" w:rsidP="00A462F2">
      <w:pPr>
        <w:widowControl w:val="0"/>
        <w:autoSpaceDE w:val="0"/>
        <w:autoSpaceDN w:val="0"/>
        <w:adjustRightInd w:val="0"/>
        <w:spacing w:line="240" w:lineRule="exact"/>
        <w:jc w:val="right"/>
        <w:outlineLvl w:val="1"/>
        <w:rPr>
          <w:rFonts w:eastAsiaTheme="minorEastAsia"/>
          <w:sz w:val="20"/>
        </w:rPr>
      </w:pPr>
    </w:p>
    <w:p w:rsidR="00A462F2" w:rsidRDefault="00A462F2" w:rsidP="00A462F2">
      <w:pPr>
        <w:widowControl w:val="0"/>
        <w:autoSpaceDE w:val="0"/>
        <w:autoSpaceDN w:val="0"/>
        <w:adjustRightInd w:val="0"/>
        <w:spacing w:line="240" w:lineRule="exact"/>
        <w:jc w:val="right"/>
        <w:outlineLvl w:val="1"/>
        <w:rPr>
          <w:rFonts w:eastAsiaTheme="minorEastAsia"/>
          <w:sz w:val="20"/>
        </w:rPr>
      </w:pPr>
    </w:p>
    <w:p w:rsidR="00A462F2" w:rsidRDefault="00A462F2" w:rsidP="00A462F2">
      <w:pPr>
        <w:widowControl w:val="0"/>
        <w:autoSpaceDE w:val="0"/>
        <w:autoSpaceDN w:val="0"/>
        <w:adjustRightInd w:val="0"/>
        <w:spacing w:line="240" w:lineRule="exact"/>
        <w:jc w:val="right"/>
        <w:outlineLvl w:val="1"/>
        <w:rPr>
          <w:rFonts w:eastAsiaTheme="minorEastAsia"/>
          <w:sz w:val="20"/>
        </w:rPr>
      </w:pPr>
    </w:p>
    <w:p w:rsidR="00A462F2" w:rsidRDefault="00A462F2" w:rsidP="00A462F2">
      <w:pPr>
        <w:widowControl w:val="0"/>
        <w:autoSpaceDE w:val="0"/>
        <w:autoSpaceDN w:val="0"/>
        <w:adjustRightInd w:val="0"/>
        <w:spacing w:line="240" w:lineRule="exact"/>
        <w:jc w:val="right"/>
        <w:outlineLvl w:val="1"/>
        <w:rPr>
          <w:rFonts w:eastAsiaTheme="minorEastAsia"/>
          <w:sz w:val="20"/>
        </w:rPr>
      </w:pPr>
    </w:p>
    <w:p w:rsidR="00A462F2" w:rsidRDefault="00A462F2" w:rsidP="00A462F2">
      <w:pPr>
        <w:widowControl w:val="0"/>
        <w:autoSpaceDE w:val="0"/>
        <w:autoSpaceDN w:val="0"/>
        <w:adjustRightInd w:val="0"/>
        <w:spacing w:line="240" w:lineRule="exact"/>
        <w:jc w:val="right"/>
        <w:outlineLvl w:val="1"/>
        <w:rPr>
          <w:rFonts w:eastAsiaTheme="minorEastAsia"/>
          <w:sz w:val="20"/>
        </w:rPr>
      </w:pPr>
    </w:p>
    <w:p w:rsidR="00A462F2" w:rsidRDefault="00A462F2" w:rsidP="00A462F2">
      <w:pPr>
        <w:widowControl w:val="0"/>
        <w:autoSpaceDE w:val="0"/>
        <w:autoSpaceDN w:val="0"/>
        <w:adjustRightInd w:val="0"/>
        <w:spacing w:line="240" w:lineRule="exact"/>
        <w:jc w:val="right"/>
        <w:outlineLvl w:val="1"/>
        <w:rPr>
          <w:rFonts w:eastAsiaTheme="minorEastAsia"/>
          <w:sz w:val="20"/>
        </w:rPr>
      </w:pPr>
    </w:p>
    <w:p w:rsidR="00A462F2" w:rsidRDefault="00A462F2" w:rsidP="00A462F2">
      <w:pPr>
        <w:widowControl w:val="0"/>
        <w:autoSpaceDE w:val="0"/>
        <w:autoSpaceDN w:val="0"/>
        <w:adjustRightInd w:val="0"/>
        <w:spacing w:line="240" w:lineRule="exact"/>
        <w:jc w:val="right"/>
        <w:outlineLvl w:val="1"/>
        <w:rPr>
          <w:rFonts w:eastAsiaTheme="minorEastAsia"/>
          <w:sz w:val="20"/>
        </w:rPr>
      </w:pPr>
    </w:p>
    <w:p w:rsidR="00A462F2" w:rsidRDefault="00A462F2" w:rsidP="00A462F2">
      <w:pPr>
        <w:widowControl w:val="0"/>
        <w:autoSpaceDE w:val="0"/>
        <w:autoSpaceDN w:val="0"/>
        <w:adjustRightInd w:val="0"/>
        <w:spacing w:line="240" w:lineRule="exact"/>
        <w:jc w:val="right"/>
        <w:outlineLvl w:val="1"/>
        <w:rPr>
          <w:rFonts w:eastAsiaTheme="minorEastAsia"/>
          <w:sz w:val="20"/>
        </w:rPr>
      </w:pPr>
    </w:p>
    <w:p w:rsidR="00A462F2" w:rsidRDefault="00A462F2" w:rsidP="00A462F2">
      <w:pPr>
        <w:widowControl w:val="0"/>
        <w:autoSpaceDE w:val="0"/>
        <w:autoSpaceDN w:val="0"/>
        <w:adjustRightInd w:val="0"/>
        <w:spacing w:line="240" w:lineRule="exact"/>
        <w:jc w:val="right"/>
        <w:outlineLvl w:val="1"/>
        <w:rPr>
          <w:rFonts w:eastAsiaTheme="minorEastAsia"/>
          <w:sz w:val="20"/>
        </w:rPr>
      </w:pPr>
    </w:p>
    <w:p w:rsidR="00A462F2" w:rsidRDefault="00A462F2" w:rsidP="00A462F2">
      <w:pPr>
        <w:widowControl w:val="0"/>
        <w:autoSpaceDE w:val="0"/>
        <w:autoSpaceDN w:val="0"/>
        <w:adjustRightInd w:val="0"/>
        <w:spacing w:line="240" w:lineRule="exact"/>
        <w:jc w:val="right"/>
        <w:outlineLvl w:val="1"/>
        <w:rPr>
          <w:rFonts w:eastAsiaTheme="minorEastAsia"/>
          <w:sz w:val="20"/>
        </w:rPr>
      </w:pPr>
    </w:p>
    <w:p w:rsidR="00A462F2" w:rsidRDefault="00A462F2" w:rsidP="00A462F2">
      <w:pPr>
        <w:widowControl w:val="0"/>
        <w:autoSpaceDE w:val="0"/>
        <w:autoSpaceDN w:val="0"/>
        <w:adjustRightInd w:val="0"/>
        <w:spacing w:line="240" w:lineRule="exact"/>
        <w:jc w:val="right"/>
        <w:outlineLvl w:val="1"/>
        <w:rPr>
          <w:rFonts w:eastAsiaTheme="minorEastAsia"/>
          <w:sz w:val="20"/>
        </w:rPr>
      </w:pPr>
    </w:p>
    <w:p w:rsidR="00A462F2" w:rsidRDefault="00A462F2" w:rsidP="00A462F2">
      <w:pPr>
        <w:widowControl w:val="0"/>
        <w:autoSpaceDE w:val="0"/>
        <w:autoSpaceDN w:val="0"/>
        <w:adjustRightInd w:val="0"/>
        <w:spacing w:line="240" w:lineRule="exact"/>
        <w:jc w:val="right"/>
        <w:outlineLvl w:val="1"/>
        <w:rPr>
          <w:rFonts w:eastAsiaTheme="minorEastAsia"/>
          <w:sz w:val="20"/>
        </w:rPr>
      </w:pPr>
    </w:p>
    <w:p w:rsidR="00A462F2" w:rsidRDefault="00A462F2" w:rsidP="00A462F2">
      <w:pPr>
        <w:widowControl w:val="0"/>
        <w:autoSpaceDE w:val="0"/>
        <w:autoSpaceDN w:val="0"/>
        <w:adjustRightInd w:val="0"/>
        <w:spacing w:line="240" w:lineRule="exact"/>
        <w:jc w:val="right"/>
        <w:outlineLvl w:val="1"/>
        <w:rPr>
          <w:rFonts w:eastAsiaTheme="minorEastAsia"/>
          <w:sz w:val="20"/>
        </w:rPr>
      </w:pPr>
    </w:p>
    <w:p w:rsidR="00A462F2" w:rsidRDefault="00A462F2" w:rsidP="00A462F2">
      <w:pPr>
        <w:widowControl w:val="0"/>
        <w:autoSpaceDE w:val="0"/>
        <w:autoSpaceDN w:val="0"/>
        <w:adjustRightInd w:val="0"/>
        <w:spacing w:line="240" w:lineRule="exact"/>
        <w:jc w:val="right"/>
        <w:outlineLvl w:val="1"/>
        <w:rPr>
          <w:rFonts w:eastAsiaTheme="minorEastAsia"/>
          <w:sz w:val="20"/>
        </w:rPr>
      </w:pPr>
    </w:p>
    <w:p w:rsidR="00A462F2" w:rsidRDefault="00A462F2" w:rsidP="00A462F2">
      <w:pPr>
        <w:widowControl w:val="0"/>
        <w:autoSpaceDE w:val="0"/>
        <w:autoSpaceDN w:val="0"/>
        <w:adjustRightInd w:val="0"/>
        <w:spacing w:line="240" w:lineRule="exact"/>
        <w:jc w:val="right"/>
        <w:outlineLvl w:val="1"/>
        <w:rPr>
          <w:rFonts w:eastAsiaTheme="minorEastAsia"/>
          <w:sz w:val="20"/>
        </w:rPr>
      </w:pPr>
    </w:p>
    <w:p w:rsidR="00A462F2" w:rsidRDefault="00A462F2" w:rsidP="00A462F2">
      <w:pPr>
        <w:widowControl w:val="0"/>
        <w:autoSpaceDE w:val="0"/>
        <w:autoSpaceDN w:val="0"/>
        <w:adjustRightInd w:val="0"/>
        <w:spacing w:line="240" w:lineRule="exact"/>
        <w:jc w:val="right"/>
        <w:outlineLvl w:val="1"/>
        <w:rPr>
          <w:rFonts w:eastAsiaTheme="minorEastAsia"/>
          <w:sz w:val="20"/>
        </w:rPr>
      </w:pPr>
    </w:p>
    <w:p w:rsidR="00A462F2" w:rsidRDefault="00A462F2" w:rsidP="00A462F2">
      <w:pPr>
        <w:widowControl w:val="0"/>
        <w:autoSpaceDE w:val="0"/>
        <w:autoSpaceDN w:val="0"/>
        <w:adjustRightInd w:val="0"/>
        <w:spacing w:line="240" w:lineRule="exact"/>
        <w:jc w:val="right"/>
        <w:outlineLvl w:val="1"/>
        <w:rPr>
          <w:rFonts w:eastAsiaTheme="minorEastAsia"/>
          <w:sz w:val="20"/>
        </w:rPr>
      </w:pPr>
    </w:p>
    <w:p w:rsidR="00A462F2" w:rsidRDefault="00A462F2" w:rsidP="00A462F2">
      <w:pPr>
        <w:widowControl w:val="0"/>
        <w:autoSpaceDE w:val="0"/>
        <w:autoSpaceDN w:val="0"/>
        <w:adjustRightInd w:val="0"/>
        <w:spacing w:line="240" w:lineRule="exact"/>
        <w:jc w:val="right"/>
        <w:outlineLvl w:val="1"/>
        <w:rPr>
          <w:rFonts w:eastAsiaTheme="minorEastAsia"/>
          <w:sz w:val="20"/>
        </w:rPr>
      </w:pPr>
    </w:p>
    <w:p w:rsidR="00A462F2" w:rsidRDefault="00A462F2" w:rsidP="00A462F2">
      <w:pPr>
        <w:widowControl w:val="0"/>
        <w:autoSpaceDE w:val="0"/>
        <w:autoSpaceDN w:val="0"/>
        <w:adjustRightInd w:val="0"/>
        <w:spacing w:line="240" w:lineRule="exact"/>
        <w:jc w:val="right"/>
        <w:outlineLvl w:val="1"/>
        <w:rPr>
          <w:rFonts w:eastAsiaTheme="minorEastAsia"/>
          <w:sz w:val="20"/>
        </w:rPr>
      </w:pPr>
    </w:p>
    <w:p w:rsidR="00A462F2" w:rsidRDefault="00A462F2" w:rsidP="00A462F2">
      <w:pPr>
        <w:widowControl w:val="0"/>
        <w:autoSpaceDE w:val="0"/>
        <w:autoSpaceDN w:val="0"/>
        <w:adjustRightInd w:val="0"/>
        <w:spacing w:line="240" w:lineRule="exact"/>
        <w:jc w:val="right"/>
        <w:outlineLvl w:val="1"/>
        <w:rPr>
          <w:rFonts w:eastAsiaTheme="minorEastAsia"/>
          <w:sz w:val="20"/>
        </w:rPr>
      </w:pPr>
    </w:p>
    <w:p w:rsidR="00A462F2" w:rsidRDefault="00A462F2" w:rsidP="00A462F2">
      <w:pPr>
        <w:widowControl w:val="0"/>
        <w:autoSpaceDE w:val="0"/>
        <w:autoSpaceDN w:val="0"/>
        <w:adjustRightInd w:val="0"/>
        <w:spacing w:line="240" w:lineRule="exact"/>
        <w:jc w:val="right"/>
        <w:outlineLvl w:val="1"/>
        <w:rPr>
          <w:rFonts w:eastAsiaTheme="minorEastAsia"/>
          <w:sz w:val="20"/>
        </w:rPr>
      </w:pPr>
    </w:p>
    <w:p w:rsidR="00A462F2" w:rsidRDefault="00A462F2" w:rsidP="00A462F2">
      <w:pPr>
        <w:widowControl w:val="0"/>
        <w:autoSpaceDE w:val="0"/>
        <w:autoSpaceDN w:val="0"/>
        <w:adjustRightInd w:val="0"/>
        <w:spacing w:line="240" w:lineRule="exact"/>
        <w:jc w:val="right"/>
        <w:outlineLvl w:val="1"/>
        <w:rPr>
          <w:rFonts w:eastAsiaTheme="minorEastAsia"/>
          <w:sz w:val="20"/>
        </w:rPr>
      </w:pPr>
    </w:p>
    <w:p w:rsidR="00A462F2" w:rsidRDefault="00A462F2" w:rsidP="00A462F2">
      <w:pPr>
        <w:widowControl w:val="0"/>
        <w:autoSpaceDE w:val="0"/>
        <w:autoSpaceDN w:val="0"/>
        <w:adjustRightInd w:val="0"/>
        <w:spacing w:line="240" w:lineRule="exact"/>
        <w:jc w:val="right"/>
        <w:outlineLvl w:val="1"/>
        <w:rPr>
          <w:rFonts w:eastAsiaTheme="minorEastAsia"/>
          <w:sz w:val="20"/>
        </w:rPr>
      </w:pPr>
    </w:p>
    <w:p w:rsidR="00A462F2" w:rsidRDefault="00A462F2" w:rsidP="00A80782">
      <w:pPr>
        <w:widowControl w:val="0"/>
        <w:autoSpaceDE w:val="0"/>
        <w:autoSpaceDN w:val="0"/>
        <w:adjustRightInd w:val="0"/>
        <w:spacing w:line="240" w:lineRule="exact"/>
        <w:outlineLvl w:val="1"/>
        <w:rPr>
          <w:rFonts w:eastAsiaTheme="minorEastAsia"/>
          <w:sz w:val="20"/>
        </w:rPr>
      </w:pPr>
    </w:p>
    <w:p w:rsidR="00A80782" w:rsidRDefault="00A80782" w:rsidP="00A80782">
      <w:pPr>
        <w:widowControl w:val="0"/>
        <w:autoSpaceDE w:val="0"/>
        <w:autoSpaceDN w:val="0"/>
        <w:adjustRightInd w:val="0"/>
        <w:spacing w:line="240" w:lineRule="exact"/>
        <w:outlineLvl w:val="1"/>
        <w:rPr>
          <w:rFonts w:eastAsiaTheme="minorEastAsia"/>
          <w:sz w:val="20"/>
        </w:rPr>
      </w:pPr>
    </w:p>
    <w:p w:rsidR="00A462F2" w:rsidRDefault="00A462F2" w:rsidP="00A462F2">
      <w:pPr>
        <w:widowControl w:val="0"/>
        <w:autoSpaceDE w:val="0"/>
        <w:autoSpaceDN w:val="0"/>
        <w:adjustRightInd w:val="0"/>
        <w:spacing w:line="240" w:lineRule="exact"/>
        <w:jc w:val="right"/>
        <w:outlineLvl w:val="1"/>
        <w:rPr>
          <w:rFonts w:eastAsiaTheme="minorEastAsia"/>
          <w:sz w:val="20"/>
        </w:rPr>
      </w:pPr>
    </w:p>
    <w:p w:rsidR="00A462F2" w:rsidRDefault="00A462F2" w:rsidP="00A462F2">
      <w:pPr>
        <w:widowControl w:val="0"/>
        <w:autoSpaceDE w:val="0"/>
        <w:autoSpaceDN w:val="0"/>
        <w:adjustRightInd w:val="0"/>
        <w:spacing w:line="240" w:lineRule="exact"/>
        <w:jc w:val="right"/>
        <w:outlineLvl w:val="1"/>
        <w:rPr>
          <w:rFonts w:eastAsiaTheme="minorEastAsia"/>
          <w:sz w:val="20"/>
        </w:rPr>
      </w:pPr>
    </w:p>
    <w:p w:rsidR="00A462F2" w:rsidRDefault="00A462F2" w:rsidP="00A462F2">
      <w:pPr>
        <w:widowControl w:val="0"/>
        <w:autoSpaceDE w:val="0"/>
        <w:autoSpaceDN w:val="0"/>
        <w:adjustRightInd w:val="0"/>
        <w:spacing w:line="240" w:lineRule="exact"/>
        <w:jc w:val="right"/>
        <w:outlineLvl w:val="1"/>
        <w:rPr>
          <w:rFonts w:eastAsiaTheme="minorEastAsia"/>
          <w:sz w:val="20"/>
        </w:rPr>
      </w:pPr>
    </w:p>
    <w:p w:rsidR="00A462F2" w:rsidRPr="00F91979" w:rsidRDefault="00A462F2" w:rsidP="00A462F2">
      <w:pPr>
        <w:widowControl w:val="0"/>
        <w:autoSpaceDE w:val="0"/>
        <w:autoSpaceDN w:val="0"/>
        <w:adjustRightInd w:val="0"/>
        <w:spacing w:line="240" w:lineRule="exact"/>
        <w:jc w:val="right"/>
        <w:outlineLvl w:val="1"/>
        <w:rPr>
          <w:rFonts w:eastAsiaTheme="minorEastAsia"/>
          <w:sz w:val="20"/>
        </w:rPr>
      </w:pPr>
      <w:r w:rsidRPr="00F91979">
        <w:rPr>
          <w:rFonts w:eastAsiaTheme="minorEastAsia"/>
          <w:sz w:val="20"/>
        </w:rPr>
        <w:lastRenderedPageBreak/>
        <w:t>Приложение N 1</w:t>
      </w:r>
    </w:p>
    <w:p w:rsidR="00A462F2" w:rsidRPr="00F91979" w:rsidRDefault="00A462F2" w:rsidP="00A462F2">
      <w:pPr>
        <w:widowControl w:val="0"/>
        <w:autoSpaceDE w:val="0"/>
        <w:autoSpaceDN w:val="0"/>
        <w:adjustRightInd w:val="0"/>
        <w:spacing w:line="240" w:lineRule="exact"/>
        <w:jc w:val="right"/>
        <w:rPr>
          <w:rFonts w:eastAsiaTheme="minorEastAsia"/>
          <w:sz w:val="20"/>
        </w:rPr>
      </w:pPr>
      <w:r w:rsidRPr="00F91979">
        <w:rPr>
          <w:rFonts w:eastAsiaTheme="minorEastAsia"/>
          <w:sz w:val="20"/>
        </w:rPr>
        <w:t>к Порядку</w:t>
      </w:r>
    </w:p>
    <w:p w:rsidR="00A462F2" w:rsidRPr="00F91979" w:rsidRDefault="00A462F2" w:rsidP="00A462F2">
      <w:pPr>
        <w:widowControl w:val="0"/>
        <w:autoSpaceDE w:val="0"/>
        <w:autoSpaceDN w:val="0"/>
        <w:adjustRightInd w:val="0"/>
        <w:spacing w:line="240" w:lineRule="exact"/>
        <w:jc w:val="right"/>
        <w:rPr>
          <w:rFonts w:eastAsiaTheme="minorEastAsia"/>
          <w:sz w:val="20"/>
        </w:rPr>
      </w:pPr>
      <w:r w:rsidRPr="00F91979">
        <w:rPr>
          <w:rFonts w:eastAsiaTheme="minorEastAsia"/>
          <w:sz w:val="20"/>
        </w:rPr>
        <w:t>организации и проведения</w:t>
      </w:r>
    </w:p>
    <w:p w:rsidR="00A462F2" w:rsidRPr="00F91979" w:rsidRDefault="00A462F2" w:rsidP="00A462F2">
      <w:pPr>
        <w:widowControl w:val="0"/>
        <w:autoSpaceDE w:val="0"/>
        <w:autoSpaceDN w:val="0"/>
        <w:adjustRightInd w:val="0"/>
        <w:spacing w:line="240" w:lineRule="exact"/>
        <w:jc w:val="right"/>
        <w:rPr>
          <w:rFonts w:eastAsiaTheme="minorEastAsia"/>
          <w:sz w:val="20"/>
        </w:rPr>
      </w:pPr>
      <w:r w:rsidRPr="00F91979">
        <w:rPr>
          <w:rFonts w:eastAsiaTheme="minorEastAsia"/>
          <w:sz w:val="20"/>
        </w:rPr>
        <w:t>культурных и досуговых мероприятий</w:t>
      </w:r>
    </w:p>
    <w:p w:rsidR="00A462F2" w:rsidRPr="00F91979" w:rsidRDefault="00A462F2" w:rsidP="00A462F2">
      <w:pPr>
        <w:widowControl w:val="0"/>
        <w:autoSpaceDE w:val="0"/>
        <w:autoSpaceDN w:val="0"/>
        <w:adjustRightInd w:val="0"/>
        <w:spacing w:line="240" w:lineRule="exact"/>
        <w:jc w:val="right"/>
        <w:rPr>
          <w:rFonts w:eastAsiaTheme="minorEastAsia"/>
          <w:sz w:val="20"/>
        </w:rPr>
      </w:pPr>
      <w:r w:rsidRPr="00F91979">
        <w:rPr>
          <w:rFonts w:eastAsiaTheme="minorEastAsia"/>
          <w:sz w:val="20"/>
        </w:rPr>
        <w:t xml:space="preserve">         на территории Соликамского </w:t>
      </w:r>
    </w:p>
    <w:p w:rsidR="00A462F2" w:rsidRPr="00F91979" w:rsidRDefault="00A462F2" w:rsidP="00A462F2">
      <w:pPr>
        <w:widowControl w:val="0"/>
        <w:autoSpaceDE w:val="0"/>
        <w:autoSpaceDN w:val="0"/>
        <w:adjustRightInd w:val="0"/>
        <w:spacing w:line="240" w:lineRule="exact"/>
        <w:jc w:val="right"/>
        <w:rPr>
          <w:rFonts w:eastAsiaTheme="minorEastAsia"/>
          <w:sz w:val="20"/>
        </w:rPr>
      </w:pPr>
      <w:r w:rsidRPr="00F91979">
        <w:rPr>
          <w:rFonts w:eastAsiaTheme="minorEastAsia"/>
          <w:sz w:val="20"/>
        </w:rPr>
        <w:t>городского округа</w:t>
      </w:r>
    </w:p>
    <w:p w:rsidR="00A462F2" w:rsidRPr="00F91979" w:rsidRDefault="00A462F2" w:rsidP="00A462F2">
      <w:pPr>
        <w:widowControl w:val="0"/>
        <w:autoSpaceDE w:val="0"/>
        <w:autoSpaceDN w:val="0"/>
        <w:adjustRightInd w:val="0"/>
        <w:spacing w:line="360" w:lineRule="exact"/>
        <w:jc w:val="both"/>
        <w:rPr>
          <w:rFonts w:ascii="Arial" w:eastAsiaTheme="minorEastAsia" w:hAnsi="Arial" w:cs="Arial"/>
          <w:sz w:val="20"/>
        </w:rPr>
      </w:pPr>
    </w:p>
    <w:p w:rsidR="00A462F2" w:rsidRPr="00F91979" w:rsidRDefault="00A462F2" w:rsidP="00A462F2">
      <w:pPr>
        <w:widowControl w:val="0"/>
        <w:autoSpaceDE w:val="0"/>
        <w:autoSpaceDN w:val="0"/>
        <w:adjustRightInd w:val="0"/>
        <w:jc w:val="center"/>
        <w:rPr>
          <w:rFonts w:eastAsiaTheme="minorEastAsia"/>
          <w:szCs w:val="28"/>
        </w:rPr>
      </w:pPr>
      <w:bookmarkStart w:id="6" w:name="Par174"/>
      <w:bookmarkEnd w:id="6"/>
      <w:r w:rsidRPr="00F91979">
        <w:rPr>
          <w:rFonts w:eastAsiaTheme="minorEastAsia"/>
          <w:szCs w:val="28"/>
        </w:rPr>
        <w:t>ЗАЯВЛЕНИЕ</w:t>
      </w:r>
    </w:p>
    <w:p w:rsidR="00A462F2" w:rsidRPr="00F91979" w:rsidRDefault="00A462F2" w:rsidP="00A462F2">
      <w:pPr>
        <w:widowControl w:val="0"/>
        <w:autoSpaceDE w:val="0"/>
        <w:autoSpaceDN w:val="0"/>
        <w:adjustRightInd w:val="0"/>
        <w:jc w:val="center"/>
        <w:rPr>
          <w:rFonts w:eastAsiaTheme="minorEastAsia"/>
          <w:szCs w:val="28"/>
        </w:rPr>
      </w:pPr>
      <w:r w:rsidRPr="00F91979">
        <w:rPr>
          <w:rFonts w:eastAsiaTheme="minorEastAsia"/>
          <w:szCs w:val="28"/>
        </w:rPr>
        <w:t>о проведении массового мероприятия на территории</w:t>
      </w:r>
    </w:p>
    <w:p w:rsidR="00A462F2" w:rsidRPr="00F91979" w:rsidRDefault="00A462F2" w:rsidP="00A462F2">
      <w:pPr>
        <w:widowControl w:val="0"/>
        <w:autoSpaceDE w:val="0"/>
        <w:autoSpaceDN w:val="0"/>
        <w:adjustRightInd w:val="0"/>
        <w:jc w:val="center"/>
        <w:rPr>
          <w:rFonts w:eastAsiaTheme="minorEastAsia"/>
          <w:szCs w:val="28"/>
        </w:rPr>
      </w:pPr>
      <w:r w:rsidRPr="00F91979">
        <w:rPr>
          <w:rFonts w:eastAsiaTheme="minorEastAsia"/>
          <w:szCs w:val="28"/>
        </w:rPr>
        <w:t>Соликамского городского округа</w:t>
      </w:r>
    </w:p>
    <w:p w:rsidR="00A462F2" w:rsidRPr="00F91979" w:rsidRDefault="00A462F2" w:rsidP="00A462F2">
      <w:pPr>
        <w:widowControl w:val="0"/>
        <w:autoSpaceDE w:val="0"/>
        <w:autoSpaceDN w:val="0"/>
        <w:adjustRightInd w:val="0"/>
        <w:jc w:val="center"/>
        <w:rPr>
          <w:rFonts w:ascii="Courier New" w:eastAsiaTheme="minorEastAsia" w:hAnsi="Courier New" w:cs="Courier New"/>
          <w:sz w:val="20"/>
        </w:rPr>
      </w:pPr>
    </w:p>
    <w:p w:rsidR="00A462F2" w:rsidRPr="00F91979" w:rsidRDefault="00A462F2" w:rsidP="00A462F2">
      <w:pPr>
        <w:widowControl w:val="0"/>
        <w:autoSpaceDE w:val="0"/>
        <w:autoSpaceDN w:val="0"/>
        <w:adjustRightInd w:val="0"/>
        <w:jc w:val="both"/>
        <w:rPr>
          <w:rFonts w:eastAsiaTheme="minorEastAsia"/>
          <w:szCs w:val="28"/>
        </w:rPr>
      </w:pPr>
      <w:r w:rsidRPr="00F91979">
        <w:rPr>
          <w:rFonts w:eastAsiaTheme="minorEastAsia"/>
          <w:szCs w:val="28"/>
        </w:rPr>
        <w:t>Организатор массового мероприятия: _________________________________</w:t>
      </w:r>
    </w:p>
    <w:p w:rsidR="00A462F2" w:rsidRPr="00F91979" w:rsidRDefault="00A462F2" w:rsidP="00A462F2">
      <w:pPr>
        <w:widowControl w:val="0"/>
        <w:autoSpaceDE w:val="0"/>
        <w:autoSpaceDN w:val="0"/>
        <w:adjustRightInd w:val="0"/>
        <w:jc w:val="both"/>
        <w:rPr>
          <w:rFonts w:eastAsiaTheme="minorEastAsia"/>
          <w:szCs w:val="28"/>
        </w:rPr>
      </w:pPr>
      <w:r w:rsidRPr="00F91979">
        <w:rPr>
          <w:rFonts w:eastAsiaTheme="minorEastAsia"/>
          <w:szCs w:val="28"/>
        </w:rPr>
        <w:t>__________________________________________________________________</w:t>
      </w:r>
    </w:p>
    <w:p w:rsidR="00A462F2" w:rsidRPr="00F91979" w:rsidRDefault="00A462F2" w:rsidP="00A462F2">
      <w:pPr>
        <w:widowControl w:val="0"/>
        <w:autoSpaceDE w:val="0"/>
        <w:autoSpaceDN w:val="0"/>
        <w:adjustRightInd w:val="0"/>
        <w:jc w:val="center"/>
        <w:rPr>
          <w:rFonts w:eastAsiaTheme="minorEastAsia"/>
          <w:sz w:val="20"/>
        </w:rPr>
      </w:pPr>
      <w:r w:rsidRPr="00F91979">
        <w:rPr>
          <w:rFonts w:eastAsiaTheme="minorEastAsia"/>
          <w:sz w:val="20"/>
        </w:rPr>
        <w:t>(для юридических лиц - наименование, Ф.И.О. руководителя, должность,</w:t>
      </w:r>
    </w:p>
    <w:p w:rsidR="00A462F2" w:rsidRPr="00F91979" w:rsidRDefault="00A462F2" w:rsidP="00A462F2">
      <w:pPr>
        <w:widowControl w:val="0"/>
        <w:autoSpaceDE w:val="0"/>
        <w:autoSpaceDN w:val="0"/>
        <w:adjustRightInd w:val="0"/>
        <w:jc w:val="center"/>
        <w:rPr>
          <w:rFonts w:eastAsiaTheme="minorEastAsia"/>
          <w:sz w:val="20"/>
        </w:rPr>
      </w:pPr>
      <w:r w:rsidRPr="00F91979">
        <w:rPr>
          <w:rFonts w:eastAsiaTheme="minorEastAsia"/>
          <w:sz w:val="20"/>
        </w:rPr>
        <w:t>для ИП и физических лиц - Ф.И.О.)</w:t>
      </w:r>
    </w:p>
    <w:p w:rsidR="00A462F2" w:rsidRPr="00F91979" w:rsidRDefault="00A462F2" w:rsidP="00A462F2">
      <w:pPr>
        <w:widowControl w:val="0"/>
        <w:autoSpaceDE w:val="0"/>
        <w:autoSpaceDN w:val="0"/>
        <w:adjustRightInd w:val="0"/>
        <w:jc w:val="both"/>
        <w:rPr>
          <w:rFonts w:ascii="Courier New" w:eastAsiaTheme="minorEastAsia" w:hAnsi="Courier New" w:cs="Courier New"/>
          <w:sz w:val="20"/>
        </w:rPr>
      </w:pPr>
    </w:p>
    <w:p w:rsidR="00A462F2" w:rsidRPr="00F91979" w:rsidRDefault="00A462F2" w:rsidP="00A462F2">
      <w:pPr>
        <w:widowControl w:val="0"/>
        <w:autoSpaceDE w:val="0"/>
        <w:autoSpaceDN w:val="0"/>
        <w:adjustRightInd w:val="0"/>
        <w:jc w:val="both"/>
        <w:rPr>
          <w:rFonts w:ascii="Courier New" w:eastAsiaTheme="minorEastAsia" w:hAnsi="Courier New" w:cs="Courier New"/>
          <w:sz w:val="20"/>
        </w:rPr>
      </w:pPr>
      <w:r w:rsidRPr="00F91979">
        <w:rPr>
          <w:rFonts w:eastAsiaTheme="minorEastAsia"/>
          <w:szCs w:val="28"/>
        </w:rPr>
        <w:t>Юридический адрес:</w:t>
      </w:r>
      <w:r w:rsidRPr="00F91979">
        <w:rPr>
          <w:rFonts w:ascii="Courier New" w:eastAsiaTheme="minorEastAsia" w:hAnsi="Courier New" w:cs="Courier New"/>
          <w:sz w:val="20"/>
        </w:rPr>
        <w:t xml:space="preserve"> ________________________________________________________</w:t>
      </w:r>
    </w:p>
    <w:p w:rsidR="00A462F2" w:rsidRPr="00F91979" w:rsidRDefault="00A462F2" w:rsidP="00A462F2">
      <w:pPr>
        <w:widowControl w:val="0"/>
        <w:autoSpaceDE w:val="0"/>
        <w:autoSpaceDN w:val="0"/>
        <w:adjustRightInd w:val="0"/>
        <w:jc w:val="both"/>
        <w:rPr>
          <w:rFonts w:ascii="Courier New" w:eastAsiaTheme="minorEastAsia" w:hAnsi="Courier New" w:cs="Courier New"/>
          <w:sz w:val="20"/>
        </w:rPr>
      </w:pPr>
      <w:r>
        <w:rPr>
          <w:rFonts w:ascii="Courier New" w:eastAsiaTheme="minorEastAsia" w:hAnsi="Courier New" w:cs="Courier New"/>
          <w:sz w:val="20"/>
        </w:rPr>
        <w:t>__________________________________________</w:t>
      </w:r>
      <w:r w:rsidRPr="00F91979">
        <w:rPr>
          <w:rFonts w:ascii="Courier New" w:eastAsiaTheme="minorEastAsia" w:hAnsi="Courier New" w:cs="Courier New"/>
          <w:sz w:val="20"/>
        </w:rPr>
        <w:t>___________________________________</w:t>
      </w:r>
    </w:p>
    <w:p w:rsidR="00A462F2" w:rsidRPr="00F91979" w:rsidRDefault="00A462F2" w:rsidP="00A462F2">
      <w:pPr>
        <w:widowControl w:val="0"/>
        <w:autoSpaceDE w:val="0"/>
        <w:autoSpaceDN w:val="0"/>
        <w:adjustRightInd w:val="0"/>
        <w:jc w:val="center"/>
        <w:rPr>
          <w:rFonts w:eastAsiaTheme="minorEastAsia"/>
          <w:sz w:val="20"/>
        </w:rPr>
      </w:pPr>
      <w:r w:rsidRPr="00F91979">
        <w:rPr>
          <w:rFonts w:eastAsiaTheme="minorEastAsia"/>
          <w:sz w:val="20"/>
        </w:rPr>
        <w:t>(для физических лиц - адрес проживания, телефон)</w:t>
      </w:r>
    </w:p>
    <w:p w:rsidR="00A462F2" w:rsidRPr="00F91979" w:rsidRDefault="00A462F2" w:rsidP="00A462F2">
      <w:pPr>
        <w:widowControl w:val="0"/>
        <w:autoSpaceDE w:val="0"/>
        <w:autoSpaceDN w:val="0"/>
        <w:adjustRightInd w:val="0"/>
        <w:jc w:val="both"/>
        <w:rPr>
          <w:rFonts w:eastAsiaTheme="minorEastAsia"/>
          <w:szCs w:val="28"/>
        </w:rPr>
      </w:pPr>
      <w:r w:rsidRPr="00F91979">
        <w:rPr>
          <w:rFonts w:eastAsiaTheme="minorEastAsia"/>
          <w:szCs w:val="28"/>
        </w:rPr>
        <w:t>Лицо, ответственное за организацию массового</w:t>
      </w:r>
    </w:p>
    <w:p w:rsidR="00A462F2" w:rsidRPr="00F91979" w:rsidRDefault="00A462F2" w:rsidP="00A462F2">
      <w:pPr>
        <w:widowControl w:val="0"/>
        <w:autoSpaceDE w:val="0"/>
        <w:autoSpaceDN w:val="0"/>
        <w:adjustRightInd w:val="0"/>
        <w:jc w:val="both"/>
        <w:rPr>
          <w:rFonts w:ascii="Courier New" w:eastAsiaTheme="minorEastAsia" w:hAnsi="Courier New" w:cs="Courier New"/>
          <w:sz w:val="20"/>
        </w:rPr>
      </w:pPr>
      <w:r w:rsidRPr="00F91979">
        <w:rPr>
          <w:rFonts w:eastAsiaTheme="minorEastAsia"/>
          <w:szCs w:val="28"/>
        </w:rPr>
        <w:t>мероприятия:</w:t>
      </w:r>
      <w:r w:rsidRPr="00F91979">
        <w:rPr>
          <w:rFonts w:ascii="Courier New" w:eastAsiaTheme="minorEastAsia" w:hAnsi="Courier New" w:cs="Courier New"/>
          <w:sz w:val="20"/>
        </w:rPr>
        <w:t xml:space="preserve"> ______________________________________________________________</w:t>
      </w:r>
    </w:p>
    <w:p w:rsidR="00A462F2" w:rsidRPr="00F91979" w:rsidRDefault="00A462F2" w:rsidP="00A462F2">
      <w:pPr>
        <w:widowControl w:val="0"/>
        <w:autoSpaceDE w:val="0"/>
        <w:autoSpaceDN w:val="0"/>
        <w:adjustRightInd w:val="0"/>
        <w:jc w:val="both"/>
        <w:rPr>
          <w:rFonts w:eastAsiaTheme="minorEastAsia"/>
          <w:sz w:val="20"/>
        </w:rPr>
      </w:pPr>
      <w:r w:rsidRPr="00F91979">
        <w:rPr>
          <w:rFonts w:ascii="Courier New" w:eastAsiaTheme="minorEastAsia" w:hAnsi="Courier New" w:cs="Courier New"/>
          <w:sz w:val="20"/>
        </w:rPr>
        <w:t xml:space="preserve">                        </w:t>
      </w:r>
      <w:r w:rsidRPr="00F91979">
        <w:rPr>
          <w:rFonts w:eastAsiaTheme="minorEastAsia"/>
          <w:sz w:val="20"/>
        </w:rPr>
        <w:t>(Ф.И.О., должность, контактный телефон)</w:t>
      </w:r>
    </w:p>
    <w:p w:rsidR="00A462F2" w:rsidRPr="00F91979" w:rsidRDefault="00A462F2" w:rsidP="00A462F2">
      <w:pPr>
        <w:widowControl w:val="0"/>
        <w:autoSpaceDE w:val="0"/>
        <w:autoSpaceDN w:val="0"/>
        <w:adjustRightInd w:val="0"/>
        <w:jc w:val="both"/>
        <w:rPr>
          <w:rFonts w:ascii="Courier New" w:eastAsiaTheme="minorEastAsia" w:hAnsi="Courier New" w:cs="Courier New"/>
          <w:sz w:val="20"/>
        </w:rPr>
      </w:pPr>
      <w:r w:rsidRPr="00F91979">
        <w:rPr>
          <w:rFonts w:ascii="Courier New" w:eastAsiaTheme="minorEastAsia" w:hAnsi="Courier New" w:cs="Courier New"/>
          <w:sz w:val="20"/>
        </w:rPr>
        <w:t>___________________________________________________________________________</w:t>
      </w:r>
    </w:p>
    <w:p w:rsidR="00A462F2" w:rsidRPr="00F91979" w:rsidRDefault="00A462F2" w:rsidP="00A462F2">
      <w:pPr>
        <w:widowControl w:val="0"/>
        <w:autoSpaceDE w:val="0"/>
        <w:autoSpaceDN w:val="0"/>
        <w:adjustRightInd w:val="0"/>
        <w:jc w:val="both"/>
        <w:rPr>
          <w:rFonts w:ascii="Courier New" w:eastAsiaTheme="minorEastAsia" w:hAnsi="Courier New" w:cs="Courier New"/>
          <w:sz w:val="20"/>
        </w:rPr>
      </w:pPr>
    </w:p>
    <w:p w:rsidR="00A462F2" w:rsidRPr="00F91979" w:rsidRDefault="00A462F2" w:rsidP="00A462F2">
      <w:pPr>
        <w:widowControl w:val="0"/>
        <w:autoSpaceDE w:val="0"/>
        <w:autoSpaceDN w:val="0"/>
        <w:adjustRightInd w:val="0"/>
        <w:jc w:val="both"/>
        <w:rPr>
          <w:rFonts w:ascii="Courier New" w:eastAsiaTheme="minorEastAsia" w:hAnsi="Courier New" w:cs="Courier New"/>
          <w:sz w:val="20"/>
        </w:rPr>
      </w:pPr>
      <w:r w:rsidRPr="00F91979">
        <w:rPr>
          <w:rFonts w:eastAsiaTheme="minorEastAsia"/>
          <w:szCs w:val="28"/>
        </w:rPr>
        <w:t>Место проведения массового мероприятия (схема размещения прилагается):</w:t>
      </w:r>
      <w:r w:rsidRPr="00F91979">
        <w:rPr>
          <w:rFonts w:ascii="Courier New" w:eastAsiaTheme="minorEastAsia" w:hAnsi="Courier New" w:cs="Courier New"/>
          <w:sz w:val="20"/>
        </w:rPr>
        <w:t xml:space="preserve"> </w:t>
      </w:r>
    </w:p>
    <w:p w:rsidR="00A462F2" w:rsidRPr="00F91979" w:rsidRDefault="00A462F2" w:rsidP="00A462F2">
      <w:pPr>
        <w:widowControl w:val="0"/>
        <w:autoSpaceDE w:val="0"/>
        <w:autoSpaceDN w:val="0"/>
        <w:adjustRightInd w:val="0"/>
        <w:jc w:val="both"/>
        <w:rPr>
          <w:rFonts w:ascii="Courier New" w:eastAsiaTheme="minorEastAsia" w:hAnsi="Courier New" w:cs="Courier New"/>
          <w:sz w:val="20"/>
        </w:rPr>
      </w:pPr>
      <w:r w:rsidRPr="00F91979">
        <w:rPr>
          <w:rFonts w:ascii="Courier New" w:eastAsiaTheme="minorEastAsia" w:hAnsi="Courier New" w:cs="Courier New"/>
          <w:sz w:val="20"/>
        </w:rPr>
        <w:t>___________________________________________________________________________</w:t>
      </w:r>
    </w:p>
    <w:p w:rsidR="00A462F2" w:rsidRPr="00F91979" w:rsidRDefault="00A462F2" w:rsidP="00A462F2">
      <w:pPr>
        <w:widowControl w:val="0"/>
        <w:autoSpaceDE w:val="0"/>
        <w:autoSpaceDN w:val="0"/>
        <w:adjustRightInd w:val="0"/>
        <w:jc w:val="both"/>
        <w:rPr>
          <w:rFonts w:ascii="Courier New" w:eastAsiaTheme="minorEastAsia" w:hAnsi="Courier New" w:cs="Courier New"/>
          <w:sz w:val="20"/>
        </w:rPr>
      </w:pPr>
    </w:p>
    <w:p w:rsidR="00A462F2" w:rsidRPr="00F91979" w:rsidRDefault="00A462F2" w:rsidP="00A462F2">
      <w:pPr>
        <w:widowControl w:val="0"/>
        <w:autoSpaceDE w:val="0"/>
        <w:autoSpaceDN w:val="0"/>
        <w:adjustRightInd w:val="0"/>
        <w:jc w:val="both"/>
        <w:rPr>
          <w:rFonts w:ascii="Courier New" w:eastAsiaTheme="minorEastAsia" w:hAnsi="Courier New" w:cs="Courier New"/>
          <w:sz w:val="20"/>
        </w:rPr>
      </w:pPr>
      <w:r w:rsidRPr="00F91979">
        <w:rPr>
          <w:rFonts w:eastAsiaTheme="minorEastAsia"/>
          <w:szCs w:val="28"/>
        </w:rPr>
        <w:t>Дата проведения, время начала и окончания массового мероприятия:</w:t>
      </w:r>
      <w:r w:rsidRPr="00F91979">
        <w:rPr>
          <w:rFonts w:ascii="Courier New" w:eastAsiaTheme="minorEastAsia" w:hAnsi="Courier New" w:cs="Courier New"/>
          <w:sz w:val="20"/>
        </w:rPr>
        <w:t xml:space="preserve"> </w:t>
      </w:r>
      <w:r>
        <w:rPr>
          <w:rFonts w:ascii="Courier New" w:eastAsiaTheme="minorEastAsia" w:hAnsi="Courier New" w:cs="Courier New"/>
          <w:sz w:val="20"/>
        </w:rPr>
        <w:t>_</w:t>
      </w:r>
      <w:r w:rsidRPr="00F91979">
        <w:rPr>
          <w:rFonts w:ascii="Courier New" w:eastAsiaTheme="minorEastAsia" w:hAnsi="Courier New" w:cs="Courier New"/>
          <w:sz w:val="20"/>
        </w:rPr>
        <w:t>_______</w:t>
      </w:r>
    </w:p>
    <w:p w:rsidR="00A462F2" w:rsidRPr="00F91979" w:rsidRDefault="00A462F2" w:rsidP="00A462F2">
      <w:pPr>
        <w:widowControl w:val="0"/>
        <w:autoSpaceDE w:val="0"/>
        <w:autoSpaceDN w:val="0"/>
        <w:adjustRightInd w:val="0"/>
        <w:jc w:val="both"/>
        <w:rPr>
          <w:rFonts w:ascii="Courier New" w:eastAsiaTheme="minorEastAsia" w:hAnsi="Courier New" w:cs="Courier New"/>
          <w:sz w:val="20"/>
        </w:rPr>
      </w:pPr>
      <w:r w:rsidRPr="00F91979">
        <w:rPr>
          <w:rFonts w:ascii="Courier New" w:eastAsiaTheme="minorEastAsia" w:hAnsi="Courier New" w:cs="Courier New"/>
          <w:sz w:val="20"/>
        </w:rPr>
        <w:t>___________________________________________________________________________</w:t>
      </w:r>
    </w:p>
    <w:p w:rsidR="00A462F2" w:rsidRPr="00F91979" w:rsidRDefault="00A462F2" w:rsidP="00A462F2">
      <w:pPr>
        <w:widowControl w:val="0"/>
        <w:autoSpaceDE w:val="0"/>
        <w:autoSpaceDN w:val="0"/>
        <w:adjustRightInd w:val="0"/>
        <w:jc w:val="both"/>
        <w:rPr>
          <w:rFonts w:ascii="Courier New" w:eastAsiaTheme="minorEastAsia" w:hAnsi="Courier New" w:cs="Courier New"/>
          <w:sz w:val="20"/>
        </w:rPr>
      </w:pPr>
    </w:p>
    <w:p w:rsidR="00A462F2" w:rsidRPr="00F91979" w:rsidRDefault="00A462F2" w:rsidP="00A462F2">
      <w:pPr>
        <w:widowControl w:val="0"/>
        <w:autoSpaceDE w:val="0"/>
        <w:autoSpaceDN w:val="0"/>
        <w:adjustRightInd w:val="0"/>
        <w:jc w:val="both"/>
        <w:rPr>
          <w:rFonts w:ascii="Courier New" w:eastAsiaTheme="minorEastAsia" w:hAnsi="Courier New" w:cs="Courier New"/>
          <w:sz w:val="20"/>
        </w:rPr>
      </w:pPr>
      <w:r w:rsidRPr="00F91979">
        <w:rPr>
          <w:rFonts w:eastAsiaTheme="minorEastAsia"/>
          <w:szCs w:val="28"/>
        </w:rPr>
        <w:t>Название массового мероприятия (программа мероприятия прилагается):</w:t>
      </w:r>
      <w:r w:rsidRPr="00F91979">
        <w:rPr>
          <w:rFonts w:ascii="Courier New" w:eastAsiaTheme="minorEastAsia" w:hAnsi="Courier New" w:cs="Courier New"/>
          <w:sz w:val="20"/>
        </w:rPr>
        <w:t xml:space="preserve"> ___</w:t>
      </w:r>
    </w:p>
    <w:p w:rsidR="00A462F2" w:rsidRPr="00F91979" w:rsidRDefault="00A462F2" w:rsidP="00A462F2">
      <w:pPr>
        <w:widowControl w:val="0"/>
        <w:autoSpaceDE w:val="0"/>
        <w:autoSpaceDN w:val="0"/>
        <w:adjustRightInd w:val="0"/>
        <w:jc w:val="both"/>
        <w:rPr>
          <w:rFonts w:ascii="Courier New" w:eastAsiaTheme="minorEastAsia" w:hAnsi="Courier New" w:cs="Courier New"/>
          <w:sz w:val="20"/>
        </w:rPr>
      </w:pPr>
      <w:r w:rsidRPr="00F91979">
        <w:rPr>
          <w:rFonts w:ascii="Courier New" w:eastAsiaTheme="minorEastAsia" w:hAnsi="Courier New" w:cs="Courier New"/>
          <w:sz w:val="20"/>
        </w:rPr>
        <w:t>___________________________________________________________________________</w:t>
      </w:r>
    </w:p>
    <w:p w:rsidR="00A462F2" w:rsidRPr="00F91979" w:rsidRDefault="00A462F2" w:rsidP="00A462F2">
      <w:pPr>
        <w:widowControl w:val="0"/>
        <w:autoSpaceDE w:val="0"/>
        <w:autoSpaceDN w:val="0"/>
        <w:adjustRightInd w:val="0"/>
        <w:jc w:val="both"/>
        <w:rPr>
          <w:rFonts w:ascii="Courier New" w:eastAsiaTheme="minorEastAsia" w:hAnsi="Courier New" w:cs="Courier New"/>
          <w:sz w:val="20"/>
        </w:rPr>
      </w:pPr>
    </w:p>
    <w:p w:rsidR="00A462F2" w:rsidRPr="00F91979" w:rsidRDefault="00A462F2" w:rsidP="00A462F2">
      <w:pPr>
        <w:widowControl w:val="0"/>
        <w:autoSpaceDE w:val="0"/>
        <w:autoSpaceDN w:val="0"/>
        <w:adjustRightInd w:val="0"/>
        <w:jc w:val="both"/>
        <w:rPr>
          <w:rFonts w:ascii="Courier New" w:eastAsiaTheme="minorEastAsia" w:hAnsi="Courier New" w:cs="Courier New"/>
          <w:sz w:val="20"/>
        </w:rPr>
      </w:pPr>
      <w:r w:rsidRPr="00F91979">
        <w:rPr>
          <w:rFonts w:eastAsiaTheme="minorEastAsia"/>
          <w:szCs w:val="28"/>
        </w:rPr>
        <w:t>Предполагаемое количество участников/команд, коллективов:</w:t>
      </w:r>
      <w:r w:rsidRPr="00F91979">
        <w:rPr>
          <w:rFonts w:ascii="Courier New" w:eastAsiaTheme="minorEastAsia" w:hAnsi="Courier New" w:cs="Courier New"/>
          <w:sz w:val="20"/>
        </w:rPr>
        <w:t xml:space="preserve"> ______________</w:t>
      </w:r>
    </w:p>
    <w:p w:rsidR="00A462F2" w:rsidRPr="00F91979" w:rsidRDefault="00A462F2" w:rsidP="00A462F2">
      <w:pPr>
        <w:widowControl w:val="0"/>
        <w:autoSpaceDE w:val="0"/>
        <w:autoSpaceDN w:val="0"/>
        <w:adjustRightInd w:val="0"/>
        <w:jc w:val="both"/>
        <w:rPr>
          <w:rFonts w:ascii="Courier New" w:eastAsiaTheme="minorEastAsia" w:hAnsi="Courier New" w:cs="Courier New"/>
          <w:sz w:val="20"/>
        </w:rPr>
      </w:pPr>
    </w:p>
    <w:p w:rsidR="00A462F2" w:rsidRPr="00F91979" w:rsidRDefault="00A462F2" w:rsidP="00A462F2">
      <w:pPr>
        <w:widowControl w:val="0"/>
        <w:autoSpaceDE w:val="0"/>
        <w:autoSpaceDN w:val="0"/>
        <w:adjustRightInd w:val="0"/>
        <w:jc w:val="both"/>
        <w:rPr>
          <w:rFonts w:ascii="Courier New" w:eastAsiaTheme="minorEastAsia" w:hAnsi="Courier New" w:cs="Courier New"/>
          <w:sz w:val="20"/>
        </w:rPr>
      </w:pPr>
      <w:r w:rsidRPr="00F91979">
        <w:rPr>
          <w:rFonts w:eastAsiaTheme="minorEastAsia"/>
          <w:szCs w:val="28"/>
        </w:rPr>
        <w:t>Финансовое обеспечение и привлекаемые организации:</w:t>
      </w:r>
      <w:r w:rsidRPr="00F91979">
        <w:rPr>
          <w:rFonts w:ascii="Courier New" w:eastAsiaTheme="minorEastAsia" w:hAnsi="Courier New" w:cs="Courier New"/>
          <w:sz w:val="20"/>
        </w:rPr>
        <w:t xml:space="preserve"> _____________________</w:t>
      </w:r>
    </w:p>
    <w:p w:rsidR="00A462F2" w:rsidRPr="00F91979" w:rsidRDefault="00A462F2" w:rsidP="00A462F2">
      <w:pPr>
        <w:widowControl w:val="0"/>
        <w:autoSpaceDE w:val="0"/>
        <w:autoSpaceDN w:val="0"/>
        <w:adjustRightInd w:val="0"/>
        <w:jc w:val="both"/>
        <w:rPr>
          <w:rFonts w:ascii="Courier New" w:eastAsiaTheme="minorEastAsia" w:hAnsi="Courier New" w:cs="Courier New"/>
          <w:sz w:val="20"/>
        </w:rPr>
      </w:pPr>
    </w:p>
    <w:p w:rsidR="00A462F2" w:rsidRPr="00F91979" w:rsidRDefault="00A462F2" w:rsidP="00A462F2">
      <w:pPr>
        <w:widowControl w:val="0"/>
        <w:autoSpaceDE w:val="0"/>
        <w:autoSpaceDN w:val="0"/>
        <w:adjustRightInd w:val="0"/>
        <w:jc w:val="both"/>
        <w:rPr>
          <w:rFonts w:eastAsiaTheme="minorEastAsia"/>
          <w:szCs w:val="28"/>
        </w:rPr>
      </w:pPr>
      <w:r w:rsidRPr="00F91979">
        <w:rPr>
          <w:rFonts w:eastAsiaTheme="minorEastAsia"/>
          <w:szCs w:val="28"/>
        </w:rPr>
        <w:t>Необходимость   установки   сцены   или    иного   временного   сооружения,</w:t>
      </w:r>
    </w:p>
    <w:p w:rsidR="00A462F2" w:rsidRPr="00F91979" w:rsidRDefault="00A462F2" w:rsidP="00A462F2">
      <w:pPr>
        <w:widowControl w:val="0"/>
        <w:autoSpaceDE w:val="0"/>
        <w:autoSpaceDN w:val="0"/>
        <w:adjustRightInd w:val="0"/>
        <w:jc w:val="both"/>
        <w:rPr>
          <w:rFonts w:ascii="Courier New" w:eastAsiaTheme="minorEastAsia" w:hAnsi="Courier New" w:cs="Courier New"/>
          <w:sz w:val="20"/>
        </w:rPr>
      </w:pPr>
      <w:r w:rsidRPr="00F91979">
        <w:rPr>
          <w:rFonts w:eastAsiaTheme="minorEastAsia"/>
          <w:szCs w:val="28"/>
        </w:rPr>
        <w:t>необходимость электропитания:</w:t>
      </w:r>
      <w:r w:rsidRPr="00F91979">
        <w:rPr>
          <w:rFonts w:ascii="Courier New" w:eastAsiaTheme="minorEastAsia" w:hAnsi="Courier New" w:cs="Courier New"/>
          <w:sz w:val="20"/>
        </w:rPr>
        <w:t xml:space="preserve"> ____________________________________________</w:t>
      </w:r>
    </w:p>
    <w:p w:rsidR="00A462F2" w:rsidRPr="00F91979" w:rsidRDefault="00A462F2" w:rsidP="00A462F2">
      <w:pPr>
        <w:widowControl w:val="0"/>
        <w:autoSpaceDE w:val="0"/>
        <w:autoSpaceDN w:val="0"/>
        <w:adjustRightInd w:val="0"/>
        <w:jc w:val="both"/>
        <w:rPr>
          <w:rFonts w:ascii="Courier New" w:eastAsiaTheme="minorEastAsia" w:hAnsi="Courier New" w:cs="Courier New"/>
          <w:sz w:val="20"/>
        </w:rPr>
      </w:pPr>
    </w:p>
    <w:p w:rsidR="00A462F2" w:rsidRPr="00F91979" w:rsidRDefault="00A462F2" w:rsidP="00A462F2">
      <w:pPr>
        <w:widowControl w:val="0"/>
        <w:autoSpaceDE w:val="0"/>
        <w:autoSpaceDN w:val="0"/>
        <w:adjustRightInd w:val="0"/>
        <w:jc w:val="both"/>
        <w:rPr>
          <w:rFonts w:eastAsiaTheme="minorEastAsia"/>
          <w:szCs w:val="28"/>
        </w:rPr>
      </w:pPr>
      <w:r w:rsidRPr="00F91979">
        <w:rPr>
          <w:rFonts w:eastAsiaTheme="minorEastAsia"/>
          <w:szCs w:val="28"/>
        </w:rPr>
        <w:t>Применение    пиротехнических    изделий    (если   используются,   указать</w:t>
      </w:r>
    </w:p>
    <w:p w:rsidR="00A462F2" w:rsidRPr="00F91979" w:rsidRDefault="00A462F2" w:rsidP="00A462F2">
      <w:pPr>
        <w:widowControl w:val="0"/>
        <w:autoSpaceDE w:val="0"/>
        <w:autoSpaceDN w:val="0"/>
        <w:adjustRightInd w:val="0"/>
        <w:jc w:val="both"/>
        <w:rPr>
          <w:rFonts w:ascii="Courier New" w:eastAsiaTheme="minorEastAsia" w:hAnsi="Courier New" w:cs="Courier New"/>
          <w:sz w:val="20"/>
        </w:rPr>
      </w:pPr>
      <w:r w:rsidRPr="00F91979">
        <w:rPr>
          <w:rFonts w:eastAsiaTheme="minorEastAsia"/>
          <w:szCs w:val="28"/>
        </w:rPr>
        <w:t>организатора, номер лицензии):</w:t>
      </w:r>
      <w:r w:rsidRPr="00F91979">
        <w:rPr>
          <w:rFonts w:ascii="Courier New" w:eastAsiaTheme="minorEastAsia" w:hAnsi="Courier New" w:cs="Courier New"/>
          <w:sz w:val="20"/>
        </w:rPr>
        <w:t xml:space="preserve"> ____________________________________________</w:t>
      </w:r>
    </w:p>
    <w:p w:rsidR="00A462F2" w:rsidRPr="00F91979" w:rsidRDefault="00A462F2" w:rsidP="00A462F2">
      <w:pPr>
        <w:widowControl w:val="0"/>
        <w:autoSpaceDE w:val="0"/>
        <w:autoSpaceDN w:val="0"/>
        <w:adjustRightInd w:val="0"/>
        <w:jc w:val="both"/>
        <w:rPr>
          <w:rFonts w:ascii="Courier New" w:eastAsiaTheme="minorEastAsia" w:hAnsi="Courier New" w:cs="Courier New"/>
          <w:sz w:val="20"/>
        </w:rPr>
      </w:pPr>
      <w:r w:rsidRPr="00F91979">
        <w:rPr>
          <w:rFonts w:ascii="Courier New" w:eastAsiaTheme="minorEastAsia" w:hAnsi="Courier New" w:cs="Courier New"/>
          <w:sz w:val="20"/>
        </w:rPr>
        <w:t>___________________________________________________________________________</w:t>
      </w:r>
    </w:p>
    <w:p w:rsidR="00A462F2" w:rsidRPr="00F91979" w:rsidRDefault="00A462F2" w:rsidP="00A462F2">
      <w:pPr>
        <w:widowControl w:val="0"/>
        <w:autoSpaceDE w:val="0"/>
        <w:autoSpaceDN w:val="0"/>
        <w:adjustRightInd w:val="0"/>
        <w:jc w:val="both"/>
        <w:rPr>
          <w:rFonts w:ascii="Courier New" w:eastAsiaTheme="minorEastAsia" w:hAnsi="Courier New" w:cs="Courier New"/>
          <w:sz w:val="20"/>
        </w:rPr>
      </w:pPr>
    </w:p>
    <w:p w:rsidR="00A462F2" w:rsidRPr="00F91979" w:rsidRDefault="00A462F2" w:rsidP="00A462F2">
      <w:pPr>
        <w:widowControl w:val="0"/>
        <w:autoSpaceDE w:val="0"/>
        <w:autoSpaceDN w:val="0"/>
        <w:adjustRightInd w:val="0"/>
        <w:jc w:val="both"/>
        <w:rPr>
          <w:rFonts w:ascii="Courier New" w:eastAsiaTheme="minorEastAsia" w:hAnsi="Courier New" w:cs="Courier New"/>
          <w:sz w:val="20"/>
        </w:rPr>
      </w:pPr>
      <w:r w:rsidRPr="00F91979">
        <w:rPr>
          <w:rFonts w:eastAsiaTheme="minorEastAsia"/>
          <w:szCs w:val="28"/>
        </w:rPr>
        <w:t>Дополнительная информация:</w:t>
      </w:r>
      <w:r w:rsidRPr="00F91979">
        <w:rPr>
          <w:rFonts w:ascii="Courier New" w:eastAsiaTheme="minorEastAsia" w:hAnsi="Courier New" w:cs="Courier New"/>
          <w:sz w:val="20"/>
        </w:rPr>
        <w:t xml:space="preserve"> ______________________________________________</w:t>
      </w:r>
    </w:p>
    <w:p w:rsidR="00A462F2" w:rsidRPr="00F91979" w:rsidRDefault="00A462F2" w:rsidP="00A462F2">
      <w:pPr>
        <w:widowControl w:val="0"/>
        <w:autoSpaceDE w:val="0"/>
        <w:autoSpaceDN w:val="0"/>
        <w:adjustRightInd w:val="0"/>
        <w:jc w:val="both"/>
        <w:rPr>
          <w:rFonts w:ascii="Courier New" w:eastAsiaTheme="minorEastAsia" w:hAnsi="Courier New" w:cs="Courier New"/>
          <w:sz w:val="20"/>
        </w:rPr>
      </w:pPr>
      <w:r w:rsidRPr="00F91979">
        <w:rPr>
          <w:rFonts w:ascii="Courier New" w:eastAsiaTheme="minorEastAsia" w:hAnsi="Courier New" w:cs="Courier New"/>
          <w:sz w:val="20"/>
        </w:rPr>
        <w:t>___________________________________________________________________________</w:t>
      </w:r>
    </w:p>
    <w:p w:rsidR="00A462F2" w:rsidRPr="00F91979" w:rsidRDefault="00A462F2" w:rsidP="00A462F2">
      <w:pPr>
        <w:widowControl w:val="0"/>
        <w:autoSpaceDE w:val="0"/>
        <w:autoSpaceDN w:val="0"/>
        <w:adjustRightInd w:val="0"/>
        <w:jc w:val="both"/>
        <w:rPr>
          <w:rFonts w:ascii="Courier New" w:eastAsiaTheme="minorEastAsia" w:hAnsi="Courier New" w:cs="Courier New"/>
          <w:sz w:val="20"/>
        </w:rPr>
      </w:pPr>
    </w:p>
    <w:p w:rsidR="00A462F2" w:rsidRPr="00F91979" w:rsidRDefault="00A462F2" w:rsidP="00A462F2">
      <w:pPr>
        <w:widowControl w:val="0"/>
        <w:autoSpaceDE w:val="0"/>
        <w:autoSpaceDN w:val="0"/>
        <w:adjustRightInd w:val="0"/>
        <w:jc w:val="both"/>
        <w:rPr>
          <w:rFonts w:ascii="Courier New" w:eastAsiaTheme="minorEastAsia" w:hAnsi="Courier New" w:cs="Courier New"/>
          <w:sz w:val="20"/>
        </w:rPr>
      </w:pPr>
    </w:p>
    <w:p w:rsidR="00A462F2" w:rsidRPr="00F91979" w:rsidRDefault="00A462F2" w:rsidP="00A462F2">
      <w:pPr>
        <w:widowControl w:val="0"/>
        <w:autoSpaceDE w:val="0"/>
        <w:autoSpaceDN w:val="0"/>
        <w:adjustRightInd w:val="0"/>
        <w:jc w:val="both"/>
        <w:rPr>
          <w:rFonts w:ascii="Courier New" w:eastAsiaTheme="minorEastAsia" w:hAnsi="Courier New" w:cs="Courier New"/>
          <w:sz w:val="20"/>
        </w:rPr>
      </w:pPr>
      <w:r w:rsidRPr="00F91979">
        <w:rPr>
          <w:rFonts w:eastAsiaTheme="minorEastAsia"/>
          <w:szCs w:val="28"/>
        </w:rPr>
        <w:t>Организатор массового мероприятия:</w:t>
      </w:r>
      <w:r w:rsidRPr="00F91979">
        <w:rPr>
          <w:rFonts w:ascii="Courier New" w:eastAsiaTheme="minorEastAsia" w:hAnsi="Courier New" w:cs="Courier New"/>
          <w:sz w:val="20"/>
        </w:rPr>
        <w:t xml:space="preserve"> _______________________________________</w:t>
      </w:r>
    </w:p>
    <w:p w:rsidR="00A462F2" w:rsidRPr="00F91979" w:rsidRDefault="00A462F2" w:rsidP="00A462F2">
      <w:pPr>
        <w:widowControl w:val="0"/>
        <w:autoSpaceDE w:val="0"/>
        <w:autoSpaceDN w:val="0"/>
        <w:adjustRightInd w:val="0"/>
        <w:jc w:val="both"/>
        <w:rPr>
          <w:rFonts w:eastAsiaTheme="minorEastAsia"/>
          <w:sz w:val="20"/>
        </w:rPr>
      </w:pPr>
      <w:r w:rsidRPr="00F91979">
        <w:rPr>
          <w:rFonts w:ascii="Courier New" w:eastAsiaTheme="minorEastAsia" w:hAnsi="Courier New" w:cs="Courier New"/>
          <w:sz w:val="20"/>
        </w:rPr>
        <w:t xml:space="preserve">                                        </w:t>
      </w:r>
      <w:r w:rsidRPr="00F91979">
        <w:rPr>
          <w:rFonts w:eastAsiaTheme="minorEastAsia"/>
          <w:sz w:val="20"/>
        </w:rPr>
        <w:t>(Ф.И.О., дата, подпись, печать)</w:t>
      </w:r>
    </w:p>
    <w:p w:rsidR="00A462F2" w:rsidRPr="00F91979" w:rsidRDefault="00A462F2" w:rsidP="00A462F2">
      <w:pPr>
        <w:widowControl w:val="0"/>
        <w:autoSpaceDE w:val="0"/>
        <w:autoSpaceDN w:val="0"/>
        <w:adjustRightInd w:val="0"/>
        <w:jc w:val="both"/>
        <w:rPr>
          <w:rFonts w:eastAsiaTheme="minorEastAsia"/>
          <w:szCs w:val="28"/>
        </w:rPr>
      </w:pPr>
      <w:r w:rsidRPr="00F91979">
        <w:rPr>
          <w:rFonts w:eastAsiaTheme="minorEastAsia"/>
          <w:szCs w:val="28"/>
        </w:rPr>
        <w:t>Заявление</w:t>
      </w:r>
    </w:p>
    <w:p w:rsidR="00A462F2" w:rsidRPr="00F91979" w:rsidRDefault="00A462F2" w:rsidP="00A462F2">
      <w:pPr>
        <w:widowControl w:val="0"/>
        <w:autoSpaceDE w:val="0"/>
        <w:autoSpaceDN w:val="0"/>
        <w:adjustRightInd w:val="0"/>
        <w:jc w:val="both"/>
        <w:rPr>
          <w:rFonts w:ascii="Courier New" w:eastAsiaTheme="minorEastAsia" w:hAnsi="Courier New" w:cs="Courier New"/>
          <w:sz w:val="20"/>
        </w:rPr>
      </w:pPr>
      <w:r w:rsidRPr="00F91979">
        <w:rPr>
          <w:rFonts w:eastAsiaTheme="minorEastAsia"/>
          <w:szCs w:val="28"/>
        </w:rPr>
        <w:t xml:space="preserve">принял: </w:t>
      </w:r>
      <w:r w:rsidRPr="00F91979">
        <w:rPr>
          <w:rFonts w:ascii="Courier New" w:eastAsiaTheme="minorEastAsia" w:hAnsi="Courier New" w:cs="Courier New"/>
          <w:sz w:val="20"/>
        </w:rPr>
        <w:t>___________________________________________________________________</w:t>
      </w:r>
    </w:p>
    <w:p w:rsidR="00A462F2" w:rsidRPr="00F91979" w:rsidRDefault="00A462F2" w:rsidP="00A462F2">
      <w:pPr>
        <w:widowControl w:val="0"/>
        <w:autoSpaceDE w:val="0"/>
        <w:autoSpaceDN w:val="0"/>
        <w:adjustRightInd w:val="0"/>
        <w:jc w:val="both"/>
        <w:rPr>
          <w:rFonts w:eastAsiaTheme="minorEastAsia"/>
          <w:sz w:val="20"/>
        </w:rPr>
      </w:pPr>
      <w:r w:rsidRPr="00F91979">
        <w:rPr>
          <w:rFonts w:ascii="Courier New" w:eastAsiaTheme="minorEastAsia" w:hAnsi="Courier New" w:cs="Courier New"/>
          <w:sz w:val="20"/>
        </w:rPr>
        <w:t xml:space="preserve">               </w:t>
      </w:r>
      <w:r w:rsidRPr="00F91979">
        <w:rPr>
          <w:rFonts w:eastAsiaTheme="minorEastAsia"/>
          <w:sz w:val="20"/>
        </w:rPr>
        <w:t xml:space="preserve">(Ф.И.О., должность сотрудника администрации </w:t>
      </w:r>
      <w:r>
        <w:rPr>
          <w:rFonts w:eastAsiaTheme="minorEastAsia"/>
          <w:sz w:val="20"/>
        </w:rPr>
        <w:t>города Соликамска</w:t>
      </w:r>
      <w:r w:rsidRPr="00F91979">
        <w:rPr>
          <w:rFonts w:eastAsiaTheme="minorEastAsia"/>
          <w:sz w:val="20"/>
        </w:rPr>
        <w:t>)</w:t>
      </w:r>
    </w:p>
    <w:p w:rsidR="00A462F2" w:rsidRDefault="00A462F2" w:rsidP="00A80782">
      <w:pPr>
        <w:pStyle w:val="ae"/>
        <w:rPr>
          <w:rFonts w:ascii="Times New Roman" w:hAnsi="Times New Roman" w:cs="Times New Roman"/>
          <w:sz w:val="20"/>
          <w:szCs w:val="20"/>
        </w:rPr>
      </w:pPr>
    </w:p>
    <w:p w:rsidR="00A462F2" w:rsidRPr="00F91979" w:rsidRDefault="00A462F2" w:rsidP="00A462F2">
      <w:pPr>
        <w:pStyle w:val="ae"/>
        <w:jc w:val="right"/>
        <w:rPr>
          <w:rFonts w:ascii="Times New Roman" w:hAnsi="Times New Roman" w:cs="Times New Roman"/>
          <w:sz w:val="20"/>
          <w:szCs w:val="20"/>
        </w:rPr>
      </w:pPr>
      <w:r w:rsidRPr="00F91979">
        <w:rPr>
          <w:rFonts w:ascii="Times New Roman" w:hAnsi="Times New Roman" w:cs="Times New Roman"/>
          <w:sz w:val="20"/>
          <w:szCs w:val="20"/>
        </w:rPr>
        <w:lastRenderedPageBreak/>
        <w:t xml:space="preserve">Приложение N </w:t>
      </w:r>
      <w:r>
        <w:rPr>
          <w:rFonts w:ascii="Times New Roman" w:hAnsi="Times New Roman" w:cs="Times New Roman"/>
          <w:sz w:val="20"/>
          <w:szCs w:val="20"/>
        </w:rPr>
        <w:t>2</w:t>
      </w:r>
    </w:p>
    <w:p w:rsidR="00A462F2" w:rsidRPr="00F91979" w:rsidRDefault="00A462F2" w:rsidP="00A462F2">
      <w:pPr>
        <w:pStyle w:val="ae"/>
        <w:jc w:val="right"/>
        <w:rPr>
          <w:rFonts w:ascii="Times New Roman" w:hAnsi="Times New Roman" w:cs="Times New Roman"/>
          <w:sz w:val="20"/>
          <w:szCs w:val="20"/>
        </w:rPr>
      </w:pPr>
      <w:r w:rsidRPr="00F91979">
        <w:rPr>
          <w:rFonts w:ascii="Times New Roman" w:hAnsi="Times New Roman" w:cs="Times New Roman"/>
          <w:sz w:val="20"/>
          <w:szCs w:val="20"/>
        </w:rPr>
        <w:t>к Порядку</w:t>
      </w:r>
    </w:p>
    <w:p w:rsidR="00A462F2" w:rsidRPr="00F91979" w:rsidRDefault="00A462F2" w:rsidP="00A462F2">
      <w:pPr>
        <w:pStyle w:val="ae"/>
        <w:jc w:val="right"/>
        <w:rPr>
          <w:rFonts w:ascii="Times New Roman" w:hAnsi="Times New Roman" w:cs="Times New Roman"/>
          <w:sz w:val="20"/>
          <w:szCs w:val="20"/>
        </w:rPr>
      </w:pPr>
      <w:r w:rsidRPr="00F91979">
        <w:rPr>
          <w:rFonts w:ascii="Times New Roman" w:hAnsi="Times New Roman" w:cs="Times New Roman"/>
          <w:sz w:val="20"/>
          <w:szCs w:val="20"/>
        </w:rPr>
        <w:t>организации и проведения</w:t>
      </w:r>
    </w:p>
    <w:p w:rsidR="00A462F2" w:rsidRPr="00F91979" w:rsidRDefault="00A462F2" w:rsidP="00A462F2">
      <w:pPr>
        <w:pStyle w:val="ae"/>
        <w:jc w:val="right"/>
        <w:rPr>
          <w:rFonts w:ascii="Times New Roman" w:hAnsi="Times New Roman" w:cs="Times New Roman"/>
          <w:sz w:val="20"/>
          <w:szCs w:val="20"/>
        </w:rPr>
      </w:pPr>
      <w:r w:rsidRPr="00F91979">
        <w:rPr>
          <w:rFonts w:ascii="Times New Roman" w:hAnsi="Times New Roman" w:cs="Times New Roman"/>
          <w:sz w:val="20"/>
          <w:szCs w:val="20"/>
        </w:rPr>
        <w:t>культурных и досуговых мероприятий</w:t>
      </w:r>
    </w:p>
    <w:p w:rsidR="00A462F2" w:rsidRPr="00F91979" w:rsidRDefault="00A462F2" w:rsidP="00A462F2">
      <w:pPr>
        <w:pStyle w:val="ae"/>
        <w:jc w:val="right"/>
        <w:rPr>
          <w:rFonts w:ascii="Times New Roman" w:hAnsi="Times New Roman" w:cs="Times New Roman"/>
          <w:sz w:val="20"/>
          <w:szCs w:val="20"/>
        </w:rPr>
      </w:pPr>
      <w:r w:rsidRPr="00F91979">
        <w:rPr>
          <w:rFonts w:ascii="Times New Roman" w:hAnsi="Times New Roman" w:cs="Times New Roman"/>
          <w:sz w:val="20"/>
          <w:szCs w:val="20"/>
        </w:rPr>
        <w:t xml:space="preserve">         на территории Соликамского </w:t>
      </w:r>
    </w:p>
    <w:p w:rsidR="00A462F2" w:rsidRPr="00F91979" w:rsidRDefault="00A462F2" w:rsidP="00A462F2">
      <w:pPr>
        <w:pStyle w:val="ae"/>
        <w:jc w:val="right"/>
        <w:rPr>
          <w:rFonts w:ascii="Times New Roman" w:hAnsi="Times New Roman" w:cs="Times New Roman"/>
          <w:sz w:val="20"/>
          <w:szCs w:val="20"/>
        </w:rPr>
      </w:pPr>
      <w:r w:rsidRPr="00F91979">
        <w:rPr>
          <w:rFonts w:ascii="Times New Roman" w:hAnsi="Times New Roman" w:cs="Times New Roman"/>
          <w:sz w:val="20"/>
          <w:szCs w:val="20"/>
        </w:rPr>
        <w:t>городского округа</w:t>
      </w:r>
    </w:p>
    <w:p w:rsidR="00A462F2" w:rsidRDefault="00A462F2" w:rsidP="00A462F2">
      <w:pPr>
        <w:widowControl w:val="0"/>
        <w:shd w:val="clear" w:color="auto" w:fill="FFFFFF"/>
        <w:suppressAutoHyphens/>
        <w:autoSpaceDE w:val="0"/>
        <w:spacing w:after="120"/>
        <w:jc w:val="center"/>
        <w:rPr>
          <w:spacing w:val="-1"/>
          <w:sz w:val="24"/>
          <w:szCs w:val="24"/>
          <w:lang w:eastAsia="ar-SA"/>
        </w:rPr>
      </w:pPr>
    </w:p>
    <w:p w:rsidR="00A462F2" w:rsidRDefault="00A462F2" w:rsidP="00A462F2">
      <w:pPr>
        <w:widowControl w:val="0"/>
        <w:shd w:val="clear" w:color="auto" w:fill="FFFFFF"/>
        <w:suppressAutoHyphens/>
        <w:autoSpaceDE w:val="0"/>
        <w:spacing w:after="120"/>
        <w:rPr>
          <w:spacing w:val="-1"/>
          <w:sz w:val="24"/>
          <w:szCs w:val="24"/>
          <w:lang w:eastAsia="ar-SA"/>
        </w:rPr>
      </w:pPr>
    </w:p>
    <w:p w:rsidR="00A462F2" w:rsidRPr="003C5A79" w:rsidRDefault="00A462F2" w:rsidP="00A462F2">
      <w:pPr>
        <w:widowControl w:val="0"/>
        <w:shd w:val="clear" w:color="auto" w:fill="FFFFFF"/>
        <w:suppressAutoHyphens/>
        <w:autoSpaceDE w:val="0"/>
        <w:spacing w:after="120"/>
        <w:jc w:val="center"/>
        <w:rPr>
          <w:spacing w:val="-1"/>
          <w:sz w:val="24"/>
          <w:szCs w:val="24"/>
          <w:lang w:eastAsia="ar-SA"/>
        </w:rPr>
      </w:pPr>
      <w:r w:rsidRPr="003C5A79">
        <w:rPr>
          <w:spacing w:val="-1"/>
          <w:sz w:val="24"/>
          <w:szCs w:val="24"/>
          <w:lang w:eastAsia="ar-SA"/>
        </w:rPr>
        <w:t>ТЕХНИЧЕСКОЕ ЗАДАНИЕ</w:t>
      </w:r>
    </w:p>
    <w:p w:rsidR="00A462F2" w:rsidRPr="003C5A79" w:rsidRDefault="00A462F2" w:rsidP="00A462F2">
      <w:pPr>
        <w:widowControl w:val="0"/>
        <w:shd w:val="clear" w:color="auto" w:fill="FFFFFF"/>
        <w:suppressAutoHyphens/>
        <w:autoSpaceDE w:val="0"/>
        <w:ind w:left="-284" w:right="-567"/>
        <w:jc w:val="center"/>
        <w:rPr>
          <w:spacing w:val="-1"/>
          <w:sz w:val="24"/>
          <w:szCs w:val="24"/>
          <w:lang w:eastAsia="ar-SA"/>
        </w:rPr>
      </w:pPr>
      <w:r w:rsidRPr="003C5A79">
        <w:rPr>
          <w:spacing w:val="-1"/>
          <w:sz w:val="24"/>
          <w:szCs w:val="24"/>
          <w:lang w:eastAsia="ar-SA"/>
        </w:rPr>
        <w:t>на организацию торгового обслуживания и размещение сезонных аттракционов</w:t>
      </w:r>
    </w:p>
    <w:p w:rsidR="00A462F2" w:rsidRPr="003C5A79" w:rsidRDefault="00A462F2" w:rsidP="00A462F2">
      <w:pPr>
        <w:widowControl w:val="0"/>
        <w:shd w:val="clear" w:color="auto" w:fill="FFFFFF"/>
        <w:suppressAutoHyphens/>
        <w:autoSpaceDE w:val="0"/>
        <w:spacing w:after="60"/>
        <w:ind w:left="-284" w:right="-567"/>
        <w:jc w:val="center"/>
        <w:rPr>
          <w:spacing w:val="-1"/>
          <w:sz w:val="24"/>
          <w:szCs w:val="24"/>
          <w:lang w:eastAsia="ar-SA"/>
        </w:rPr>
      </w:pPr>
      <w:r w:rsidRPr="003C5A79">
        <w:rPr>
          <w:spacing w:val="-1"/>
          <w:sz w:val="24"/>
          <w:szCs w:val="24"/>
          <w:lang w:eastAsia="ar-SA"/>
        </w:rPr>
        <w:t>на мероприятии, проводимом на территории Соликамского городского округа</w:t>
      </w:r>
    </w:p>
    <w:tbl>
      <w:tblPr>
        <w:tblW w:w="10039" w:type="dxa"/>
        <w:tblInd w:w="-292" w:type="dxa"/>
        <w:tblLayout w:type="fixed"/>
        <w:tblLook w:val="0000"/>
      </w:tblPr>
      <w:tblGrid>
        <w:gridCol w:w="684"/>
        <w:gridCol w:w="5245"/>
        <w:gridCol w:w="4110"/>
      </w:tblGrid>
      <w:tr w:rsidR="00A462F2" w:rsidRPr="003C5A79" w:rsidTr="00A80782">
        <w:trPr>
          <w:trHeight w:val="230"/>
        </w:trPr>
        <w:tc>
          <w:tcPr>
            <w:tcW w:w="684" w:type="dxa"/>
            <w:tcBorders>
              <w:top w:val="single" w:sz="4" w:space="0" w:color="000000"/>
              <w:left w:val="single" w:sz="4" w:space="0" w:color="000000"/>
              <w:bottom w:val="single" w:sz="4" w:space="0" w:color="000000"/>
            </w:tcBorders>
            <w:shd w:val="clear" w:color="auto" w:fill="auto"/>
          </w:tcPr>
          <w:p w:rsidR="00A462F2" w:rsidRPr="003C5A79" w:rsidRDefault="00A462F2" w:rsidP="00A462F2">
            <w:pPr>
              <w:widowControl w:val="0"/>
              <w:suppressAutoHyphens/>
              <w:autoSpaceDE w:val="0"/>
              <w:snapToGrid w:val="0"/>
              <w:jc w:val="center"/>
              <w:rPr>
                <w:b/>
                <w:spacing w:val="-1"/>
                <w:sz w:val="24"/>
                <w:szCs w:val="24"/>
                <w:lang w:eastAsia="ar-SA"/>
              </w:rPr>
            </w:pPr>
            <w:r w:rsidRPr="003C5A79">
              <w:rPr>
                <w:b/>
                <w:spacing w:val="-1"/>
                <w:sz w:val="24"/>
                <w:szCs w:val="24"/>
                <w:lang w:eastAsia="ar-SA"/>
              </w:rPr>
              <w:t>№</w:t>
            </w:r>
          </w:p>
          <w:p w:rsidR="00A462F2" w:rsidRPr="003C5A79" w:rsidRDefault="00A462F2" w:rsidP="00A462F2">
            <w:pPr>
              <w:widowControl w:val="0"/>
              <w:suppressAutoHyphens/>
              <w:autoSpaceDE w:val="0"/>
              <w:snapToGrid w:val="0"/>
              <w:jc w:val="center"/>
              <w:rPr>
                <w:b/>
                <w:spacing w:val="-1"/>
                <w:sz w:val="24"/>
                <w:szCs w:val="24"/>
                <w:lang w:eastAsia="ar-SA"/>
              </w:rPr>
            </w:pPr>
            <w:r w:rsidRPr="003C5A79">
              <w:rPr>
                <w:b/>
                <w:spacing w:val="-1"/>
                <w:sz w:val="24"/>
                <w:szCs w:val="24"/>
                <w:lang w:eastAsia="ar-SA"/>
              </w:rPr>
              <w:t>п/п</w:t>
            </w:r>
          </w:p>
        </w:tc>
        <w:tc>
          <w:tcPr>
            <w:tcW w:w="5245" w:type="dxa"/>
            <w:tcBorders>
              <w:top w:val="single" w:sz="4" w:space="0" w:color="000000"/>
              <w:left w:val="single" w:sz="4" w:space="0" w:color="000000"/>
              <w:bottom w:val="single" w:sz="4" w:space="0" w:color="000000"/>
            </w:tcBorders>
            <w:shd w:val="clear" w:color="auto" w:fill="auto"/>
          </w:tcPr>
          <w:p w:rsidR="00A462F2" w:rsidRPr="003C5A79" w:rsidRDefault="00A462F2" w:rsidP="00A462F2">
            <w:pPr>
              <w:widowControl w:val="0"/>
              <w:suppressAutoHyphens/>
              <w:autoSpaceDE w:val="0"/>
              <w:snapToGrid w:val="0"/>
              <w:jc w:val="center"/>
              <w:rPr>
                <w:b/>
                <w:spacing w:val="-1"/>
                <w:sz w:val="24"/>
                <w:szCs w:val="24"/>
                <w:lang w:eastAsia="ar-SA"/>
              </w:rPr>
            </w:pPr>
            <w:r w:rsidRPr="003C5A79">
              <w:rPr>
                <w:b/>
                <w:spacing w:val="-1"/>
                <w:sz w:val="24"/>
                <w:szCs w:val="24"/>
                <w:lang w:eastAsia="ar-SA"/>
              </w:rPr>
              <w:t>Наименование</w:t>
            </w:r>
          </w:p>
          <w:p w:rsidR="00A462F2" w:rsidRPr="003C5A79" w:rsidRDefault="00A462F2" w:rsidP="00A462F2">
            <w:pPr>
              <w:widowControl w:val="0"/>
              <w:suppressAutoHyphens/>
              <w:autoSpaceDE w:val="0"/>
              <w:jc w:val="center"/>
              <w:rPr>
                <w:b/>
                <w:spacing w:val="-1"/>
                <w:sz w:val="24"/>
                <w:szCs w:val="24"/>
                <w:lang w:eastAsia="ar-SA"/>
              </w:rPr>
            </w:pPr>
          </w:p>
        </w:tc>
        <w:tc>
          <w:tcPr>
            <w:tcW w:w="4110" w:type="dxa"/>
            <w:tcBorders>
              <w:top w:val="single" w:sz="4" w:space="0" w:color="000000"/>
              <w:left w:val="single" w:sz="4" w:space="0" w:color="000000"/>
              <w:bottom w:val="single" w:sz="4" w:space="0" w:color="000000"/>
              <w:right w:val="single" w:sz="4" w:space="0" w:color="000000"/>
            </w:tcBorders>
            <w:shd w:val="clear" w:color="auto" w:fill="auto"/>
          </w:tcPr>
          <w:p w:rsidR="00A462F2" w:rsidRPr="003C5A79" w:rsidRDefault="00A462F2" w:rsidP="00A462F2">
            <w:pPr>
              <w:widowControl w:val="0"/>
              <w:suppressAutoHyphens/>
              <w:autoSpaceDE w:val="0"/>
              <w:snapToGrid w:val="0"/>
              <w:jc w:val="center"/>
              <w:rPr>
                <w:b/>
                <w:spacing w:val="-1"/>
                <w:sz w:val="24"/>
                <w:szCs w:val="24"/>
                <w:lang w:eastAsia="ar-SA"/>
              </w:rPr>
            </w:pPr>
            <w:r w:rsidRPr="003C5A79">
              <w:rPr>
                <w:b/>
                <w:spacing w:val="-1"/>
                <w:sz w:val="24"/>
                <w:szCs w:val="24"/>
                <w:lang w:eastAsia="ar-SA"/>
              </w:rPr>
              <w:t>Описание</w:t>
            </w:r>
          </w:p>
        </w:tc>
      </w:tr>
      <w:tr w:rsidR="00A462F2" w:rsidRPr="003C5A79" w:rsidTr="00A80782">
        <w:trPr>
          <w:trHeight w:val="230"/>
        </w:trPr>
        <w:tc>
          <w:tcPr>
            <w:tcW w:w="684" w:type="dxa"/>
            <w:tcBorders>
              <w:top w:val="single" w:sz="4" w:space="0" w:color="000000"/>
              <w:left w:val="single" w:sz="4" w:space="0" w:color="000000"/>
              <w:bottom w:val="single" w:sz="4" w:space="0" w:color="000000"/>
            </w:tcBorders>
            <w:shd w:val="clear" w:color="auto" w:fill="auto"/>
          </w:tcPr>
          <w:p w:rsidR="00A462F2" w:rsidRPr="003C5A79" w:rsidRDefault="00A462F2" w:rsidP="00A462F2">
            <w:pPr>
              <w:widowControl w:val="0"/>
              <w:numPr>
                <w:ilvl w:val="0"/>
                <w:numId w:val="40"/>
              </w:numPr>
              <w:suppressAutoHyphens/>
              <w:autoSpaceDE w:val="0"/>
              <w:snapToGrid w:val="0"/>
              <w:spacing w:after="120"/>
              <w:rPr>
                <w:spacing w:val="-1"/>
                <w:sz w:val="24"/>
                <w:szCs w:val="24"/>
                <w:lang w:eastAsia="ar-SA"/>
              </w:rPr>
            </w:pPr>
          </w:p>
        </w:tc>
        <w:tc>
          <w:tcPr>
            <w:tcW w:w="5245" w:type="dxa"/>
            <w:tcBorders>
              <w:top w:val="single" w:sz="4" w:space="0" w:color="000000"/>
              <w:left w:val="single" w:sz="4" w:space="0" w:color="000000"/>
              <w:bottom w:val="single" w:sz="4" w:space="0" w:color="000000"/>
            </w:tcBorders>
            <w:shd w:val="clear" w:color="auto" w:fill="auto"/>
          </w:tcPr>
          <w:p w:rsidR="00A462F2" w:rsidRPr="003C5A79" w:rsidRDefault="00A462F2" w:rsidP="00A462F2">
            <w:pPr>
              <w:widowControl w:val="0"/>
              <w:suppressAutoHyphens/>
              <w:autoSpaceDE w:val="0"/>
              <w:snapToGrid w:val="0"/>
              <w:spacing w:after="120"/>
              <w:jc w:val="both"/>
              <w:rPr>
                <w:spacing w:val="-1"/>
                <w:sz w:val="24"/>
                <w:szCs w:val="24"/>
                <w:lang w:eastAsia="ar-SA"/>
              </w:rPr>
            </w:pPr>
            <w:r w:rsidRPr="003C5A79">
              <w:rPr>
                <w:spacing w:val="-1"/>
                <w:sz w:val="24"/>
                <w:szCs w:val="24"/>
                <w:lang w:eastAsia="ar-SA"/>
              </w:rPr>
              <w:t>Название мероприятия</w:t>
            </w:r>
          </w:p>
        </w:tc>
        <w:tc>
          <w:tcPr>
            <w:tcW w:w="4110" w:type="dxa"/>
            <w:tcBorders>
              <w:top w:val="single" w:sz="4" w:space="0" w:color="000000"/>
              <w:left w:val="single" w:sz="4" w:space="0" w:color="000000"/>
              <w:bottom w:val="single" w:sz="4" w:space="0" w:color="000000"/>
              <w:right w:val="single" w:sz="4" w:space="0" w:color="000000"/>
            </w:tcBorders>
            <w:shd w:val="clear" w:color="auto" w:fill="auto"/>
          </w:tcPr>
          <w:p w:rsidR="00A462F2" w:rsidRPr="003C5A79" w:rsidRDefault="00A462F2" w:rsidP="00A462F2">
            <w:pPr>
              <w:widowControl w:val="0"/>
              <w:suppressAutoHyphens/>
              <w:autoSpaceDE w:val="0"/>
              <w:snapToGrid w:val="0"/>
              <w:spacing w:after="120"/>
              <w:rPr>
                <w:spacing w:val="-1"/>
                <w:sz w:val="24"/>
                <w:szCs w:val="24"/>
                <w:lang w:eastAsia="ar-SA"/>
              </w:rPr>
            </w:pPr>
          </w:p>
        </w:tc>
      </w:tr>
      <w:tr w:rsidR="00A462F2" w:rsidRPr="003C5A79" w:rsidTr="00A80782">
        <w:trPr>
          <w:trHeight w:val="230"/>
        </w:trPr>
        <w:tc>
          <w:tcPr>
            <w:tcW w:w="684" w:type="dxa"/>
            <w:tcBorders>
              <w:top w:val="single" w:sz="4" w:space="0" w:color="000000"/>
              <w:left w:val="single" w:sz="4" w:space="0" w:color="000000"/>
              <w:bottom w:val="single" w:sz="4" w:space="0" w:color="000000"/>
            </w:tcBorders>
            <w:shd w:val="clear" w:color="auto" w:fill="auto"/>
          </w:tcPr>
          <w:p w:rsidR="00A462F2" w:rsidRPr="003C5A79" w:rsidRDefault="00A462F2" w:rsidP="00A462F2">
            <w:pPr>
              <w:widowControl w:val="0"/>
              <w:numPr>
                <w:ilvl w:val="0"/>
                <w:numId w:val="40"/>
              </w:numPr>
              <w:suppressAutoHyphens/>
              <w:autoSpaceDE w:val="0"/>
              <w:snapToGrid w:val="0"/>
              <w:spacing w:after="120"/>
              <w:rPr>
                <w:spacing w:val="-1"/>
                <w:sz w:val="24"/>
                <w:szCs w:val="24"/>
                <w:lang w:eastAsia="ar-SA"/>
              </w:rPr>
            </w:pPr>
          </w:p>
        </w:tc>
        <w:tc>
          <w:tcPr>
            <w:tcW w:w="5245" w:type="dxa"/>
            <w:tcBorders>
              <w:top w:val="single" w:sz="4" w:space="0" w:color="000000"/>
              <w:left w:val="single" w:sz="4" w:space="0" w:color="000000"/>
              <w:bottom w:val="single" w:sz="4" w:space="0" w:color="000000"/>
            </w:tcBorders>
            <w:shd w:val="clear" w:color="auto" w:fill="auto"/>
          </w:tcPr>
          <w:p w:rsidR="00A462F2" w:rsidRPr="003C5A79" w:rsidRDefault="00A462F2" w:rsidP="00A462F2">
            <w:pPr>
              <w:widowControl w:val="0"/>
              <w:suppressAutoHyphens/>
              <w:autoSpaceDE w:val="0"/>
              <w:snapToGrid w:val="0"/>
              <w:spacing w:after="120"/>
              <w:jc w:val="both"/>
              <w:rPr>
                <w:spacing w:val="-1"/>
                <w:sz w:val="24"/>
                <w:szCs w:val="24"/>
                <w:lang w:eastAsia="ar-SA"/>
              </w:rPr>
            </w:pPr>
            <w:r w:rsidRPr="003C5A79">
              <w:rPr>
                <w:spacing w:val="-1"/>
                <w:sz w:val="24"/>
                <w:szCs w:val="24"/>
                <w:lang w:eastAsia="ar-SA"/>
              </w:rPr>
              <w:t>Структурное подразделение, отраслевой (функциональный) орган  администрации города Соликамска, ответственный за организацию мероприятия</w:t>
            </w:r>
          </w:p>
        </w:tc>
        <w:tc>
          <w:tcPr>
            <w:tcW w:w="4110" w:type="dxa"/>
            <w:tcBorders>
              <w:top w:val="single" w:sz="4" w:space="0" w:color="000000"/>
              <w:left w:val="single" w:sz="4" w:space="0" w:color="000000"/>
              <w:bottom w:val="single" w:sz="4" w:space="0" w:color="000000"/>
              <w:right w:val="single" w:sz="4" w:space="0" w:color="000000"/>
            </w:tcBorders>
            <w:shd w:val="clear" w:color="auto" w:fill="auto"/>
          </w:tcPr>
          <w:p w:rsidR="00A462F2" w:rsidRPr="003C5A79" w:rsidRDefault="00A462F2" w:rsidP="00A462F2">
            <w:pPr>
              <w:widowControl w:val="0"/>
              <w:suppressAutoHyphens/>
              <w:autoSpaceDE w:val="0"/>
              <w:snapToGrid w:val="0"/>
              <w:spacing w:after="120"/>
              <w:rPr>
                <w:spacing w:val="-1"/>
                <w:sz w:val="24"/>
                <w:szCs w:val="24"/>
                <w:lang w:eastAsia="ar-SA"/>
              </w:rPr>
            </w:pPr>
          </w:p>
        </w:tc>
      </w:tr>
      <w:tr w:rsidR="00A462F2" w:rsidRPr="003C5A79" w:rsidTr="00A80782">
        <w:trPr>
          <w:trHeight w:val="230"/>
        </w:trPr>
        <w:tc>
          <w:tcPr>
            <w:tcW w:w="684" w:type="dxa"/>
            <w:tcBorders>
              <w:top w:val="single" w:sz="4" w:space="0" w:color="000000"/>
              <w:left w:val="single" w:sz="4" w:space="0" w:color="000000"/>
              <w:bottom w:val="single" w:sz="4" w:space="0" w:color="000000"/>
            </w:tcBorders>
            <w:shd w:val="clear" w:color="auto" w:fill="auto"/>
          </w:tcPr>
          <w:p w:rsidR="00A462F2" w:rsidRPr="003C5A79" w:rsidRDefault="00A462F2" w:rsidP="00A462F2">
            <w:pPr>
              <w:widowControl w:val="0"/>
              <w:numPr>
                <w:ilvl w:val="0"/>
                <w:numId w:val="40"/>
              </w:numPr>
              <w:suppressAutoHyphens/>
              <w:autoSpaceDE w:val="0"/>
              <w:snapToGrid w:val="0"/>
              <w:spacing w:after="120"/>
              <w:rPr>
                <w:spacing w:val="-1"/>
                <w:sz w:val="24"/>
                <w:szCs w:val="24"/>
                <w:lang w:eastAsia="ar-SA"/>
              </w:rPr>
            </w:pPr>
          </w:p>
        </w:tc>
        <w:tc>
          <w:tcPr>
            <w:tcW w:w="5245" w:type="dxa"/>
            <w:tcBorders>
              <w:top w:val="single" w:sz="4" w:space="0" w:color="000000"/>
              <w:left w:val="single" w:sz="4" w:space="0" w:color="000000"/>
              <w:bottom w:val="single" w:sz="4" w:space="0" w:color="000000"/>
            </w:tcBorders>
            <w:shd w:val="clear" w:color="auto" w:fill="auto"/>
          </w:tcPr>
          <w:p w:rsidR="00A462F2" w:rsidRPr="003C5A79" w:rsidRDefault="00A462F2" w:rsidP="00A462F2">
            <w:pPr>
              <w:widowControl w:val="0"/>
              <w:suppressAutoHyphens/>
              <w:autoSpaceDE w:val="0"/>
              <w:snapToGrid w:val="0"/>
              <w:spacing w:after="120"/>
              <w:jc w:val="both"/>
              <w:rPr>
                <w:spacing w:val="-1"/>
                <w:sz w:val="24"/>
                <w:szCs w:val="24"/>
                <w:lang w:eastAsia="ar-SA"/>
              </w:rPr>
            </w:pPr>
            <w:r w:rsidRPr="003C5A79">
              <w:rPr>
                <w:spacing w:val="-1"/>
                <w:sz w:val="24"/>
                <w:szCs w:val="24"/>
                <w:lang w:eastAsia="ar-SA"/>
              </w:rPr>
              <w:t>Муниципальный правовой акт – основание организации мероприятия (иной документ)</w:t>
            </w:r>
          </w:p>
        </w:tc>
        <w:tc>
          <w:tcPr>
            <w:tcW w:w="4110" w:type="dxa"/>
            <w:tcBorders>
              <w:top w:val="single" w:sz="4" w:space="0" w:color="000000"/>
              <w:left w:val="single" w:sz="4" w:space="0" w:color="000000"/>
              <w:bottom w:val="single" w:sz="4" w:space="0" w:color="000000"/>
              <w:right w:val="single" w:sz="4" w:space="0" w:color="000000"/>
            </w:tcBorders>
            <w:shd w:val="clear" w:color="auto" w:fill="auto"/>
          </w:tcPr>
          <w:p w:rsidR="00A462F2" w:rsidRPr="003C5A79" w:rsidRDefault="00A462F2" w:rsidP="00A462F2">
            <w:pPr>
              <w:widowControl w:val="0"/>
              <w:suppressAutoHyphens/>
              <w:autoSpaceDE w:val="0"/>
              <w:snapToGrid w:val="0"/>
              <w:spacing w:after="120"/>
              <w:rPr>
                <w:spacing w:val="-1"/>
                <w:sz w:val="24"/>
                <w:szCs w:val="24"/>
                <w:lang w:eastAsia="ar-SA"/>
              </w:rPr>
            </w:pPr>
          </w:p>
        </w:tc>
      </w:tr>
      <w:tr w:rsidR="00A462F2" w:rsidRPr="003C5A79" w:rsidTr="00A80782">
        <w:trPr>
          <w:trHeight w:val="417"/>
        </w:trPr>
        <w:tc>
          <w:tcPr>
            <w:tcW w:w="684" w:type="dxa"/>
            <w:tcBorders>
              <w:top w:val="single" w:sz="4" w:space="0" w:color="000000"/>
              <w:left w:val="single" w:sz="4" w:space="0" w:color="000000"/>
              <w:bottom w:val="single" w:sz="4" w:space="0" w:color="000000"/>
            </w:tcBorders>
            <w:shd w:val="clear" w:color="auto" w:fill="auto"/>
          </w:tcPr>
          <w:p w:rsidR="00A462F2" w:rsidRPr="003C5A79" w:rsidRDefault="00A462F2" w:rsidP="00A462F2">
            <w:pPr>
              <w:widowControl w:val="0"/>
              <w:numPr>
                <w:ilvl w:val="0"/>
                <w:numId w:val="40"/>
              </w:numPr>
              <w:suppressAutoHyphens/>
              <w:autoSpaceDE w:val="0"/>
              <w:snapToGrid w:val="0"/>
              <w:spacing w:after="120"/>
              <w:rPr>
                <w:spacing w:val="-1"/>
                <w:sz w:val="24"/>
                <w:szCs w:val="24"/>
                <w:lang w:eastAsia="ar-SA"/>
              </w:rPr>
            </w:pPr>
          </w:p>
        </w:tc>
        <w:tc>
          <w:tcPr>
            <w:tcW w:w="5245" w:type="dxa"/>
            <w:tcBorders>
              <w:top w:val="single" w:sz="4" w:space="0" w:color="000000"/>
              <w:left w:val="single" w:sz="4" w:space="0" w:color="000000"/>
              <w:bottom w:val="single" w:sz="4" w:space="0" w:color="000000"/>
            </w:tcBorders>
            <w:shd w:val="clear" w:color="auto" w:fill="auto"/>
          </w:tcPr>
          <w:p w:rsidR="00A462F2" w:rsidRPr="003C5A79" w:rsidRDefault="00A462F2" w:rsidP="00A462F2">
            <w:pPr>
              <w:widowControl w:val="0"/>
              <w:suppressAutoHyphens/>
              <w:autoSpaceDE w:val="0"/>
              <w:snapToGrid w:val="0"/>
              <w:jc w:val="both"/>
              <w:rPr>
                <w:spacing w:val="-1"/>
                <w:sz w:val="24"/>
                <w:szCs w:val="24"/>
                <w:lang w:eastAsia="ar-SA"/>
              </w:rPr>
            </w:pPr>
            <w:r w:rsidRPr="003C5A79">
              <w:rPr>
                <w:spacing w:val="-1"/>
                <w:sz w:val="24"/>
                <w:szCs w:val="24"/>
                <w:lang w:eastAsia="ar-SA"/>
              </w:rPr>
              <w:t xml:space="preserve">Контактный телефон </w:t>
            </w:r>
          </w:p>
          <w:p w:rsidR="00A462F2" w:rsidRPr="003C5A79" w:rsidRDefault="00A462F2" w:rsidP="00A462F2">
            <w:pPr>
              <w:widowControl w:val="0"/>
              <w:suppressAutoHyphens/>
              <w:autoSpaceDE w:val="0"/>
              <w:snapToGrid w:val="0"/>
              <w:spacing w:after="120"/>
              <w:jc w:val="both"/>
              <w:rPr>
                <w:spacing w:val="-1"/>
                <w:sz w:val="24"/>
                <w:szCs w:val="24"/>
                <w:lang w:eastAsia="ar-SA"/>
              </w:rPr>
            </w:pPr>
            <w:r w:rsidRPr="003C5A79">
              <w:rPr>
                <w:spacing w:val="-1"/>
                <w:sz w:val="24"/>
                <w:szCs w:val="24"/>
                <w:lang w:eastAsia="ar-SA"/>
              </w:rPr>
              <w:t>ответственного за организацию мероприятия</w:t>
            </w:r>
          </w:p>
        </w:tc>
        <w:tc>
          <w:tcPr>
            <w:tcW w:w="4110" w:type="dxa"/>
            <w:tcBorders>
              <w:top w:val="single" w:sz="4" w:space="0" w:color="000000"/>
              <w:left w:val="single" w:sz="4" w:space="0" w:color="000000"/>
              <w:bottom w:val="single" w:sz="4" w:space="0" w:color="000000"/>
              <w:right w:val="single" w:sz="4" w:space="0" w:color="000000"/>
            </w:tcBorders>
            <w:shd w:val="clear" w:color="auto" w:fill="auto"/>
          </w:tcPr>
          <w:p w:rsidR="00A462F2" w:rsidRPr="003C5A79" w:rsidRDefault="00A462F2" w:rsidP="00A462F2">
            <w:pPr>
              <w:widowControl w:val="0"/>
              <w:suppressAutoHyphens/>
              <w:autoSpaceDE w:val="0"/>
              <w:snapToGrid w:val="0"/>
              <w:spacing w:after="120"/>
              <w:rPr>
                <w:spacing w:val="-1"/>
                <w:sz w:val="24"/>
                <w:szCs w:val="24"/>
                <w:lang w:eastAsia="ar-SA"/>
              </w:rPr>
            </w:pPr>
          </w:p>
        </w:tc>
      </w:tr>
      <w:tr w:rsidR="00A462F2" w:rsidRPr="003C5A79" w:rsidTr="00A80782">
        <w:trPr>
          <w:trHeight w:val="369"/>
        </w:trPr>
        <w:tc>
          <w:tcPr>
            <w:tcW w:w="684" w:type="dxa"/>
            <w:tcBorders>
              <w:top w:val="single" w:sz="4" w:space="0" w:color="000000"/>
              <w:left w:val="single" w:sz="4" w:space="0" w:color="000000"/>
              <w:bottom w:val="single" w:sz="4" w:space="0" w:color="000000"/>
            </w:tcBorders>
            <w:shd w:val="clear" w:color="auto" w:fill="auto"/>
          </w:tcPr>
          <w:p w:rsidR="00A462F2" w:rsidRPr="003C5A79" w:rsidRDefault="00A462F2" w:rsidP="00A462F2">
            <w:pPr>
              <w:widowControl w:val="0"/>
              <w:numPr>
                <w:ilvl w:val="0"/>
                <w:numId w:val="40"/>
              </w:numPr>
              <w:suppressAutoHyphens/>
              <w:autoSpaceDE w:val="0"/>
              <w:snapToGrid w:val="0"/>
              <w:spacing w:after="120"/>
              <w:rPr>
                <w:spacing w:val="-1"/>
                <w:sz w:val="24"/>
                <w:szCs w:val="24"/>
                <w:lang w:eastAsia="ar-SA"/>
              </w:rPr>
            </w:pPr>
          </w:p>
        </w:tc>
        <w:tc>
          <w:tcPr>
            <w:tcW w:w="5245" w:type="dxa"/>
            <w:tcBorders>
              <w:top w:val="single" w:sz="4" w:space="0" w:color="000000"/>
              <w:left w:val="single" w:sz="4" w:space="0" w:color="000000"/>
              <w:bottom w:val="single" w:sz="4" w:space="0" w:color="000000"/>
            </w:tcBorders>
            <w:shd w:val="clear" w:color="auto" w:fill="auto"/>
          </w:tcPr>
          <w:p w:rsidR="00A462F2" w:rsidRPr="003C5A79" w:rsidRDefault="00A462F2" w:rsidP="00A462F2">
            <w:pPr>
              <w:widowControl w:val="0"/>
              <w:suppressAutoHyphens/>
              <w:autoSpaceDE w:val="0"/>
              <w:snapToGrid w:val="0"/>
              <w:spacing w:after="120"/>
              <w:jc w:val="both"/>
              <w:rPr>
                <w:spacing w:val="-1"/>
                <w:sz w:val="24"/>
                <w:szCs w:val="24"/>
                <w:lang w:eastAsia="ar-SA"/>
              </w:rPr>
            </w:pPr>
            <w:r w:rsidRPr="003C5A79">
              <w:rPr>
                <w:spacing w:val="-1"/>
                <w:sz w:val="24"/>
                <w:szCs w:val="24"/>
                <w:lang w:eastAsia="ar-SA"/>
              </w:rPr>
              <w:t>Дата проведения мероприятия</w:t>
            </w:r>
          </w:p>
        </w:tc>
        <w:tc>
          <w:tcPr>
            <w:tcW w:w="4110" w:type="dxa"/>
            <w:tcBorders>
              <w:top w:val="single" w:sz="4" w:space="0" w:color="000000"/>
              <w:left w:val="single" w:sz="4" w:space="0" w:color="000000"/>
              <w:bottom w:val="single" w:sz="4" w:space="0" w:color="000000"/>
              <w:right w:val="single" w:sz="4" w:space="0" w:color="000000"/>
            </w:tcBorders>
            <w:shd w:val="clear" w:color="auto" w:fill="auto"/>
          </w:tcPr>
          <w:p w:rsidR="00A462F2" w:rsidRPr="003C5A79" w:rsidRDefault="00A462F2" w:rsidP="00A462F2">
            <w:pPr>
              <w:widowControl w:val="0"/>
              <w:suppressAutoHyphens/>
              <w:autoSpaceDE w:val="0"/>
              <w:snapToGrid w:val="0"/>
              <w:spacing w:after="120"/>
              <w:rPr>
                <w:spacing w:val="-1"/>
                <w:sz w:val="24"/>
                <w:szCs w:val="24"/>
                <w:lang w:eastAsia="ar-SA"/>
              </w:rPr>
            </w:pPr>
          </w:p>
        </w:tc>
      </w:tr>
      <w:tr w:rsidR="00A462F2" w:rsidRPr="003C5A79" w:rsidTr="00A80782">
        <w:trPr>
          <w:trHeight w:val="230"/>
        </w:trPr>
        <w:tc>
          <w:tcPr>
            <w:tcW w:w="684" w:type="dxa"/>
            <w:tcBorders>
              <w:top w:val="single" w:sz="4" w:space="0" w:color="000000"/>
              <w:left w:val="single" w:sz="4" w:space="0" w:color="000000"/>
              <w:bottom w:val="single" w:sz="4" w:space="0" w:color="000000"/>
            </w:tcBorders>
            <w:shd w:val="clear" w:color="auto" w:fill="auto"/>
          </w:tcPr>
          <w:p w:rsidR="00A462F2" w:rsidRPr="003C5A79" w:rsidRDefault="00A462F2" w:rsidP="00A462F2">
            <w:pPr>
              <w:widowControl w:val="0"/>
              <w:numPr>
                <w:ilvl w:val="0"/>
                <w:numId w:val="40"/>
              </w:numPr>
              <w:suppressAutoHyphens/>
              <w:autoSpaceDE w:val="0"/>
              <w:snapToGrid w:val="0"/>
              <w:spacing w:after="120"/>
              <w:jc w:val="center"/>
              <w:rPr>
                <w:spacing w:val="-1"/>
                <w:sz w:val="24"/>
                <w:szCs w:val="24"/>
                <w:lang w:eastAsia="ar-SA"/>
              </w:rPr>
            </w:pPr>
          </w:p>
        </w:tc>
        <w:tc>
          <w:tcPr>
            <w:tcW w:w="5245" w:type="dxa"/>
            <w:tcBorders>
              <w:top w:val="single" w:sz="4" w:space="0" w:color="000000"/>
              <w:left w:val="single" w:sz="4" w:space="0" w:color="000000"/>
              <w:bottom w:val="single" w:sz="4" w:space="0" w:color="000000"/>
            </w:tcBorders>
            <w:shd w:val="clear" w:color="auto" w:fill="auto"/>
          </w:tcPr>
          <w:p w:rsidR="00A462F2" w:rsidRPr="003C5A79" w:rsidRDefault="00A462F2" w:rsidP="00A462F2">
            <w:pPr>
              <w:widowControl w:val="0"/>
              <w:suppressAutoHyphens/>
              <w:autoSpaceDE w:val="0"/>
              <w:snapToGrid w:val="0"/>
              <w:spacing w:after="120"/>
              <w:jc w:val="both"/>
              <w:rPr>
                <w:spacing w:val="-1"/>
                <w:sz w:val="24"/>
                <w:szCs w:val="24"/>
                <w:lang w:eastAsia="ar-SA"/>
              </w:rPr>
            </w:pPr>
            <w:r w:rsidRPr="003C5A79">
              <w:rPr>
                <w:spacing w:val="-1"/>
                <w:sz w:val="24"/>
                <w:szCs w:val="24"/>
                <w:lang w:eastAsia="ar-SA"/>
              </w:rPr>
              <w:t>Время начала и окончания мероприятия</w:t>
            </w:r>
          </w:p>
        </w:tc>
        <w:tc>
          <w:tcPr>
            <w:tcW w:w="4110" w:type="dxa"/>
            <w:tcBorders>
              <w:top w:val="single" w:sz="4" w:space="0" w:color="000000"/>
              <w:left w:val="single" w:sz="4" w:space="0" w:color="000000"/>
              <w:bottom w:val="single" w:sz="4" w:space="0" w:color="000000"/>
              <w:right w:val="single" w:sz="4" w:space="0" w:color="000000"/>
            </w:tcBorders>
            <w:shd w:val="clear" w:color="auto" w:fill="auto"/>
          </w:tcPr>
          <w:p w:rsidR="00A462F2" w:rsidRPr="003C5A79" w:rsidRDefault="00A462F2" w:rsidP="00A462F2">
            <w:pPr>
              <w:widowControl w:val="0"/>
              <w:suppressAutoHyphens/>
              <w:autoSpaceDE w:val="0"/>
              <w:snapToGrid w:val="0"/>
              <w:spacing w:after="120"/>
              <w:rPr>
                <w:spacing w:val="-1"/>
                <w:sz w:val="24"/>
                <w:szCs w:val="24"/>
                <w:lang w:eastAsia="ar-SA"/>
              </w:rPr>
            </w:pPr>
          </w:p>
        </w:tc>
      </w:tr>
      <w:tr w:rsidR="00A462F2" w:rsidRPr="003C5A79" w:rsidTr="00A80782">
        <w:trPr>
          <w:trHeight w:val="230"/>
        </w:trPr>
        <w:tc>
          <w:tcPr>
            <w:tcW w:w="684" w:type="dxa"/>
            <w:tcBorders>
              <w:top w:val="single" w:sz="4" w:space="0" w:color="000000"/>
              <w:left w:val="single" w:sz="4" w:space="0" w:color="000000"/>
              <w:bottom w:val="single" w:sz="4" w:space="0" w:color="000000"/>
            </w:tcBorders>
            <w:shd w:val="clear" w:color="auto" w:fill="auto"/>
          </w:tcPr>
          <w:p w:rsidR="00A462F2" w:rsidRPr="003C5A79" w:rsidRDefault="00A462F2" w:rsidP="00A462F2">
            <w:pPr>
              <w:widowControl w:val="0"/>
              <w:numPr>
                <w:ilvl w:val="0"/>
                <w:numId w:val="40"/>
              </w:numPr>
              <w:suppressAutoHyphens/>
              <w:autoSpaceDE w:val="0"/>
              <w:snapToGrid w:val="0"/>
              <w:spacing w:after="120"/>
              <w:jc w:val="center"/>
              <w:rPr>
                <w:spacing w:val="-1"/>
                <w:sz w:val="24"/>
                <w:szCs w:val="24"/>
                <w:lang w:eastAsia="ar-SA"/>
              </w:rPr>
            </w:pPr>
          </w:p>
        </w:tc>
        <w:tc>
          <w:tcPr>
            <w:tcW w:w="5245" w:type="dxa"/>
            <w:tcBorders>
              <w:top w:val="single" w:sz="4" w:space="0" w:color="000000"/>
              <w:left w:val="single" w:sz="4" w:space="0" w:color="000000"/>
              <w:bottom w:val="single" w:sz="4" w:space="0" w:color="000000"/>
            </w:tcBorders>
            <w:shd w:val="clear" w:color="auto" w:fill="auto"/>
          </w:tcPr>
          <w:p w:rsidR="00A462F2" w:rsidRPr="003C5A79" w:rsidRDefault="00A462F2" w:rsidP="00A462F2">
            <w:pPr>
              <w:widowControl w:val="0"/>
              <w:suppressAutoHyphens/>
              <w:autoSpaceDE w:val="0"/>
              <w:snapToGrid w:val="0"/>
              <w:spacing w:after="120"/>
              <w:jc w:val="both"/>
              <w:rPr>
                <w:spacing w:val="-1"/>
                <w:sz w:val="24"/>
                <w:szCs w:val="24"/>
                <w:lang w:eastAsia="ar-SA"/>
              </w:rPr>
            </w:pPr>
            <w:r w:rsidRPr="003C5A79">
              <w:rPr>
                <w:spacing w:val="-1"/>
                <w:sz w:val="24"/>
                <w:szCs w:val="24"/>
                <w:lang w:eastAsia="ar-SA"/>
              </w:rPr>
              <w:t>Место проведения мероприятия</w:t>
            </w:r>
          </w:p>
        </w:tc>
        <w:tc>
          <w:tcPr>
            <w:tcW w:w="4110" w:type="dxa"/>
            <w:tcBorders>
              <w:top w:val="single" w:sz="4" w:space="0" w:color="000000"/>
              <w:left w:val="single" w:sz="4" w:space="0" w:color="000000"/>
              <w:bottom w:val="single" w:sz="4" w:space="0" w:color="000000"/>
              <w:right w:val="single" w:sz="4" w:space="0" w:color="000000"/>
            </w:tcBorders>
            <w:shd w:val="clear" w:color="auto" w:fill="auto"/>
          </w:tcPr>
          <w:p w:rsidR="00A462F2" w:rsidRPr="003C5A79" w:rsidRDefault="00A462F2" w:rsidP="00A462F2">
            <w:pPr>
              <w:widowControl w:val="0"/>
              <w:suppressAutoHyphens/>
              <w:autoSpaceDE w:val="0"/>
              <w:snapToGrid w:val="0"/>
              <w:spacing w:after="120"/>
              <w:rPr>
                <w:b/>
                <w:spacing w:val="-1"/>
                <w:sz w:val="24"/>
                <w:szCs w:val="24"/>
                <w:lang w:eastAsia="ar-SA"/>
              </w:rPr>
            </w:pPr>
          </w:p>
        </w:tc>
      </w:tr>
      <w:tr w:rsidR="00A462F2" w:rsidRPr="003C5A79" w:rsidTr="00A80782">
        <w:trPr>
          <w:trHeight w:val="230"/>
        </w:trPr>
        <w:tc>
          <w:tcPr>
            <w:tcW w:w="684" w:type="dxa"/>
            <w:tcBorders>
              <w:top w:val="single" w:sz="4" w:space="0" w:color="000000"/>
              <w:left w:val="single" w:sz="4" w:space="0" w:color="000000"/>
              <w:bottom w:val="single" w:sz="4" w:space="0" w:color="000000"/>
            </w:tcBorders>
            <w:shd w:val="clear" w:color="auto" w:fill="auto"/>
          </w:tcPr>
          <w:p w:rsidR="00A462F2" w:rsidRPr="003C5A79" w:rsidRDefault="00A462F2" w:rsidP="00A462F2">
            <w:pPr>
              <w:widowControl w:val="0"/>
              <w:numPr>
                <w:ilvl w:val="0"/>
                <w:numId w:val="40"/>
              </w:numPr>
              <w:suppressAutoHyphens/>
              <w:autoSpaceDE w:val="0"/>
              <w:snapToGrid w:val="0"/>
              <w:spacing w:after="120"/>
              <w:jc w:val="center"/>
              <w:rPr>
                <w:spacing w:val="-1"/>
                <w:sz w:val="24"/>
                <w:szCs w:val="24"/>
                <w:lang w:eastAsia="ar-SA"/>
              </w:rPr>
            </w:pPr>
          </w:p>
        </w:tc>
        <w:tc>
          <w:tcPr>
            <w:tcW w:w="5245" w:type="dxa"/>
            <w:tcBorders>
              <w:top w:val="single" w:sz="4" w:space="0" w:color="000000"/>
              <w:left w:val="single" w:sz="4" w:space="0" w:color="000000"/>
              <w:bottom w:val="single" w:sz="4" w:space="0" w:color="000000"/>
            </w:tcBorders>
            <w:shd w:val="clear" w:color="auto" w:fill="auto"/>
          </w:tcPr>
          <w:p w:rsidR="00A462F2" w:rsidRPr="003C5A79" w:rsidRDefault="00A462F2" w:rsidP="00A462F2">
            <w:pPr>
              <w:widowControl w:val="0"/>
              <w:suppressAutoHyphens/>
              <w:autoSpaceDE w:val="0"/>
              <w:snapToGrid w:val="0"/>
              <w:spacing w:after="120"/>
              <w:jc w:val="both"/>
              <w:rPr>
                <w:spacing w:val="-1"/>
                <w:sz w:val="24"/>
                <w:szCs w:val="24"/>
                <w:lang w:eastAsia="ar-SA"/>
              </w:rPr>
            </w:pPr>
            <w:r w:rsidRPr="003C5A79">
              <w:rPr>
                <w:spacing w:val="-1"/>
                <w:sz w:val="24"/>
                <w:szCs w:val="24"/>
                <w:lang w:eastAsia="ar-SA"/>
              </w:rPr>
              <w:t xml:space="preserve">Предполагаемое количество </w:t>
            </w:r>
            <w:r>
              <w:rPr>
                <w:spacing w:val="-1"/>
                <w:sz w:val="24"/>
                <w:szCs w:val="24"/>
                <w:lang w:eastAsia="ar-SA"/>
              </w:rPr>
              <w:t>участников</w:t>
            </w:r>
            <w:r w:rsidRPr="003C5A79">
              <w:rPr>
                <w:spacing w:val="-1"/>
                <w:sz w:val="24"/>
                <w:szCs w:val="24"/>
                <w:lang w:eastAsia="ar-SA"/>
              </w:rPr>
              <w:t xml:space="preserve"> мероприятия</w:t>
            </w:r>
          </w:p>
        </w:tc>
        <w:tc>
          <w:tcPr>
            <w:tcW w:w="4110" w:type="dxa"/>
            <w:tcBorders>
              <w:top w:val="single" w:sz="4" w:space="0" w:color="000000"/>
              <w:left w:val="single" w:sz="4" w:space="0" w:color="000000"/>
              <w:bottom w:val="single" w:sz="4" w:space="0" w:color="000000"/>
              <w:right w:val="single" w:sz="4" w:space="0" w:color="000000"/>
            </w:tcBorders>
            <w:shd w:val="clear" w:color="auto" w:fill="auto"/>
          </w:tcPr>
          <w:p w:rsidR="00A462F2" w:rsidRPr="003C5A79" w:rsidRDefault="00A462F2" w:rsidP="00A462F2">
            <w:pPr>
              <w:widowControl w:val="0"/>
              <w:suppressAutoHyphens/>
              <w:autoSpaceDE w:val="0"/>
              <w:snapToGrid w:val="0"/>
              <w:spacing w:after="120"/>
              <w:rPr>
                <w:b/>
                <w:spacing w:val="-1"/>
                <w:sz w:val="24"/>
                <w:szCs w:val="24"/>
                <w:lang w:eastAsia="ar-SA"/>
              </w:rPr>
            </w:pPr>
          </w:p>
        </w:tc>
      </w:tr>
      <w:tr w:rsidR="00A462F2" w:rsidRPr="003C5A79" w:rsidTr="00A80782">
        <w:trPr>
          <w:trHeight w:val="230"/>
        </w:trPr>
        <w:tc>
          <w:tcPr>
            <w:tcW w:w="10039" w:type="dxa"/>
            <w:gridSpan w:val="3"/>
            <w:tcBorders>
              <w:top w:val="single" w:sz="4" w:space="0" w:color="000000"/>
              <w:left w:val="single" w:sz="4" w:space="0" w:color="000000"/>
              <w:bottom w:val="single" w:sz="4" w:space="0" w:color="000000"/>
              <w:right w:val="single" w:sz="4" w:space="0" w:color="000000"/>
            </w:tcBorders>
            <w:shd w:val="clear" w:color="auto" w:fill="auto"/>
          </w:tcPr>
          <w:p w:rsidR="00A462F2" w:rsidRPr="003C5A79" w:rsidRDefault="00A462F2" w:rsidP="00A462F2">
            <w:pPr>
              <w:widowControl w:val="0"/>
              <w:suppressAutoHyphens/>
              <w:autoSpaceDE w:val="0"/>
              <w:snapToGrid w:val="0"/>
              <w:spacing w:after="120"/>
              <w:rPr>
                <w:b/>
                <w:spacing w:val="-1"/>
                <w:sz w:val="24"/>
                <w:szCs w:val="24"/>
                <w:lang w:eastAsia="ar-SA"/>
              </w:rPr>
            </w:pPr>
            <w:r w:rsidRPr="003C5A79">
              <w:rPr>
                <w:b/>
                <w:spacing w:val="-1"/>
                <w:sz w:val="24"/>
                <w:szCs w:val="24"/>
                <w:lang w:eastAsia="ar-SA"/>
              </w:rPr>
              <w:t>Требования к торговому обслуживанию</w:t>
            </w:r>
          </w:p>
        </w:tc>
      </w:tr>
      <w:tr w:rsidR="00A462F2" w:rsidRPr="003C5A79" w:rsidTr="00A80782">
        <w:trPr>
          <w:trHeight w:val="230"/>
        </w:trPr>
        <w:tc>
          <w:tcPr>
            <w:tcW w:w="684" w:type="dxa"/>
            <w:tcBorders>
              <w:top w:val="single" w:sz="4" w:space="0" w:color="000000"/>
              <w:left w:val="single" w:sz="4" w:space="0" w:color="000000"/>
              <w:bottom w:val="single" w:sz="4" w:space="0" w:color="000000"/>
            </w:tcBorders>
            <w:shd w:val="clear" w:color="auto" w:fill="auto"/>
          </w:tcPr>
          <w:p w:rsidR="00A462F2" w:rsidRPr="003C5A79" w:rsidRDefault="00A462F2" w:rsidP="00A462F2">
            <w:pPr>
              <w:widowControl w:val="0"/>
              <w:numPr>
                <w:ilvl w:val="0"/>
                <w:numId w:val="40"/>
              </w:numPr>
              <w:suppressAutoHyphens/>
              <w:autoSpaceDE w:val="0"/>
              <w:snapToGrid w:val="0"/>
              <w:spacing w:after="120"/>
              <w:jc w:val="center"/>
              <w:rPr>
                <w:spacing w:val="-1"/>
                <w:sz w:val="24"/>
                <w:szCs w:val="24"/>
                <w:lang w:eastAsia="ar-SA"/>
              </w:rPr>
            </w:pPr>
          </w:p>
        </w:tc>
        <w:tc>
          <w:tcPr>
            <w:tcW w:w="5245" w:type="dxa"/>
            <w:tcBorders>
              <w:top w:val="single" w:sz="4" w:space="0" w:color="000000"/>
              <w:left w:val="single" w:sz="4" w:space="0" w:color="000000"/>
              <w:bottom w:val="single" w:sz="4" w:space="0" w:color="000000"/>
            </w:tcBorders>
            <w:shd w:val="clear" w:color="auto" w:fill="auto"/>
            <w:vAlign w:val="center"/>
          </w:tcPr>
          <w:p w:rsidR="00A462F2" w:rsidRPr="003C5A79" w:rsidRDefault="00A462F2" w:rsidP="00A462F2">
            <w:pPr>
              <w:widowControl w:val="0"/>
              <w:suppressAutoHyphens/>
              <w:autoSpaceDE w:val="0"/>
              <w:snapToGrid w:val="0"/>
              <w:spacing w:after="240"/>
              <w:jc w:val="both"/>
              <w:rPr>
                <w:spacing w:val="-1"/>
                <w:sz w:val="24"/>
                <w:szCs w:val="24"/>
                <w:lang w:eastAsia="ar-SA"/>
              </w:rPr>
            </w:pPr>
            <w:r w:rsidRPr="003C5A79">
              <w:rPr>
                <w:spacing w:val="-1"/>
                <w:sz w:val="24"/>
                <w:szCs w:val="24"/>
                <w:lang w:eastAsia="ar-SA"/>
              </w:rPr>
              <w:t>Необходимое количество торговых объектов</w:t>
            </w:r>
          </w:p>
        </w:tc>
        <w:tc>
          <w:tcPr>
            <w:tcW w:w="4110" w:type="dxa"/>
            <w:tcBorders>
              <w:top w:val="single" w:sz="4" w:space="0" w:color="000000"/>
              <w:left w:val="single" w:sz="4" w:space="0" w:color="000000"/>
              <w:bottom w:val="single" w:sz="4" w:space="0" w:color="000000"/>
              <w:right w:val="single" w:sz="4" w:space="0" w:color="000000"/>
            </w:tcBorders>
            <w:shd w:val="clear" w:color="auto" w:fill="auto"/>
          </w:tcPr>
          <w:p w:rsidR="00A462F2" w:rsidRPr="003C5A79" w:rsidRDefault="00A462F2" w:rsidP="00A462F2">
            <w:pPr>
              <w:widowControl w:val="0"/>
              <w:suppressAutoHyphens/>
              <w:autoSpaceDE w:val="0"/>
              <w:snapToGrid w:val="0"/>
              <w:spacing w:after="120"/>
              <w:rPr>
                <w:b/>
                <w:spacing w:val="-1"/>
                <w:sz w:val="24"/>
                <w:szCs w:val="24"/>
                <w:lang w:eastAsia="ar-SA"/>
              </w:rPr>
            </w:pPr>
          </w:p>
        </w:tc>
      </w:tr>
      <w:tr w:rsidR="00A462F2" w:rsidRPr="003C5A79" w:rsidTr="00A80782">
        <w:trPr>
          <w:trHeight w:val="230"/>
        </w:trPr>
        <w:tc>
          <w:tcPr>
            <w:tcW w:w="684" w:type="dxa"/>
            <w:tcBorders>
              <w:top w:val="single" w:sz="4" w:space="0" w:color="000000"/>
              <w:left w:val="single" w:sz="4" w:space="0" w:color="000000"/>
              <w:bottom w:val="single" w:sz="4" w:space="0" w:color="000000"/>
            </w:tcBorders>
            <w:shd w:val="clear" w:color="auto" w:fill="auto"/>
          </w:tcPr>
          <w:p w:rsidR="00A462F2" w:rsidRPr="003C5A79" w:rsidRDefault="00A462F2" w:rsidP="00A462F2">
            <w:pPr>
              <w:widowControl w:val="0"/>
              <w:numPr>
                <w:ilvl w:val="0"/>
                <w:numId w:val="40"/>
              </w:numPr>
              <w:suppressAutoHyphens/>
              <w:autoSpaceDE w:val="0"/>
              <w:snapToGrid w:val="0"/>
              <w:spacing w:after="120"/>
              <w:jc w:val="center"/>
              <w:rPr>
                <w:spacing w:val="-1"/>
                <w:sz w:val="24"/>
                <w:szCs w:val="24"/>
                <w:lang w:eastAsia="ar-SA"/>
              </w:rPr>
            </w:pPr>
          </w:p>
        </w:tc>
        <w:tc>
          <w:tcPr>
            <w:tcW w:w="5245" w:type="dxa"/>
            <w:tcBorders>
              <w:top w:val="single" w:sz="4" w:space="0" w:color="000000"/>
              <w:left w:val="single" w:sz="4" w:space="0" w:color="000000"/>
              <w:bottom w:val="single" w:sz="4" w:space="0" w:color="000000"/>
            </w:tcBorders>
            <w:shd w:val="clear" w:color="auto" w:fill="auto"/>
            <w:vAlign w:val="center"/>
          </w:tcPr>
          <w:p w:rsidR="00A462F2" w:rsidRPr="003C5A79" w:rsidRDefault="00A462F2" w:rsidP="00A462F2">
            <w:pPr>
              <w:widowControl w:val="0"/>
              <w:suppressAutoHyphens/>
              <w:autoSpaceDE w:val="0"/>
              <w:snapToGrid w:val="0"/>
              <w:jc w:val="both"/>
              <w:rPr>
                <w:spacing w:val="-1"/>
                <w:sz w:val="24"/>
                <w:szCs w:val="24"/>
                <w:lang w:eastAsia="ar-SA"/>
              </w:rPr>
            </w:pPr>
            <w:r w:rsidRPr="003C5A79">
              <w:rPr>
                <w:spacing w:val="-1"/>
                <w:sz w:val="24"/>
                <w:szCs w:val="24"/>
                <w:lang w:eastAsia="ar-SA"/>
              </w:rPr>
              <w:t>Требования к оформлению торговых объектов</w:t>
            </w:r>
          </w:p>
          <w:p w:rsidR="00A462F2" w:rsidRPr="003C5A79" w:rsidRDefault="00A462F2" w:rsidP="00A462F2">
            <w:pPr>
              <w:widowControl w:val="0"/>
              <w:suppressAutoHyphens/>
              <w:autoSpaceDE w:val="0"/>
              <w:snapToGrid w:val="0"/>
              <w:spacing w:after="120"/>
              <w:jc w:val="both"/>
              <w:rPr>
                <w:spacing w:val="-1"/>
                <w:sz w:val="24"/>
                <w:szCs w:val="24"/>
                <w:lang w:eastAsia="ar-SA"/>
              </w:rPr>
            </w:pPr>
          </w:p>
        </w:tc>
        <w:tc>
          <w:tcPr>
            <w:tcW w:w="4110" w:type="dxa"/>
            <w:tcBorders>
              <w:top w:val="single" w:sz="4" w:space="0" w:color="000000"/>
              <w:left w:val="single" w:sz="4" w:space="0" w:color="000000"/>
              <w:bottom w:val="single" w:sz="4" w:space="0" w:color="000000"/>
              <w:right w:val="single" w:sz="4" w:space="0" w:color="000000"/>
            </w:tcBorders>
            <w:shd w:val="clear" w:color="auto" w:fill="auto"/>
          </w:tcPr>
          <w:p w:rsidR="00A462F2" w:rsidRPr="003C5A79" w:rsidRDefault="00A462F2" w:rsidP="00A462F2">
            <w:pPr>
              <w:widowControl w:val="0"/>
              <w:suppressAutoHyphens/>
              <w:autoSpaceDE w:val="0"/>
              <w:snapToGrid w:val="0"/>
              <w:spacing w:after="120"/>
              <w:rPr>
                <w:b/>
                <w:spacing w:val="-1"/>
                <w:sz w:val="24"/>
                <w:szCs w:val="24"/>
                <w:lang w:eastAsia="ar-SA"/>
              </w:rPr>
            </w:pPr>
          </w:p>
        </w:tc>
      </w:tr>
      <w:tr w:rsidR="00A462F2" w:rsidRPr="003C5A79" w:rsidTr="00A80782">
        <w:trPr>
          <w:trHeight w:val="230"/>
        </w:trPr>
        <w:tc>
          <w:tcPr>
            <w:tcW w:w="684" w:type="dxa"/>
            <w:tcBorders>
              <w:top w:val="single" w:sz="4" w:space="0" w:color="000000"/>
              <w:left w:val="single" w:sz="4" w:space="0" w:color="000000"/>
              <w:bottom w:val="single" w:sz="4" w:space="0" w:color="000000"/>
            </w:tcBorders>
            <w:shd w:val="clear" w:color="auto" w:fill="auto"/>
          </w:tcPr>
          <w:p w:rsidR="00A462F2" w:rsidRPr="003C5A79" w:rsidRDefault="00A462F2" w:rsidP="00A462F2">
            <w:pPr>
              <w:widowControl w:val="0"/>
              <w:numPr>
                <w:ilvl w:val="0"/>
                <w:numId w:val="40"/>
              </w:numPr>
              <w:suppressAutoHyphens/>
              <w:autoSpaceDE w:val="0"/>
              <w:snapToGrid w:val="0"/>
              <w:spacing w:after="120"/>
              <w:jc w:val="center"/>
              <w:rPr>
                <w:spacing w:val="-1"/>
                <w:sz w:val="24"/>
                <w:szCs w:val="24"/>
                <w:lang w:eastAsia="ar-SA"/>
              </w:rPr>
            </w:pPr>
          </w:p>
        </w:tc>
        <w:tc>
          <w:tcPr>
            <w:tcW w:w="5245" w:type="dxa"/>
            <w:tcBorders>
              <w:top w:val="single" w:sz="4" w:space="0" w:color="000000"/>
              <w:left w:val="single" w:sz="4" w:space="0" w:color="000000"/>
              <w:bottom w:val="single" w:sz="4" w:space="0" w:color="000000"/>
            </w:tcBorders>
            <w:shd w:val="clear" w:color="auto" w:fill="auto"/>
          </w:tcPr>
          <w:p w:rsidR="00A462F2" w:rsidRPr="003C5A79" w:rsidRDefault="00A462F2" w:rsidP="00A462F2">
            <w:pPr>
              <w:widowControl w:val="0"/>
              <w:suppressAutoHyphens/>
              <w:autoSpaceDE w:val="0"/>
              <w:snapToGrid w:val="0"/>
              <w:jc w:val="both"/>
              <w:rPr>
                <w:spacing w:val="-1"/>
                <w:sz w:val="24"/>
                <w:szCs w:val="24"/>
                <w:lang w:eastAsia="ar-SA"/>
              </w:rPr>
            </w:pPr>
            <w:r w:rsidRPr="003C5A79">
              <w:rPr>
                <w:spacing w:val="-1"/>
                <w:sz w:val="24"/>
                <w:szCs w:val="24"/>
                <w:lang w:eastAsia="ar-SA"/>
              </w:rPr>
              <w:t xml:space="preserve">Требования к расположению торговых объектов </w:t>
            </w:r>
          </w:p>
          <w:p w:rsidR="00A462F2" w:rsidRPr="003C5A79" w:rsidRDefault="00A462F2" w:rsidP="00A462F2">
            <w:pPr>
              <w:widowControl w:val="0"/>
              <w:suppressAutoHyphens/>
              <w:autoSpaceDE w:val="0"/>
              <w:snapToGrid w:val="0"/>
              <w:spacing w:after="120"/>
              <w:jc w:val="center"/>
              <w:rPr>
                <w:spacing w:val="-1"/>
                <w:sz w:val="24"/>
                <w:szCs w:val="24"/>
                <w:lang w:eastAsia="ar-SA"/>
              </w:rPr>
            </w:pPr>
            <w:r w:rsidRPr="003C5A79">
              <w:rPr>
                <w:i/>
                <w:spacing w:val="-1"/>
                <w:sz w:val="24"/>
                <w:szCs w:val="24"/>
                <w:lang w:eastAsia="ar-SA"/>
              </w:rPr>
              <w:t>(Приложение схемы месторасположения участников торговли)</w:t>
            </w:r>
          </w:p>
        </w:tc>
        <w:tc>
          <w:tcPr>
            <w:tcW w:w="4110" w:type="dxa"/>
            <w:tcBorders>
              <w:top w:val="single" w:sz="4" w:space="0" w:color="000000"/>
              <w:left w:val="single" w:sz="4" w:space="0" w:color="000000"/>
              <w:bottom w:val="single" w:sz="4" w:space="0" w:color="000000"/>
              <w:right w:val="single" w:sz="4" w:space="0" w:color="000000"/>
            </w:tcBorders>
            <w:shd w:val="clear" w:color="auto" w:fill="auto"/>
          </w:tcPr>
          <w:p w:rsidR="00A462F2" w:rsidRPr="003C5A79" w:rsidRDefault="00A462F2" w:rsidP="00A462F2">
            <w:pPr>
              <w:widowControl w:val="0"/>
              <w:suppressAutoHyphens/>
              <w:autoSpaceDE w:val="0"/>
              <w:snapToGrid w:val="0"/>
              <w:spacing w:after="120"/>
              <w:rPr>
                <w:b/>
                <w:spacing w:val="-1"/>
                <w:sz w:val="24"/>
                <w:szCs w:val="24"/>
                <w:lang w:eastAsia="ar-SA"/>
              </w:rPr>
            </w:pPr>
          </w:p>
        </w:tc>
      </w:tr>
      <w:tr w:rsidR="00A462F2" w:rsidRPr="003C5A79" w:rsidTr="00A80782">
        <w:trPr>
          <w:trHeight w:val="704"/>
        </w:trPr>
        <w:tc>
          <w:tcPr>
            <w:tcW w:w="684" w:type="dxa"/>
            <w:tcBorders>
              <w:top w:val="single" w:sz="4" w:space="0" w:color="000000"/>
              <w:left w:val="single" w:sz="4" w:space="0" w:color="000000"/>
              <w:bottom w:val="single" w:sz="4" w:space="0" w:color="000000"/>
            </w:tcBorders>
            <w:shd w:val="clear" w:color="auto" w:fill="auto"/>
          </w:tcPr>
          <w:p w:rsidR="00A462F2" w:rsidRPr="003C5A79" w:rsidRDefault="00A462F2" w:rsidP="00A462F2">
            <w:pPr>
              <w:widowControl w:val="0"/>
              <w:numPr>
                <w:ilvl w:val="0"/>
                <w:numId w:val="40"/>
              </w:numPr>
              <w:suppressAutoHyphens/>
              <w:autoSpaceDE w:val="0"/>
              <w:snapToGrid w:val="0"/>
              <w:spacing w:after="120"/>
              <w:jc w:val="center"/>
              <w:rPr>
                <w:spacing w:val="-1"/>
                <w:sz w:val="24"/>
                <w:szCs w:val="24"/>
                <w:lang w:eastAsia="ar-SA"/>
              </w:rPr>
            </w:pPr>
          </w:p>
        </w:tc>
        <w:tc>
          <w:tcPr>
            <w:tcW w:w="5245" w:type="dxa"/>
            <w:tcBorders>
              <w:top w:val="single" w:sz="4" w:space="0" w:color="000000"/>
              <w:left w:val="single" w:sz="4" w:space="0" w:color="000000"/>
              <w:bottom w:val="single" w:sz="4" w:space="0" w:color="000000"/>
            </w:tcBorders>
            <w:shd w:val="clear" w:color="auto" w:fill="auto"/>
          </w:tcPr>
          <w:p w:rsidR="00A462F2" w:rsidRPr="003C5A79" w:rsidRDefault="00A462F2" w:rsidP="00A462F2">
            <w:pPr>
              <w:widowControl w:val="0"/>
              <w:suppressAutoHyphens/>
              <w:autoSpaceDE w:val="0"/>
              <w:snapToGrid w:val="0"/>
              <w:spacing w:after="120"/>
              <w:jc w:val="both"/>
              <w:rPr>
                <w:spacing w:val="-1"/>
                <w:sz w:val="24"/>
                <w:szCs w:val="24"/>
                <w:lang w:eastAsia="ar-SA"/>
              </w:rPr>
            </w:pPr>
            <w:r w:rsidRPr="003C5A79">
              <w:rPr>
                <w:spacing w:val="-1"/>
                <w:sz w:val="24"/>
                <w:szCs w:val="24"/>
                <w:lang w:eastAsia="ar-SA"/>
              </w:rPr>
              <w:t>Необходимый ассортимент товаров</w:t>
            </w:r>
          </w:p>
        </w:tc>
        <w:tc>
          <w:tcPr>
            <w:tcW w:w="4110" w:type="dxa"/>
            <w:tcBorders>
              <w:top w:val="single" w:sz="4" w:space="0" w:color="000000"/>
              <w:left w:val="single" w:sz="4" w:space="0" w:color="000000"/>
              <w:bottom w:val="single" w:sz="4" w:space="0" w:color="000000"/>
              <w:right w:val="single" w:sz="4" w:space="0" w:color="000000"/>
            </w:tcBorders>
            <w:shd w:val="clear" w:color="auto" w:fill="auto"/>
          </w:tcPr>
          <w:p w:rsidR="00A462F2" w:rsidRPr="003C5A79" w:rsidRDefault="00A462F2" w:rsidP="00A462F2">
            <w:pPr>
              <w:widowControl w:val="0"/>
              <w:suppressAutoHyphens/>
              <w:autoSpaceDE w:val="0"/>
              <w:snapToGrid w:val="0"/>
              <w:spacing w:after="120"/>
              <w:rPr>
                <w:b/>
                <w:spacing w:val="-1"/>
                <w:sz w:val="24"/>
                <w:szCs w:val="24"/>
                <w:lang w:eastAsia="ar-SA"/>
              </w:rPr>
            </w:pPr>
          </w:p>
        </w:tc>
      </w:tr>
      <w:tr w:rsidR="00A462F2" w:rsidRPr="003C5A79" w:rsidTr="00A80782">
        <w:trPr>
          <w:trHeight w:val="815"/>
        </w:trPr>
        <w:tc>
          <w:tcPr>
            <w:tcW w:w="684" w:type="dxa"/>
            <w:tcBorders>
              <w:top w:val="single" w:sz="4" w:space="0" w:color="000000"/>
              <w:left w:val="single" w:sz="4" w:space="0" w:color="000000"/>
              <w:bottom w:val="single" w:sz="4" w:space="0" w:color="000000"/>
            </w:tcBorders>
            <w:shd w:val="clear" w:color="auto" w:fill="auto"/>
          </w:tcPr>
          <w:p w:rsidR="00A462F2" w:rsidRPr="003C5A79" w:rsidRDefault="00A462F2" w:rsidP="00A462F2">
            <w:pPr>
              <w:widowControl w:val="0"/>
              <w:suppressAutoHyphens/>
              <w:autoSpaceDE w:val="0"/>
              <w:snapToGrid w:val="0"/>
              <w:spacing w:after="120"/>
              <w:ind w:left="8"/>
              <w:rPr>
                <w:spacing w:val="-1"/>
                <w:sz w:val="24"/>
                <w:szCs w:val="24"/>
                <w:lang w:eastAsia="ar-SA"/>
              </w:rPr>
            </w:pPr>
            <w:r w:rsidRPr="003C5A79">
              <w:rPr>
                <w:spacing w:val="-1"/>
                <w:sz w:val="24"/>
                <w:szCs w:val="24"/>
                <w:lang w:eastAsia="ar-SA"/>
              </w:rPr>
              <w:t xml:space="preserve"> 12.1</w:t>
            </w:r>
          </w:p>
        </w:tc>
        <w:tc>
          <w:tcPr>
            <w:tcW w:w="5245" w:type="dxa"/>
            <w:tcBorders>
              <w:top w:val="single" w:sz="4" w:space="0" w:color="000000"/>
              <w:left w:val="single" w:sz="4" w:space="0" w:color="000000"/>
              <w:bottom w:val="single" w:sz="4" w:space="0" w:color="000000"/>
            </w:tcBorders>
            <w:shd w:val="clear" w:color="auto" w:fill="auto"/>
          </w:tcPr>
          <w:p w:rsidR="00A462F2" w:rsidRPr="003C5A79" w:rsidRDefault="00A462F2" w:rsidP="00A462F2">
            <w:pPr>
              <w:widowControl w:val="0"/>
              <w:suppressAutoHyphens/>
              <w:autoSpaceDE w:val="0"/>
              <w:snapToGrid w:val="0"/>
              <w:spacing w:after="120"/>
              <w:jc w:val="both"/>
              <w:rPr>
                <w:spacing w:val="-1"/>
                <w:sz w:val="24"/>
                <w:szCs w:val="24"/>
                <w:lang w:eastAsia="ar-SA"/>
              </w:rPr>
            </w:pPr>
            <w:r w:rsidRPr="003C5A79">
              <w:rPr>
                <w:spacing w:val="-1"/>
                <w:sz w:val="24"/>
                <w:szCs w:val="24"/>
                <w:lang w:eastAsia="ar-SA"/>
              </w:rPr>
              <w:t xml:space="preserve">Вид товаров, торговля которыми на мероприятии запрещена </w:t>
            </w:r>
          </w:p>
        </w:tc>
        <w:tc>
          <w:tcPr>
            <w:tcW w:w="4110" w:type="dxa"/>
            <w:tcBorders>
              <w:top w:val="single" w:sz="4" w:space="0" w:color="000000"/>
              <w:left w:val="single" w:sz="4" w:space="0" w:color="000000"/>
              <w:bottom w:val="single" w:sz="4" w:space="0" w:color="000000"/>
              <w:right w:val="single" w:sz="4" w:space="0" w:color="000000"/>
            </w:tcBorders>
            <w:shd w:val="clear" w:color="auto" w:fill="auto"/>
          </w:tcPr>
          <w:p w:rsidR="00A462F2" w:rsidRPr="003C5A79" w:rsidRDefault="00A462F2" w:rsidP="00A462F2">
            <w:pPr>
              <w:widowControl w:val="0"/>
              <w:suppressAutoHyphens/>
              <w:autoSpaceDE w:val="0"/>
              <w:snapToGrid w:val="0"/>
              <w:spacing w:after="120"/>
              <w:rPr>
                <w:b/>
                <w:spacing w:val="-1"/>
                <w:sz w:val="24"/>
                <w:szCs w:val="24"/>
                <w:lang w:eastAsia="ar-SA"/>
              </w:rPr>
            </w:pPr>
          </w:p>
        </w:tc>
      </w:tr>
      <w:tr w:rsidR="00A462F2" w:rsidRPr="003C5A79" w:rsidTr="00A80782">
        <w:trPr>
          <w:trHeight w:val="230"/>
        </w:trPr>
        <w:tc>
          <w:tcPr>
            <w:tcW w:w="10039" w:type="dxa"/>
            <w:gridSpan w:val="3"/>
            <w:tcBorders>
              <w:top w:val="single" w:sz="4" w:space="0" w:color="000000"/>
              <w:left w:val="single" w:sz="4" w:space="0" w:color="000000"/>
              <w:bottom w:val="single" w:sz="4" w:space="0" w:color="000000"/>
              <w:right w:val="single" w:sz="4" w:space="0" w:color="000000"/>
            </w:tcBorders>
            <w:shd w:val="clear" w:color="auto" w:fill="auto"/>
          </w:tcPr>
          <w:p w:rsidR="00A462F2" w:rsidRPr="003C5A79" w:rsidRDefault="00A462F2" w:rsidP="00A462F2">
            <w:pPr>
              <w:widowControl w:val="0"/>
              <w:suppressAutoHyphens/>
              <w:autoSpaceDE w:val="0"/>
              <w:snapToGrid w:val="0"/>
              <w:spacing w:after="120"/>
              <w:rPr>
                <w:b/>
                <w:spacing w:val="-1"/>
                <w:sz w:val="24"/>
                <w:szCs w:val="24"/>
                <w:lang w:eastAsia="ar-SA"/>
              </w:rPr>
            </w:pPr>
            <w:r w:rsidRPr="003C5A79">
              <w:rPr>
                <w:b/>
                <w:spacing w:val="-1"/>
                <w:sz w:val="24"/>
                <w:szCs w:val="24"/>
                <w:lang w:eastAsia="ar-SA"/>
              </w:rPr>
              <w:t xml:space="preserve">Требования к сезонным аттракционам * </w:t>
            </w:r>
          </w:p>
        </w:tc>
      </w:tr>
      <w:tr w:rsidR="00A462F2" w:rsidRPr="003C5A79" w:rsidTr="00A80782">
        <w:trPr>
          <w:trHeight w:val="230"/>
        </w:trPr>
        <w:tc>
          <w:tcPr>
            <w:tcW w:w="684" w:type="dxa"/>
            <w:tcBorders>
              <w:top w:val="single" w:sz="4" w:space="0" w:color="000000"/>
              <w:left w:val="single" w:sz="4" w:space="0" w:color="000000"/>
              <w:bottom w:val="single" w:sz="4" w:space="0" w:color="000000"/>
            </w:tcBorders>
            <w:shd w:val="clear" w:color="auto" w:fill="auto"/>
          </w:tcPr>
          <w:p w:rsidR="00A462F2" w:rsidRPr="003C5A79" w:rsidRDefault="00A462F2" w:rsidP="00A462F2">
            <w:pPr>
              <w:widowControl w:val="0"/>
              <w:numPr>
                <w:ilvl w:val="0"/>
                <w:numId w:val="40"/>
              </w:numPr>
              <w:suppressAutoHyphens/>
              <w:autoSpaceDE w:val="0"/>
              <w:snapToGrid w:val="0"/>
              <w:spacing w:after="120"/>
              <w:jc w:val="center"/>
              <w:rPr>
                <w:spacing w:val="-1"/>
                <w:sz w:val="24"/>
                <w:szCs w:val="24"/>
                <w:lang w:eastAsia="ar-SA"/>
              </w:rPr>
            </w:pPr>
          </w:p>
        </w:tc>
        <w:tc>
          <w:tcPr>
            <w:tcW w:w="5245" w:type="dxa"/>
            <w:tcBorders>
              <w:top w:val="single" w:sz="4" w:space="0" w:color="000000"/>
              <w:left w:val="single" w:sz="4" w:space="0" w:color="000000"/>
              <w:bottom w:val="single" w:sz="4" w:space="0" w:color="000000"/>
            </w:tcBorders>
            <w:shd w:val="clear" w:color="auto" w:fill="auto"/>
            <w:vAlign w:val="center"/>
          </w:tcPr>
          <w:p w:rsidR="00A462F2" w:rsidRPr="003C5A79" w:rsidRDefault="00A462F2" w:rsidP="00A462F2">
            <w:pPr>
              <w:widowControl w:val="0"/>
              <w:suppressAutoHyphens/>
              <w:autoSpaceDE w:val="0"/>
              <w:snapToGrid w:val="0"/>
              <w:spacing w:after="240"/>
              <w:jc w:val="both"/>
              <w:rPr>
                <w:spacing w:val="-1"/>
                <w:sz w:val="24"/>
                <w:szCs w:val="24"/>
                <w:lang w:eastAsia="ar-SA"/>
              </w:rPr>
            </w:pPr>
            <w:r w:rsidRPr="003C5A79">
              <w:rPr>
                <w:spacing w:val="-1"/>
                <w:sz w:val="24"/>
                <w:szCs w:val="24"/>
                <w:lang w:eastAsia="ar-SA"/>
              </w:rPr>
              <w:t>Необходимое количество сезонных аттракционов</w:t>
            </w:r>
          </w:p>
        </w:tc>
        <w:tc>
          <w:tcPr>
            <w:tcW w:w="4110" w:type="dxa"/>
            <w:tcBorders>
              <w:top w:val="single" w:sz="4" w:space="0" w:color="000000"/>
              <w:left w:val="single" w:sz="4" w:space="0" w:color="000000"/>
              <w:bottom w:val="single" w:sz="4" w:space="0" w:color="000000"/>
              <w:right w:val="single" w:sz="4" w:space="0" w:color="000000"/>
            </w:tcBorders>
            <w:shd w:val="clear" w:color="auto" w:fill="auto"/>
          </w:tcPr>
          <w:p w:rsidR="00A462F2" w:rsidRPr="003C5A79" w:rsidRDefault="00A462F2" w:rsidP="00A462F2">
            <w:pPr>
              <w:widowControl w:val="0"/>
              <w:suppressAutoHyphens/>
              <w:autoSpaceDE w:val="0"/>
              <w:snapToGrid w:val="0"/>
              <w:spacing w:after="120"/>
              <w:rPr>
                <w:b/>
                <w:spacing w:val="-1"/>
                <w:sz w:val="24"/>
                <w:szCs w:val="24"/>
                <w:lang w:eastAsia="ar-SA"/>
              </w:rPr>
            </w:pPr>
          </w:p>
        </w:tc>
      </w:tr>
      <w:tr w:rsidR="00A462F2" w:rsidRPr="003C5A79" w:rsidTr="00A80782">
        <w:trPr>
          <w:trHeight w:val="230"/>
        </w:trPr>
        <w:tc>
          <w:tcPr>
            <w:tcW w:w="684" w:type="dxa"/>
            <w:tcBorders>
              <w:top w:val="single" w:sz="4" w:space="0" w:color="000000"/>
              <w:left w:val="single" w:sz="4" w:space="0" w:color="000000"/>
              <w:bottom w:val="single" w:sz="4" w:space="0" w:color="000000"/>
            </w:tcBorders>
            <w:shd w:val="clear" w:color="auto" w:fill="auto"/>
          </w:tcPr>
          <w:p w:rsidR="00A462F2" w:rsidRPr="003C5A79" w:rsidRDefault="00A462F2" w:rsidP="00A462F2">
            <w:pPr>
              <w:widowControl w:val="0"/>
              <w:numPr>
                <w:ilvl w:val="0"/>
                <w:numId w:val="40"/>
              </w:numPr>
              <w:suppressAutoHyphens/>
              <w:autoSpaceDE w:val="0"/>
              <w:snapToGrid w:val="0"/>
              <w:spacing w:after="120"/>
              <w:jc w:val="center"/>
              <w:rPr>
                <w:spacing w:val="-1"/>
                <w:sz w:val="24"/>
                <w:szCs w:val="24"/>
                <w:lang w:eastAsia="ar-SA"/>
              </w:rPr>
            </w:pPr>
          </w:p>
        </w:tc>
        <w:tc>
          <w:tcPr>
            <w:tcW w:w="5245" w:type="dxa"/>
            <w:tcBorders>
              <w:top w:val="single" w:sz="4" w:space="0" w:color="000000"/>
              <w:left w:val="single" w:sz="4" w:space="0" w:color="000000"/>
              <w:bottom w:val="single" w:sz="4" w:space="0" w:color="000000"/>
            </w:tcBorders>
            <w:shd w:val="clear" w:color="auto" w:fill="auto"/>
          </w:tcPr>
          <w:p w:rsidR="00A462F2" w:rsidRPr="003C5A79" w:rsidRDefault="00A462F2" w:rsidP="00A462F2">
            <w:pPr>
              <w:widowControl w:val="0"/>
              <w:suppressAutoHyphens/>
              <w:autoSpaceDE w:val="0"/>
              <w:snapToGrid w:val="0"/>
              <w:jc w:val="both"/>
              <w:rPr>
                <w:spacing w:val="-1"/>
                <w:sz w:val="24"/>
                <w:szCs w:val="24"/>
                <w:lang w:eastAsia="ar-SA"/>
              </w:rPr>
            </w:pPr>
            <w:r w:rsidRPr="003C5A79">
              <w:rPr>
                <w:spacing w:val="-1"/>
                <w:sz w:val="24"/>
                <w:szCs w:val="24"/>
                <w:lang w:eastAsia="ar-SA"/>
              </w:rPr>
              <w:t>Требования к оформлению сезонных аттракционов</w:t>
            </w:r>
          </w:p>
          <w:p w:rsidR="00A462F2" w:rsidRPr="003C5A79" w:rsidRDefault="00A462F2" w:rsidP="00A462F2">
            <w:pPr>
              <w:widowControl w:val="0"/>
              <w:suppressAutoHyphens/>
              <w:autoSpaceDE w:val="0"/>
              <w:snapToGrid w:val="0"/>
              <w:jc w:val="both"/>
              <w:rPr>
                <w:spacing w:val="-1"/>
                <w:sz w:val="24"/>
                <w:szCs w:val="24"/>
                <w:lang w:eastAsia="ar-SA"/>
              </w:rPr>
            </w:pPr>
          </w:p>
        </w:tc>
        <w:tc>
          <w:tcPr>
            <w:tcW w:w="4110" w:type="dxa"/>
            <w:tcBorders>
              <w:top w:val="single" w:sz="4" w:space="0" w:color="000000"/>
              <w:left w:val="single" w:sz="4" w:space="0" w:color="000000"/>
              <w:bottom w:val="single" w:sz="4" w:space="0" w:color="000000"/>
              <w:right w:val="single" w:sz="4" w:space="0" w:color="000000"/>
            </w:tcBorders>
            <w:shd w:val="clear" w:color="auto" w:fill="auto"/>
          </w:tcPr>
          <w:p w:rsidR="00A462F2" w:rsidRPr="003C5A79" w:rsidRDefault="00A462F2" w:rsidP="00A462F2">
            <w:pPr>
              <w:widowControl w:val="0"/>
              <w:suppressAutoHyphens/>
              <w:autoSpaceDE w:val="0"/>
              <w:snapToGrid w:val="0"/>
              <w:spacing w:after="120"/>
              <w:rPr>
                <w:b/>
                <w:spacing w:val="-1"/>
                <w:sz w:val="24"/>
                <w:szCs w:val="24"/>
                <w:lang w:eastAsia="ar-SA"/>
              </w:rPr>
            </w:pPr>
          </w:p>
        </w:tc>
      </w:tr>
      <w:tr w:rsidR="00A462F2" w:rsidRPr="003C5A79" w:rsidTr="00A80782">
        <w:trPr>
          <w:trHeight w:val="230"/>
        </w:trPr>
        <w:tc>
          <w:tcPr>
            <w:tcW w:w="684" w:type="dxa"/>
            <w:tcBorders>
              <w:top w:val="single" w:sz="4" w:space="0" w:color="000000"/>
              <w:left w:val="single" w:sz="4" w:space="0" w:color="000000"/>
              <w:bottom w:val="single" w:sz="4" w:space="0" w:color="000000"/>
            </w:tcBorders>
            <w:shd w:val="clear" w:color="auto" w:fill="auto"/>
          </w:tcPr>
          <w:p w:rsidR="00A462F2" w:rsidRPr="003C5A79" w:rsidRDefault="00A462F2" w:rsidP="00A462F2">
            <w:pPr>
              <w:widowControl w:val="0"/>
              <w:numPr>
                <w:ilvl w:val="0"/>
                <w:numId w:val="40"/>
              </w:numPr>
              <w:suppressAutoHyphens/>
              <w:autoSpaceDE w:val="0"/>
              <w:snapToGrid w:val="0"/>
              <w:spacing w:after="120"/>
              <w:jc w:val="center"/>
              <w:rPr>
                <w:spacing w:val="-1"/>
                <w:sz w:val="24"/>
                <w:szCs w:val="24"/>
                <w:lang w:eastAsia="ar-SA"/>
              </w:rPr>
            </w:pPr>
          </w:p>
        </w:tc>
        <w:tc>
          <w:tcPr>
            <w:tcW w:w="5245" w:type="dxa"/>
            <w:tcBorders>
              <w:top w:val="single" w:sz="4" w:space="0" w:color="000000"/>
              <w:left w:val="single" w:sz="4" w:space="0" w:color="000000"/>
              <w:bottom w:val="single" w:sz="4" w:space="0" w:color="000000"/>
            </w:tcBorders>
            <w:shd w:val="clear" w:color="auto" w:fill="auto"/>
          </w:tcPr>
          <w:p w:rsidR="00A462F2" w:rsidRPr="003C5A79" w:rsidRDefault="00A462F2" w:rsidP="00A462F2">
            <w:pPr>
              <w:widowControl w:val="0"/>
              <w:suppressAutoHyphens/>
              <w:autoSpaceDE w:val="0"/>
              <w:snapToGrid w:val="0"/>
              <w:jc w:val="both"/>
              <w:rPr>
                <w:spacing w:val="-1"/>
                <w:sz w:val="24"/>
                <w:szCs w:val="24"/>
                <w:lang w:eastAsia="ar-SA"/>
              </w:rPr>
            </w:pPr>
            <w:r w:rsidRPr="003C5A79">
              <w:rPr>
                <w:spacing w:val="-1"/>
                <w:sz w:val="24"/>
                <w:szCs w:val="24"/>
                <w:lang w:eastAsia="ar-SA"/>
              </w:rPr>
              <w:t>Требования к расположению сезонных аттракционов</w:t>
            </w:r>
          </w:p>
          <w:p w:rsidR="00A462F2" w:rsidRPr="003C5A79" w:rsidRDefault="00A462F2" w:rsidP="00A462F2">
            <w:pPr>
              <w:widowControl w:val="0"/>
              <w:suppressAutoHyphens/>
              <w:autoSpaceDE w:val="0"/>
              <w:snapToGrid w:val="0"/>
              <w:jc w:val="center"/>
              <w:rPr>
                <w:i/>
                <w:spacing w:val="-1"/>
                <w:sz w:val="24"/>
                <w:szCs w:val="24"/>
                <w:lang w:eastAsia="ar-SA"/>
              </w:rPr>
            </w:pPr>
            <w:r w:rsidRPr="003C5A79">
              <w:rPr>
                <w:i/>
                <w:spacing w:val="-1"/>
                <w:sz w:val="24"/>
                <w:szCs w:val="24"/>
                <w:lang w:eastAsia="ar-SA"/>
              </w:rPr>
              <w:t xml:space="preserve">(Приложение схемы месторасположения </w:t>
            </w:r>
          </w:p>
          <w:p w:rsidR="00A462F2" w:rsidRPr="003C5A79" w:rsidRDefault="00A462F2" w:rsidP="00A462F2">
            <w:pPr>
              <w:widowControl w:val="0"/>
              <w:suppressAutoHyphens/>
              <w:autoSpaceDE w:val="0"/>
              <w:snapToGrid w:val="0"/>
              <w:spacing w:after="120"/>
              <w:jc w:val="center"/>
              <w:rPr>
                <w:spacing w:val="-1"/>
                <w:sz w:val="24"/>
                <w:szCs w:val="24"/>
                <w:lang w:eastAsia="ar-SA"/>
              </w:rPr>
            </w:pPr>
            <w:r w:rsidRPr="003C5A79">
              <w:rPr>
                <w:i/>
                <w:spacing w:val="-1"/>
                <w:sz w:val="24"/>
                <w:szCs w:val="24"/>
                <w:lang w:eastAsia="ar-SA"/>
              </w:rPr>
              <w:t>сезонных аттракционов)</w:t>
            </w:r>
          </w:p>
        </w:tc>
        <w:tc>
          <w:tcPr>
            <w:tcW w:w="4110" w:type="dxa"/>
            <w:tcBorders>
              <w:top w:val="single" w:sz="4" w:space="0" w:color="000000"/>
              <w:left w:val="single" w:sz="4" w:space="0" w:color="000000"/>
              <w:bottom w:val="single" w:sz="4" w:space="0" w:color="000000"/>
              <w:right w:val="single" w:sz="4" w:space="0" w:color="000000"/>
            </w:tcBorders>
            <w:shd w:val="clear" w:color="auto" w:fill="auto"/>
          </w:tcPr>
          <w:p w:rsidR="00A462F2" w:rsidRPr="003C5A79" w:rsidRDefault="00A462F2" w:rsidP="00A462F2">
            <w:pPr>
              <w:widowControl w:val="0"/>
              <w:suppressAutoHyphens/>
              <w:autoSpaceDE w:val="0"/>
              <w:snapToGrid w:val="0"/>
              <w:spacing w:after="120"/>
              <w:rPr>
                <w:b/>
                <w:spacing w:val="-1"/>
                <w:sz w:val="24"/>
                <w:szCs w:val="24"/>
                <w:lang w:eastAsia="ar-SA"/>
              </w:rPr>
            </w:pPr>
          </w:p>
        </w:tc>
      </w:tr>
      <w:tr w:rsidR="00A462F2" w:rsidRPr="003C5A79" w:rsidTr="00A80782">
        <w:trPr>
          <w:trHeight w:val="230"/>
        </w:trPr>
        <w:tc>
          <w:tcPr>
            <w:tcW w:w="684" w:type="dxa"/>
            <w:tcBorders>
              <w:top w:val="single" w:sz="4" w:space="0" w:color="000000"/>
              <w:left w:val="single" w:sz="4" w:space="0" w:color="000000"/>
              <w:bottom w:val="single" w:sz="4" w:space="0" w:color="000000"/>
            </w:tcBorders>
            <w:shd w:val="clear" w:color="auto" w:fill="auto"/>
          </w:tcPr>
          <w:p w:rsidR="00A462F2" w:rsidRPr="003C5A79" w:rsidRDefault="00A462F2" w:rsidP="00A462F2">
            <w:pPr>
              <w:widowControl w:val="0"/>
              <w:numPr>
                <w:ilvl w:val="0"/>
                <w:numId w:val="40"/>
              </w:numPr>
              <w:suppressAutoHyphens/>
              <w:autoSpaceDE w:val="0"/>
              <w:snapToGrid w:val="0"/>
              <w:spacing w:after="120"/>
              <w:jc w:val="center"/>
              <w:rPr>
                <w:spacing w:val="-1"/>
                <w:sz w:val="24"/>
                <w:szCs w:val="24"/>
                <w:lang w:eastAsia="ar-SA"/>
              </w:rPr>
            </w:pPr>
          </w:p>
        </w:tc>
        <w:tc>
          <w:tcPr>
            <w:tcW w:w="5245" w:type="dxa"/>
            <w:tcBorders>
              <w:top w:val="single" w:sz="4" w:space="0" w:color="000000"/>
              <w:left w:val="single" w:sz="4" w:space="0" w:color="000000"/>
              <w:bottom w:val="single" w:sz="4" w:space="0" w:color="000000"/>
            </w:tcBorders>
            <w:shd w:val="clear" w:color="auto" w:fill="auto"/>
          </w:tcPr>
          <w:p w:rsidR="00A462F2" w:rsidRPr="003C5A79" w:rsidRDefault="00A462F2" w:rsidP="00A462F2">
            <w:pPr>
              <w:widowControl w:val="0"/>
              <w:suppressAutoHyphens/>
              <w:autoSpaceDE w:val="0"/>
              <w:snapToGrid w:val="0"/>
              <w:spacing w:after="120"/>
              <w:jc w:val="both"/>
              <w:rPr>
                <w:spacing w:val="-1"/>
                <w:sz w:val="24"/>
                <w:szCs w:val="24"/>
                <w:lang w:eastAsia="ar-SA"/>
              </w:rPr>
            </w:pPr>
            <w:r w:rsidRPr="003C5A79">
              <w:rPr>
                <w:spacing w:val="-1"/>
                <w:sz w:val="24"/>
                <w:szCs w:val="24"/>
                <w:lang w:eastAsia="ar-SA"/>
              </w:rPr>
              <w:t>Необходимый вид сезонных аттракционов</w:t>
            </w:r>
          </w:p>
        </w:tc>
        <w:tc>
          <w:tcPr>
            <w:tcW w:w="4110" w:type="dxa"/>
            <w:tcBorders>
              <w:top w:val="single" w:sz="4" w:space="0" w:color="000000"/>
              <w:left w:val="single" w:sz="4" w:space="0" w:color="000000"/>
              <w:bottom w:val="single" w:sz="4" w:space="0" w:color="000000"/>
              <w:right w:val="single" w:sz="4" w:space="0" w:color="000000"/>
            </w:tcBorders>
            <w:shd w:val="clear" w:color="auto" w:fill="auto"/>
          </w:tcPr>
          <w:p w:rsidR="00A462F2" w:rsidRPr="003C5A79" w:rsidRDefault="00A462F2" w:rsidP="00A462F2">
            <w:pPr>
              <w:widowControl w:val="0"/>
              <w:suppressAutoHyphens/>
              <w:autoSpaceDE w:val="0"/>
              <w:snapToGrid w:val="0"/>
              <w:spacing w:after="120"/>
              <w:rPr>
                <w:b/>
                <w:spacing w:val="-1"/>
                <w:sz w:val="24"/>
                <w:szCs w:val="24"/>
                <w:lang w:eastAsia="ar-SA"/>
              </w:rPr>
            </w:pPr>
          </w:p>
        </w:tc>
      </w:tr>
      <w:tr w:rsidR="00A462F2" w:rsidRPr="003C5A79" w:rsidTr="00A80782">
        <w:trPr>
          <w:trHeight w:val="230"/>
        </w:trPr>
        <w:tc>
          <w:tcPr>
            <w:tcW w:w="684" w:type="dxa"/>
            <w:tcBorders>
              <w:top w:val="single" w:sz="4" w:space="0" w:color="000000"/>
              <w:left w:val="single" w:sz="4" w:space="0" w:color="000000"/>
              <w:bottom w:val="single" w:sz="4" w:space="0" w:color="000000"/>
            </w:tcBorders>
            <w:shd w:val="clear" w:color="auto" w:fill="auto"/>
          </w:tcPr>
          <w:p w:rsidR="00A462F2" w:rsidRPr="003C5A79" w:rsidRDefault="00A462F2" w:rsidP="00A462F2">
            <w:pPr>
              <w:widowControl w:val="0"/>
              <w:suppressAutoHyphens/>
              <w:autoSpaceDE w:val="0"/>
              <w:snapToGrid w:val="0"/>
              <w:spacing w:after="120"/>
              <w:ind w:left="8"/>
              <w:jc w:val="center"/>
              <w:rPr>
                <w:spacing w:val="-1"/>
                <w:sz w:val="24"/>
                <w:szCs w:val="24"/>
                <w:lang w:eastAsia="ar-SA"/>
              </w:rPr>
            </w:pPr>
            <w:r w:rsidRPr="003C5A79">
              <w:rPr>
                <w:spacing w:val="-1"/>
                <w:sz w:val="24"/>
                <w:szCs w:val="24"/>
                <w:lang w:eastAsia="ar-SA"/>
              </w:rPr>
              <w:t xml:space="preserve">  16.1</w:t>
            </w:r>
          </w:p>
        </w:tc>
        <w:tc>
          <w:tcPr>
            <w:tcW w:w="5245" w:type="dxa"/>
            <w:tcBorders>
              <w:top w:val="single" w:sz="4" w:space="0" w:color="000000"/>
              <w:left w:val="single" w:sz="4" w:space="0" w:color="000000"/>
              <w:bottom w:val="single" w:sz="4" w:space="0" w:color="000000"/>
            </w:tcBorders>
            <w:shd w:val="clear" w:color="auto" w:fill="auto"/>
          </w:tcPr>
          <w:p w:rsidR="00A462F2" w:rsidRPr="003C5A79" w:rsidRDefault="00A462F2" w:rsidP="00A462F2">
            <w:pPr>
              <w:widowControl w:val="0"/>
              <w:suppressAutoHyphens/>
              <w:autoSpaceDE w:val="0"/>
              <w:snapToGrid w:val="0"/>
              <w:spacing w:after="120"/>
              <w:jc w:val="both"/>
              <w:rPr>
                <w:spacing w:val="-1"/>
                <w:sz w:val="24"/>
                <w:szCs w:val="24"/>
                <w:lang w:eastAsia="ar-SA"/>
              </w:rPr>
            </w:pPr>
            <w:r w:rsidRPr="003C5A79">
              <w:rPr>
                <w:spacing w:val="-1"/>
                <w:sz w:val="24"/>
                <w:szCs w:val="24"/>
                <w:lang w:eastAsia="ar-SA"/>
              </w:rPr>
              <w:t>Вид сезонных аттракционов, размещение которых на мероприятии запрещено</w:t>
            </w:r>
          </w:p>
        </w:tc>
        <w:tc>
          <w:tcPr>
            <w:tcW w:w="4110" w:type="dxa"/>
            <w:tcBorders>
              <w:top w:val="single" w:sz="4" w:space="0" w:color="000000"/>
              <w:left w:val="single" w:sz="4" w:space="0" w:color="000000"/>
              <w:bottom w:val="single" w:sz="4" w:space="0" w:color="000000"/>
              <w:right w:val="single" w:sz="4" w:space="0" w:color="000000"/>
            </w:tcBorders>
            <w:shd w:val="clear" w:color="auto" w:fill="auto"/>
          </w:tcPr>
          <w:p w:rsidR="00A462F2" w:rsidRPr="003C5A79" w:rsidRDefault="00A462F2" w:rsidP="00A462F2">
            <w:pPr>
              <w:widowControl w:val="0"/>
              <w:suppressAutoHyphens/>
              <w:autoSpaceDE w:val="0"/>
              <w:snapToGrid w:val="0"/>
              <w:spacing w:after="120"/>
              <w:rPr>
                <w:b/>
                <w:spacing w:val="-1"/>
                <w:sz w:val="24"/>
                <w:szCs w:val="24"/>
                <w:lang w:eastAsia="ar-SA"/>
              </w:rPr>
            </w:pPr>
          </w:p>
        </w:tc>
      </w:tr>
      <w:tr w:rsidR="00A462F2" w:rsidRPr="003C5A79" w:rsidTr="00A80782">
        <w:trPr>
          <w:trHeight w:val="230"/>
        </w:trPr>
        <w:tc>
          <w:tcPr>
            <w:tcW w:w="684" w:type="dxa"/>
            <w:tcBorders>
              <w:top w:val="single" w:sz="4" w:space="0" w:color="000000"/>
              <w:left w:val="single" w:sz="4" w:space="0" w:color="000000"/>
              <w:bottom w:val="single" w:sz="4" w:space="0" w:color="000000"/>
            </w:tcBorders>
            <w:shd w:val="clear" w:color="auto" w:fill="auto"/>
          </w:tcPr>
          <w:p w:rsidR="00A462F2" w:rsidRPr="003C5A79" w:rsidRDefault="00A462F2" w:rsidP="00A462F2">
            <w:pPr>
              <w:widowControl w:val="0"/>
              <w:numPr>
                <w:ilvl w:val="0"/>
                <w:numId w:val="40"/>
              </w:numPr>
              <w:suppressAutoHyphens/>
              <w:autoSpaceDE w:val="0"/>
              <w:snapToGrid w:val="0"/>
              <w:spacing w:after="120"/>
              <w:jc w:val="center"/>
              <w:rPr>
                <w:spacing w:val="-1"/>
                <w:sz w:val="24"/>
                <w:szCs w:val="24"/>
                <w:lang w:eastAsia="ar-SA"/>
              </w:rPr>
            </w:pPr>
          </w:p>
        </w:tc>
        <w:tc>
          <w:tcPr>
            <w:tcW w:w="5245" w:type="dxa"/>
            <w:tcBorders>
              <w:top w:val="single" w:sz="4" w:space="0" w:color="000000"/>
              <w:left w:val="single" w:sz="4" w:space="0" w:color="000000"/>
              <w:bottom w:val="single" w:sz="4" w:space="0" w:color="000000"/>
            </w:tcBorders>
            <w:shd w:val="clear" w:color="auto" w:fill="auto"/>
          </w:tcPr>
          <w:p w:rsidR="00A462F2" w:rsidRPr="003C5A79" w:rsidRDefault="00A462F2" w:rsidP="00A462F2">
            <w:pPr>
              <w:widowControl w:val="0"/>
              <w:suppressAutoHyphens/>
              <w:autoSpaceDE w:val="0"/>
              <w:snapToGrid w:val="0"/>
              <w:spacing w:after="120"/>
              <w:jc w:val="both"/>
              <w:rPr>
                <w:spacing w:val="-1"/>
                <w:sz w:val="24"/>
                <w:szCs w:val="24"/>
                <w:lang w:eastAsia="ar-SA"/>
              </w:rPr>
            </w:pPr>
            <w:r w:rsidRPr="003C5A79">
              <w:rPr>
                <w:spacing w:val="-1"/>
                <w:sz w:val="24"/>
                <w:szCs w:val="24"/>
                <w:lang w:eastAsia="ar-SA"/>
              </w:rPr>
              <w:t>Дополнительная информация</w:t>
            </w:r>
          </w:p>
        </w:tc>
        <w:tc>
          <w:tcPr>
            <w:tcW w:w="4110" w:type="dxa"/>
            <w:tcBorders>
              <w:top w:val="single" w:sz="4" w:space="0" w:color="000000"/>
              <w:left w:val="single" w:sz="4" w:space="0" w:color="000000"/>
              <w:bottom w:val="single" w:sz="4" w:space="0" w:color="000000"/>
              <w:right w:val="single" w:sz="4" w:space="0" w:color="000000"/>
            </w:tcBorders>
            <w:shd w:val="clear" w:color="auto" w:fill="auto"/>
          </w:tcPr>
          <w:p w:rsidR="00A462F2" w:rsidRPr="003C5A79" w:rsidRDefault="00A462F2" w:rsidP="00A462F2">
            <w:pPr>
              <w:widowControl w:val="0"/>
              <w:suppressAutoHyphens/>
              <w:autoSpaceDE w:val="0"/>
              <w:snapToGrid w:val="0"/>
              <w:spacing w:after="120"/>
              <w:rPr>
                <w:b/>
                <w:spacing w:val="-1"/>
                <w:sz w:val="24"/>
                <w:szCs w:val="24"/>
                <w:lang w:eastAsia="ar-SA"/>
              </w:rPr>
            </w:pPr>
          </w:p>
        </w:tc>
      </w:tr>
    </w:tbl>
    <w:p w:rsidR="00A462F2" w:rsidRDefault="00A462F2" w:rsidP="00A462F2">
      <w:pPr>
        <w:widowControl w:val="0"/>
        <w:suppressAutoHyphens/>
        <w:autoSpaceDE w:val="0"/>
        <w:rPr>
          <w:sz w:val="20"/>
          <w:lang w:eastAsia="ar-SA"/>
        </w:rPr>
      </w:pPr>
    </w:p>
    <w:p w:rsidR="00A462F2" w:rsidRDefault="00A462F2" w:rsidP="00A462F2">
      <w:pPr>
        <w:widowControl w:val="0"/>
        <w:suppressAutoHyphens/>
        <w:autoSpaceDE w:val="0"/>
        <w:rPr>
          <w:sz w:val="20"/>
          <w:lang w:eastAsia="ar-SA"/>
        </w:rPr>
      </w:pPr>
    </w:p>
    <w:p w:rsidR="00A462F2" w:rsidRPr="003C5A79" w:rsidRDefault="00A462F2" w:rsidP="00A462F2">
      <w:pPr>
        <w:widowControl w:val="0"/>
        <w:suppressAutoHyphens/>
        <w:autoSpaceDE w:val="0"/>
        <w:rPr>
          <w:sz w:val="20"/>
          <w:lang w:eastAsia="ar-SA"/>
        </w:rPr>
      </w:pPr>
      <w:r w:rsidRPr="003C5A79">
        <w:rPr>
          <w:sz w:val="20"/>
          <w:lang w:eastAsia="ar-SA"/>
        </w:rPr>
        <w:t xml:space="preserve">__________________________________        ____________________           _________________________       </w:t>
      </w:r>
    </w:p>
    <w:p w:rsidR="00A462F2" w:rsidRPr="003C5A79" w:rsidRDefault="00A462F2" w:rsidP="00A462F2">
      <w:pPr>
        <w:widowControl w:val="0"/>
        <w:suppressAutoHyphens/>
        <w:autoSpaceDE w:val="0"/>
        <w:rPr>
          <w:sz w:val="20"/>
          <w:lang w:eastAsia="ar-SA"/>
        </w:rPr>
      </w:pPr>
      <w:r w:rsidRPr="003C5A79">
        <w:rPr>
          <w:sz w:val="20"/>
          <w:lang w:eastAsia="ar-SA"/>
        </w:rPr>
        <w:t xml:space="preserve">                    (должность)                                                (подпись)                                            (ф.и.о..)</w:t>
      </w:r>
    </w:p>
    <w:p w:rsidR="00A462F2" w:rsidRDefault="00A462F2" w:rsidP="00A462F2">
      <w:pPr>
        <w:widowControl w:val="0"/>
        <w:suppressAutoHyphens/>
        <w:autoSpaceDE w:val="0"/>
        <w:rPr>
          <w:sz w:val="20"/>
          <w:lang w:eastAsia="ar-SA"/>
        </w:rPr>
      </w:pPr>
      <w:r>
        <w:rPr>
          <w:sz w:val="20"/>
          <w:lang w:eastAsia="ar-SA"/>
        </w:rPr>
        <w:t xml:space="preserve"> </w:t>
      </w:r>
    </w:p>
    <w:p w:rsidR="00A462F2" w:rsidRPr="003C5A79" w:rsidRDefault="00A462F2" w:rsidP="00A462F2">
      <w:pPr>
        <w:widowControl w:val="0"/>
        <w:suppressAutoHyphens/>
        <w:autoSpaceDE w:val="0"/>
        <w:rPr>
          <w:sz w:val="20"/>
          <w:lang w:eastAsia="ar-SA"/>
        </w:rPr>
      </w:pPr>
      <w:r>
        <w:rPr>
          <w:sz w:val="20"/>
          <w:lang w:eastAsia="ar-SA"/>
        </w:rPr>
        <w:t xml:space="preserve">                                                                                                                                                    </w:t>
      </w:r>
      <w:r w:rsidRPr="003C5A79">
        <w:rPr>
          <w:sz w:val="20"/>
          <w:lang w:eastAsia="ar-SA"/>
        </w:rPr>
        <w:t>______________</w:t>
      </w:r>
    </w:p>
    <w:p w:rsidR="00A462F2" w:rsidRDefault="00A462F2" w:rsidP="00A462F2">
      <w:pPr>
        <w:widowControl w:val="0"/>
        <w:suppressAutoHyphens/>
        <w:autoSpaceDE w:val="0"/>
        <w:spacing w:after="120"/>
        <w:rPr>
          <w:sz w:val="20"/>
          <w:lang w:eastAsia="ar-SA"/>
        </w:rPr>
      </w:pPr>
      <w:r w:rsidRPr="003C5A79">
        <w:rPr>
          <w:sz w:val="20"/>
          <w:lang w:eastAsia="ar-SA"/>
        </w:rPr>
        <w:t xml:space="preserve">       </w:t>
      </w:r>
      <w:r>
        <w:rPr>
          <w:sz w:val="20"/>
          <w:lang w:eastAsia="ar-SA"/>
        </w:rPr>
        <w:t xml:space="preserve">                                                                                                                                                    </w:t>
      </w:r>
      <w:r w:rsidRPr="003C5A79">
        <w:rPr>
          <w:sz w:val="20"/>
          <w:lang w:eastAsia="ar-SA"/>
        </w:rPr>
        <w:t xml:space="preserve">  (дата)</w:t>
      </w:r>
    </w:p>
    <w:p w:rsidR="00A462F2" w:rsidRDefault="00A462F2" w:rsidP="00A462F2">
      <w:pPr>
        <w:widowControl w:val="0"/>
        <w:suppressAutoHyphens/>
        <w:autoSpaceDE w:val="0"/>
        <w:spacing w:after="120"/>
        <w:rPr>
          <w:sz w:val="20"/>
          <w:lang w:eastAsia="ar-SA"/>
        </w:rPr>
      </w:pPr>
    </w:p>
    <w:p w:rsidR="00A462F2" w:rsidRDefault="00A462F2" w:rsidP="00A462F2">
      <w:pPr>
        <w:widowControl w:val="0"/>
        <w:suppressAutoHyphens/>
        <w:autoSpaceDE w:val="0"/>
        <w:spacing w:after="120"/>
        <w:rPr>
          <w:sz w:val="20"/>
          <w:lang w:eastAsia="ar-SA"/>
        </w:rPr>
      </w:pPr>
    </w:p>
    <w:p w:rsidR="00A462F2" w:rsidRDefault="00A462F2" w:rsidP="00A462F2">
      <w:pPr>
        <w:widowControl w:val="0"/>
        <w:suppressAutoHyphens/>
        <w:autoSpaceDE w:val="0"/>
        <w:spacing w:after="120"/>
        <w:rPr>
          <w:sz w:val="20"/>
          <w:lang w:eastAsia="ar-SA"/>
        </w:rPr>
      </w:pPr>
    </w:p>
    <w:p w:rsidR="00A462F2" w:rsidRDefault="00A462F2" w:rsidP="00A462F2">
      <w:pPr>
        <w:widowControl w:val="0"/>
        <w:suppressAutoHyphens/>
        <w:autoSpaceDE w:val="0"/>
        <w:spacing w:after="120"/>
        <w:rPr>
          <w:sz w:val="20"/>
          <w:lang w:eastAsia="ar-SA"/>
        </w:rPr>
      </w:pPr>
    </w:p>
    <w:p w:rsidR="00A462F2" w:rsidRDefault="00A462F2" w:rsidP="00A462F2">
      <w:pPr>
        <w:widowControl w:val="0"/>
        <w:suppressAutoHyphens/>
        <w:autoSpaceDE w:val="0"/>
        <w:spacing w:after="120"/>
        <w:rPr>
          <w:sz w:val="20"/>
          <w:lang w:eastAsia="ar-SA"/>
        </w:rPr>
      </w:pPr>
    </w:p>
    <w:p w:rsidR="00A462F2" w:rsidRDefault="00A462F2" w:rsidP="00A462F2">
      <w:pPr>
        <w:widowControl w:val="0"/>
        <w:suppressAutoHyphens/>
        <w:autoSpaceDE w:val="0"/>
        <w:spacing w:after="120"/>
        <w:rPr>
          <w:sz w:val="20"/>
          <w:lang w:eastAsia="ar-SA"/>
        </w:rPr>
      </w:pPr>
    </w:p>
    <w:p w:rsidR="00A462F2" w:rsidRDefault="00A462F2" w:rsidP="00A462F2">
      <w:pPr>
        <w:widowControl w:val="0"/>
        <w:suppressAutoHyphens/>
        <w:autoSpaceDE w:val="0"/>
        <w:spacing w:after="120"/>
        <w:rPr>
          <w:sz w:val="20"/>
          <w:lang w:eastAsia="ar-SA"/>
        </w:rPr>
      </w:pPr>
    </w:p>
    <w:p w:rsidR="00A462F2" w:rsidRDefault="00A462F2" w:rsidP="00A462F2">
      <w:pPr>
        <w:widowControl w:val="0"/>
        <w:suppressAutoHyphens/>
        <w:autoSpaceDE w:val="0"/>
        <w:spacing w:after="120"/>
        <w:rPr>
          <w:sz w:val="20"/>
          <w:lang w:eastAsia="ar-SA"/>
        </w:rPr>
      </w:pPr>
    </w:p>
    <w:p w:rsidR="00A462F2" w:rsidRDefault="00A462F2" w:rsidP="00A462F2">
      <w:pPr>
        <w:widowControl w:val="0"/>
        <w:suppressAutoHyphens/>
        <w:autoSpaceDE w:val="0"/>
        <w:spacing w:after="120"/>
        <w:rPr>
          <w:sz w:val="20"/>
          <w:lang w:eastAsia="ar-SA"/>
        </w:rPr>
      </w:pPr>
    </w:p>
    <w:p w:rsidR="00A462F2" w:rsidRDefault="00A462F2" w:rsidP="00A462F2">
      <w:pPr>
        <w:widowControl w:val="0"/>
        <w:suppressAutoHyphens/>
        <w:autoSpaceDE w:val="0"/>
        <w:spacing w:after="120"/>
        <w:rPr>
          <w:sz w:val="20"/>
          <w:lang w:eastAsia="ar-SA"/>
        </w:rPr>
      </w:pPr>
    </w:p>
    <w:p w:rsidR="00A462F2" w:rsidRDefault="00A462F2" w:rsidP="00A462F2">
      <w:pPr>
        <w:widowControl w:val="0"/>
        <w:suppressAutoHyphens/>
        <w:autoSpaceDE w:val="0"/>
        <w:spacing w:after="120"/>
        <w:rPr>
          <w:sz w:val="20"/>
          <w:lang w:eastAsia="ar-SA"/>
        </w:rPr>
      </w:pPr>
    </w:p>
    <w:p w:rsidR="00A462F2" w:rsidRDefault="00A462F2" w:rsidP="00A462F2">
      <w:pPr>
        <w:widowControl w:val="0"/>
        <w:suppressAutoHyphens/>
        <w:autoSpaceDE w:val="0"/>
        <w:spacing w:after="120"/>
        <w:rPr>
          <w:sz w:val="20"/>
          <w:lang w:eastAsia="ar-SA"/>
        </w:rPr>
      </w:pPr>
    </w:p>
    <w:p w:rsidR="00A462F2" w:rsidRDefault="00A462F2" w:rsidP="00A462F2">
      <w:pPr>
        <w:widowControl w:val="0"/>
        <w:suppressAutoHyphens/>
        <w:autoSpaceDE w:val="0"/>
        <w:spacing w:after="120"/>
        <w:rPr>
          <w:sz w:val="20"/>
          <w:lang w:eastAsia="ar-SA"/>
        </w:rPr>
      </w:pPr>
    </w:p>
    <w:p w:rsidR="00A462F2" w:rsidRDefault="00A462F2" w:rsidP="00A462F2">
      <w:pPr>
        <w:widowControl w:val="0"/>
        <w:suppressAutoHyphens/>
        <w:autoSpaceDE w:val="0"/>
        <w:spacing w:after="120"/>
        <w:rPr>
          <w:sz w:val="20"/>
          <w:lang w:eastAsia="ar-SA"/>
        </w:rPr>
      </w:pPr>
    </w:p>
    <w:p w:rsidR="00A462F2" w:rsidRDefault="00A462F2" w:rsidP="00A462F2">
      <w:pPr>
        <w:widowControl w:val="0"/>
        <w:suppressAutoHyphens/>
        <w:autoSpaceDE w:val="0"/>
        <w:spacing w:after="120"/>
        <w:rPr>
          <w:sz w:val="20"/>
          <w:lang w:eastAsia="ar-SA"/>
        </w:rPr>
      </w:pPr>
    </w:p>
    <w:p w:rsidR="00A462F2" w:rsidRDefault="00A462F2" w:rsidP="00A462F2">
      <w:pPr>
        <w:widowControl w:val="0"/>
        <w:suppressAutoHyphens/>
        <w:autoSpaceDE w:val="0"/>
        <w:spacing w:after="120"/>
        <w:rPr>
          <w:sz w:val="20"/>
          <w:lang w:eastAsia="ar-SA"/>
        </w:rPr>
      </w:pPr>
    </w:p>
    <w:p w:rsidR="00A462F2" w:rsidRDefault="00A462F2" w:rsidP="00A462F2">
      <w:pPr>
        <w:widowControl w:val="0"/>
        <w:suppressAutoHyphens/>
        <w:autoSpaceDE w:val="0"/>
        <w:spacing w:after="120"/>
        <w:rPr>
          <w:sz w:val="20"/>
          <w:lang w:eastAsia="ar-SA"/>
        </w:rPr>
      </w:pPr>
    </w:p>
    <w:p w:rsidR="00A462F2" w:rsidRDefault="00A462F2" w:rsidP="00A462F2">
      <w:pPr>
        <w:widowControl w:val="0"/>
        <w:suppressAutoHyphens/>
        <w:autoSpaceDE w:val="0"/>
        <w:spacing w:after="120"/>
        <w:rPr>
          <w:sz w:val="20"/>
          <w:lang w:eastAsia="ar-SA"/>
        </w:rPr>
      </w:pPr>
    </w:p>
    <w:p w:rsidR="00A462F2" w:rsidRDefault="00A462F2" w:rsidP="00A462F2">
      <w:pPr>
        <w:widowControl w:val="0"/>
        <w:suppressAutoHyphens/>
        <w:autoSpaceDE w:val="0"/>
        <w:spacing w:after="120"/>
        <w:rPr>
          <w:sz w:val="20"/>
          <w:lang w:eastAsia="ar-SA"/>
        </w:rPr>
      </w:pPr>
    </w:p>
    <w:p w:rsidR="00A462F2" w:rsidRDefault="00A462F2" w:rsidP="00A462F2">
      <w:pPr>
        <w:widowControl w:val="0"/>
        <w:suppressAutoHyphens/>
        <w:autoSpaceDE w:val="0"/>
        <w:spacing w:after="120"/>
        <w:rPr>
          <w:sz w:val="20"/>
          <w:lang w:eastAsia="ar-SA"/>
        </w:rPr>
      </w:pPr>
    </w:p>
    <w:p w:rsidR="00A462F2" w:rsidRDefault="00A462F2" w:rsidP="00A462F2">
      <w:pPr>
        <w:widowControl w:val="0"/>
        <w:suppressAutoHyphens/>
        <w:autoSpaceDE w:val="0"/>
        <w:spacing w:after="120"/>
        <w:rPr>
          <w:sz w:val="20"/>
          <w:lang w:eastAsia="ar-SA"/>
        </w:rPr>
      </w:pPr>
    </w:p>
    <w:p w:rsidR="00A462F2" w:rsidRDefault="00A462F2" w:rsidP="00A462F2">
      <w:pPr>
        <w:widowControl w:val="0"/>
        <w:suppressAutoHyphens/>
        <w:autoSpaceDE w:val="0"/>
        <w:spacing w:after="120"/>
        <w:rPr>
          <w:sz w:val="20"/>
          <w:lang w:eastAsia="ar-SA"/>
        </w:rPr>
      </w:pPr>
    </w:p>
    <w:p w:rsidR="00A462F2" w:rsidRDefault="00A462F2" w:rsidP="00A462F2">
      <w:pPr>
        <w:widowControl w:val="0"/>
        <w:suppressAutoHyphens/>
        <w:autoSpaceDE w:val="0"/>
        <w:spacing w:after="120"/>
        <w:rPr>
          <w:sz w:val="20"/>
          <w:lang w:eastAsia="ar-SA"/>
        </w:rPr>
      </w:pPr>
    </w:p>
    <w:p w:rsidR="00A462F2" w:rsidRDefault="00A462F2" w:rsidP="00A462F2">
      <w:pPr>
        <w:widowControl w:val="0"/>
        <w:suppressAutoHyphens/>
        <w:autoSpaceDE w:val="0"/>
        <w:spacing w:after="120"/>
        <w:rPr>
          <w:sz w:val="20"/>
          <w:lang w:eastAsia="ar-SA"/>
        </w:rPr>
      </w:pPr>
    </w:p>
    <w:p w:rsidR="00A462F2" w:rsidRDefault="00A462F2" w:rsidP="008C351F">
      <w:pPr>
        <w:pStyle w:val="ae"/>
        <w:rPr>
          <w:rFonts w:ascii="Times New Roman" w:hAnsi="Times New Roman" w:cs="Times New Roman"/>
          <w:sz w:val="20"/>
          <w:szCs w:val="20"/>
        </w:rPr>
        <w:sectPr w:rsidR="00A462F2" w:rsidSect="00A462F2">
          <w:pgSz w:w="11906" w:h="16838"/>
          <w:pgMar w:top="1134" w:right="567" w:bottom="1134" w:left="1701" w:header="709" w:footer="709" w:gutter="0"/>
          <w:cols w:space="708"/>
          <w:docGrid w:linePitch="360"/>
        </w:sectPr>
      </w:pPr>
    </w:p>
    <w:p w:rsidR="00A80782" w:rsidRPr="00F91979" w:rsidRDefault="00A80782" w:rsidP="00C250E9">
      <w:pPr>
        <w:pStyle w:val="ae"/>
        <w:ind w:left="10206"/>
        <w:rPr>
          <w:rFonts w:ascii="Times New Roman" w:hAnsi="Times New Roman" w:cs="Times New Roman"/>
          <w:sz w:val="20"/>
          <w:szCs w:val="20"/>
        </w:rPr>
      </w:pPr>
      <w:r w:rsidRPr="00F91979">
        <w:rPr>
          <w:rFonts w:ascii="Times New Roman" w:hAnsi="Times New Roman" w:cs="Times New Roman"/>
          <w:sz w:val="20"/>
          <w:szCs w:val="20"/>
        </w:rPr>
        <w:lastRenderedPageBreak/>
        <w:t xml:space="preserve">Приложение N </w:t>
      </w:r>
      <w:r>
        <w:rPr>
          <w:rFonts w:ascii="Times New Roman" w:hAnsi="Times New Roman" w:cs="Times New Roman"/>
          <w:sz w:val="20"/>
          <w:szCs w:val="20"/>
        </w:rPr>
        <w:t>3</w:t>
      </w:r>
    </w:p>
    <w:p w:rsidR="00A80782" w:rsidRPr="00F91979" w:rsidRDefault="00A80782" w:rsidP="00C250E9">
      <w:pPr>
        <w:pStyle w:val="ae"/>
        <w:ind w:left="10206"/>
        <w:rPr>
          <w:rFonts w:ascii="Times New Roman" w:hAnsi="Times New Roman" w:cs="Times New Roman"/>
          <w:sz w:val="20"/>
          <w:szCs w:val="20"/>
        </w:rPr>
      </w:pPr>
      <w:r w:rsidRPr="00F91979">
        <w:rPr>
          <w:rFonts w:ascii="Times New Roman" w:hAnsi="Times New Roman" w:cs="Times New Roman"/>
          <w:sz w:val="20"/>
          <w:szCs w:val="20"/>
        </w:rPr>
        <w:t>к Порядку</w:t>
      </w:r>
      <w:r w:rsidR="00C250E9">
        <w:rPr>
          <w:rFonts w:ascii="Times New Roman" w:hAnsi="Times New Roman" w:cs="Times New Roman"/>
          <w:sz w:val="20"/>
          <w:szCs w:val="20"/>
        </w:rPr>
        <w:t xml:space="preserve"> </w:t>
      </w:r>
      <w:r w:rsidRPr="00F91979">
        <w:rPr>
          <w:rFonts w:ascii="Times New Roman" w:hAnsi="Times New Roman" w:cs="Times New Roman"/>
          <w:sz w:val="20"/>
          <w:szCs w:val="20"/>
        </w:rPr>
        <w:t>организации и проведения</w:t>
      </w:r>
    </w:p>
    <w:p w:rsidR="00A80782" w:rsidRPr="00F91979" w:rsidRDefault="00A80782" w:rsidP="00C250E9">
      <w:pPr>
        <w:pStyle w:val="ae"/>
        <w:ind w:left="10206"/>
        <w:rPr>
          <w:rFonts w:ascii="Times New Roman" w:hAnsi="Times New Roman" w:cs="Times New Roman"/>
          <w:sz w:val="20"/>
          <w:szCs w:val="20"/>
        </w:rPr>
      </w:pPr>
      <w:r w:rsidRPr="00F91979">
        <w:rPr>
          <w:rFonts w:ascii="Times New Roman" w:hAnsi="Times New Roman" w:cs="Times New Roman"/>
          <w:sz w:val="20"/>
          <w:szCs w:val="20"/>
        </w:rPr>
        <w:t>культурных и досуговых мероприятий</w:t>
      </w:r>
    </w:p>
    <w:p w:rsidR="00A80782" w:rsidRPr="00F91979" w:rsidRDefault="00A80782" w:rsidP="00C250E9">
      <w:pPr>
        <w:pStyle w:val="ae"/>
        <w:ind w:left="10206"/>
        <w:rPr>
          <w:rFonts w:ascii="Times New Roman" w:hAnsi="Times New Roman" w:cs="Times New Roman"/>
          <w:sz w:val="20"/>
          <w:szCs w:val="20"/>
        </w:rPr>
      </w:pPr>
      <w:r w:rsidRPr="00F91979">
        <w:rPr>
          <w:rFonts w:ascii="Times New Roman" w:hAnsi="Times New Roman" w:cs="Times New Roman"/>
          <w:sz w:val="20"/>
          <w:szCs w:val="20"/>
        </w:rPr>
        <w:t xml:space="preserve">на территории Соликамского </w:t>
      </w:r>
    </w:p>
    <w:p w:rsidR="00A80782" w:rsidRDefault="00A80782" w:rsidP="00C250E9">
      <w:pPr>
        <w:pStyle w:val="ae"/>
        <w:ind w:left="10206"/>
        <w:rPr>
          <w:rFonts w:ascii="Times New Roman" w:hAnsi="Times New Roman" w:cs="Times New Roman"/>
          <w:sz w:val="20"/>
          <w:szCs w:val="20"/>
        </w:rPr>
      </w:pPr>
      <w:r w:rsidRPr="00F91979">
        <w:rPr>
          <w:rFonts w:ascii="Times New Roman" w:hAnsi="Times New Roman" w:cs="Times New Roman"/>
          <w:sz w:val="20"/>
          <w:szCs w:val="20"/>
        </w:rPr>
        <w:t>городского округа</w:t>
      </w:r>
    </w:p>
    <w:p w:rsidR="00A80782" w:rsidRDefault="00A462F2" w:rsidP="00A80782">
      <w:pPr>
        <w:pStyle w:val="ae"/>
        <w:rPr>
          <w:rFonts w:ascii="Times New Roman" w:hAnsi="Times New Roman" w:cs="Times New Roman"/>
          <w:sz w:val="20"/>
          <w:szCs w:val="20"/>
        </w:rPr>
      </w:pPr>
      <w:r>
        <w:rPr>
          <w:rFonts w:ascii="Times New Roman" w:hAnsi="Times New Roman" w:cs="Times New Roman"/>
          <w:sz w:val="20"/>
          <w:szCs w:val="20"/>
        </w:rPr>
        <w:t xml:space="preserve">                                        </w:t>
      </w:r>
    </w:p>
    <w:p w:rsidR="00A462F2" w:rsidRDefault="00C250E9" w:rsidP="00A80782">
      <w:pPr>
        <w:pStyle w:val="ae"/>
        <w:rPr>
          <w:rFonts w:ascii="Times New Roman" w:hAnsi="Times New Roman" w:cs="Times New Roman"/>
          <w:sz w:val="20"/>
          <w:szCs w:val="20"/>
        </w:rPr>
      </w:pPr>
      <w:r>
        <w:rPr>
          <w:rFonts w:ascii="Times New Roman" w:hAnsi="Times New Roman" w:cs="Times New Roman"/>
          <w:noProof/>
          <w:sz w:val="20"/>
          <w:szCs w:val="20"/>
          <w:lang w:eastAsia="ru-RU"/>
        </w:rPr>
        <w:drawing>
          <wp:anchor distT="0" distB="0" distL="114300" distR="114300" simplePos="0" relativeHeight="251678720" behindDoc="1" locked="0" layoutInCell="1" allowOverlap="1">
            <wp:simplePos x="0" y="0"/>
            <wp:positionH relativeFrom="column">
              <wp:posOffset>861060</wp:posOffset>
            </wp:positionH>
            <wp:positionV relativeFrom="paragraph">
              <wp:posOffset>53340</wp:posOffset>
            </wp:positionV>
            <wp:extent cx="7029450" cy="4876800"/>
            <wp:effectExtent l="19050" t="0" r="0" b="0"/>
            <wp:wrapNone/>
            <wp:docPr id="12" name="Рисунок 1" descr="C:\Users\syumaystruk\Desktop\Снимок произвольной област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yumaystruk\Desktop\Снимок произвольной области.jpg"/>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029450" cy="4876800"/>
                    </a:xfrm>
                    <a:prstGeom prst="rect">
                      <a:avLst/>
                    </a:prstGeom>
                    <a:noFill/>
                    <a:ln>
                      <a:noFill/>
                    </a:ln>
                  </pic:spPr>
                </pic:pic>
              </a:graphicData>
            </a:graphic>
          </wp:anchor>
        </w:drawing>
      </w:r>
      <w:r w:rsidR="00A462F2">
        <w:rPr>
          <w:rFonts w:ascii="Times New Roman" w:hAnsi="Times New Roman" w:cs="Times New Roman"/>
          <w:sz w:val="20"/>
          <w:szCs w:val="20"/>
        </w:rPr>
        <w:t xml:space="preserve">               </w:t>
      </w:r>
    </w:p>
    <w:p w:rsidR="00A80782" w:rsidRDefault="00A80782" w:rsidP="00C250E9">
      <w:pPr>
        <w:spacing w:line="240" w:lineRule="exact"/>
        <w:ind w:right="-7"/>
        <w:sectPr w:rsidR="00A80782" w:rsidSect="00A80782">
          <w:pgSz w:w="16838" w:h="11906" w:orient="landscape"/>
          <w:pgMar w:top="1701" w:right="1134" w:bottom="567" w:left="1134" w:header="709" w:footer="709" w:gutter="0"/>
          <w:cols w:space="708"/>
          <w:docGrid w:linePitch="360"/>
        </w:sectPr>
      </w:pPr>
    </w:p>
    <w:p w:rsidR="00B41B56" w:rsidRPr="00B41B56" w:rsidRDefault="00B41B56" w:rsidP="00B41B56">
      <w:pPr>
        <w:pStyle w:val="aff4"/>
        <w:spacing w:after="0"/>
        <w:ind w:left="5664" w:firstLine="6"/>
        <w:rPr>
          <w:b w:val="0"/>
        </w:rPr>
      </w:pPr>
      <w:r w:rsidRPr="00B41B56">
        <w:rPr>
          <w:b w:val="0"/>
        </w:rPr>
        <w:lastRenderedPageBreak/>
        <w:t>Председателю Соликамской городской Думы</w:t>
      </w:r>
    </w:p>
    <w:p w:rsidR="00B41B56" w:rsidRPr="00B41B56" w:rsidRDefault="00B41B56" w:rsidP="00B41B56">
      <w:pPr>
        <w:pStyle w:val="a8"/>
        <w:spacing w:line="240" w:lineRule="exact"/>
        <w:rPr>
          <w:rFonts w:ascii="Times New Roman" w:hAnsi="Times New Roman" w:cs="Times New Roman"/>
          <w:lang w:eastAsia="ru-RU"/>
        </w:rPr>
      </w:pPr>
      <w:r w:rsidRPr="00B41B56">
        <w:rPr>
          <w:rFonts w:ascii="Times New Roman" w:hAnsi="Times New Roman" w:cs="Times New Roman"/>
          <w:lang w:eastAsia="ru-RU"/>
        </w:rPr>
        <w:tab/>
      </w:r>
      <w:r w:rsidRPr="00B41B56">
        <w:rPr>
          <w:rFonts w:ascii="Times New Roman" w:hAnsi="Times New Roman" w:cs="Times New Roman"/>
          <w:lang w:eastAsia="ru-RU"/>
        </w:rPr>
        <w:tab/>
      </w:r>
      <w:r w:rsidRPr="00B41B56">
        <w:rPr>
          <w:rFonts w:ascii="Times New Roman" w:hAnsi="Times New Roman" w:cs="Times New Roman"/>
          <w:lang w:eastAsia="ru-RU"/>
        </w:rPr>
        <w:tab/>
      </w:r>
      <w:r w:rsidRPr="00B41B56">
        <w:rPr>
          <w:rFonts w:ascii="Times New Roman" w:hAnsi="Times New Roman" w:cs="Times New Roman"/>
          <w:lang w:eastAsia="ru-RU"/>
        </w:rPr>
        <w:tab/>
      </w:r>
      <w:r w:rsidRPr="00B41B56">
        <w:rPr>
          <w:rFonts w:ascii="Times New Roman" w:hAnsi="Times New Roman" w:cs="Times New Roman"/>
          <w:lang w:eastAsia="ru-RU"/>
        </w:rPr>
        <w:tab/>
      </w:r>
      <w:r w:rsidRPr="00B41B56">
        <w:rPr>
          <w:rFonts w:ascii="Times New Roman" w:hAnsi="Times New Roman" w:cs="Times New Roman"/>
          <w:lang w:eastAsia="ru-RU"/>
        </w:rPr>
        <w:tab/>
      </w:r>
      <w:r w:rsidRPr="00B41B56">
        <w:rPr>
          <w:rFonts w:ascii="Times New Roman" w:hAnsi="Times New Roman" w:cs="Times New Roman"/>
          <w:lang w:eastAsia="ru-RU"/>
        </w:rPr>
        <w:tab/>
      </w:r>
      <w:r w:rsidRPr="00B41B56">
        <w:rPr>
          <w:rFonts w:ascii="Times New Roman" w:hAnsi="Times New Roman" w:cs="Times New Roman"/>
          <w:lang w:eastAsia="ru-RU"/>
        </w:rPr>
        <w:tab/>
        <w:t>С.В.Якутову</w:t>
      </w:r>
    </w:p>
    <w:p w:rsidR="00B41B56" w:rsidRDefault="00B41B56" w:rsidP="00B41B56">
      <w:pPr>
        <w:pStyle w:val="aff4"/>
        <w:spacing w:after="0"/>
        <w:rPr>
          <w:b w:val="0"/>
        </w:rPr>
      </w:pPr>
    </w:p>
    <w:p w:rsidR="00B41B56" w:rsidRDefault="00B41B56" w:rsidP="00B41B56">
      <w:pPr>
        <w:pStyle w:val="a8"/>
        <w:rPr>
          <w:lang w:eastAsia="ru-RU"/>
        </w:rPr>
      </w:pPr>
    </w:p>
    <w:p w:rsidR="00B41B56" w:rsidRPr="00B41B56" w:rsidRDefault="00B41B56" w:rsidP="00B41B56">
      <w:pPr>
        <w:pStyle w:val="a8"/>
        <w:rPr>
          <w:rFonts w:ascii="Times New Roman" w:hAnsi="Times New Roman" w:cs="Times New Roman"/>
          <w:lang w:eastAsia="ru-RU"/>
        </w:rPr>
      </w:pPr>
      <w:r w:rsidRPr="00B41B56">
        <w:rPr>
          <w:rFonts w:ascii="Times New Roman" w:hAnsi="Times New Roman" w:cs="Times New Roman"/>
          <w:lang w:eastAsia="ru-RU"/>
        </w:rPr>
        <w:t>14.07.2017</w:t>
      </w:r>
      <w:r>
        <w:rPr>
          <w:rFonts w:ascii="Times New Roman" w:hAnsi="Times New Roman" w:cs="Times New Roman"/>
          <w:lang w:eastAsia="ru-RU"/>
        </w:rPr>
        <w:t xml:space="preserve"> № СЭД-026-02-09б-894</w:t>
      </w:r>
    </w:p>
    <w:p w:rsidR="00B41B56" w:rsidRDefault="00B41B56" w:rsidP="00B41B56">
      <w:pPr>
        <w:pStyle w:val="aff4"/>
        <w:spacing w:after="0"/>
      </w:pPr>
    </w:p>
    <w:p w:rsidR="00B41B56" w:rsidRDefault="00541F2E" w:rsidP="00B41B56">
      <w:pPr>
        <w:pStyle w:val="aff4"/>
        <w:spacing w:after="0"/>
      </w:pPr>
      <w:r>
        <w:fldChar w:fldCharType="begin"/>
      </w:r>
      <w:r w:rsidR="00B41B56">
        <w:instrText xml:space="preserve"> DOCPROPERTY  doc_summary  \* MERGEFORMAT </w:instrText>
      </w:r>
      <w:r>
        <w:fldChar w:fldCharType="separate"/>
      </w:r>
      <w:r w:rsidR="00B41B56">
        <w:t xml:space="preserve">О направлении поправок </w:t>
      </w:r>
    </w:p>
    <w:p w:rsidR="00B41B56" w:rsidRDefault="00B41B56" w:rsidP="00B41B56">
      <w:pPr>
        <w:pStyle w:val="aff4"/>
        <w:spacing w:after="0"/>
      </w:pPr>
      <w:r>
        <w:t xml:space="preserve">к проекту решения </w:t>
      </w:r>
    </w:p>
    <w:p w:rsidR="00B41B56" w:rsidRDefault="00B41B56" w:rsidP="00B41B56">
      <w:pPr>
        <w:pStyle w:val="aff4"/>
        <w:spacing w:after="0"/>
      </w:pPr>
      <w:r>
        <w:t>Соликамской городской Думы</w:t>
      </w:r>
      <w:r w:rsidR="00541F2E">
        <w:fldChar w:fldCharType="end"/>
      </w:r>
    </w:p>
    <w:p w:rsidR="00B41B56" w:rsidRDefault="00B41B56" w:rsidP="00B41B56">
      <w:pPr>
        <w:pStyle w:val="a8"/>
        <w:rPr>
          <w:lang w:eastAsia="ru-RU"/>
        </w:rPr>
      </w:pPr>
    </w:p>
    <w:p w:rsidR="00B41B56" w:rsidRDefault="00B41B56" w:rsidP="00B41B56">
      <w:pPr>
        <w:pStyle w:val="a8"/>
        <w:rPr>
          <w:lang w:eastAsia="ru-RU"/>
        </w:rPr>
      </w:pPr>
    </w:p>
    <w:p w:rsidR="00B41B56" w:rsidRPr="005D6DC4" w:rsidRDefault="00B41B56" w:rsidP="00B41B56">
      <w:pPr>
        <w:spacing w:line="360" w:lineRule="exact"/>
        <w:ind w:firstLine="709"/>
        <w:jc w:val="both"/>
        <w:rPr>
          <w:szCs w:val="28"/>
        </w:rPr>
      </w:pPr>
      <w:r w:rsidRPr="005D6DC4">
        <w:rPr>
          <w:szCs w:val="28"/>
        </w:rPr>
        <w:t>В Соликамскую городскую Думу был направлен проект решения Соликамской городской Думы «Об утверждении Порядка обеспечения безопасности при организации и проведении культурных и досуговых мероприятий на территории Соликамского городского округа».</w:t>
      </w:r>
    </w:p>
    <w:p w:rsidR="00B41B56" w:rsidRPr="005D6DC4" w:rsidRDefault="00B41B56" w:rsidP="00B41B56">
      <w:pPr>
        <w:spacing w:line="360" w:lineRule="exact"/>
        <w:ind w:firstLine="709"/>
        <w:jc w:val="both"/>
        <w:rPr>
          <w:szCs w:val="28"/>
        </w:rPr>
      </w:pPr>
      <w:r w:rsidRPr="005D6DC4">
        <w:rPr>
          <w:szCs w:val="28"/>
        </w:rPr>
        <w:t>Проект решения требует внесения следующих поправок.</w:t>
      </w:r>
    </w:p>
    <w:p w:rsidR="00B41B56" w:rsidRPr="005D6DC4" w:rsidRDefault="00B41B56" w:rsidP="00B41B56">
      <w:pPr>
        <w:spacing w:line="360" w:lineRule="exact"/>
        <w:ind w:firstLine="709"/>
        <w:jc w:val="both"/>
        <w:rPr>
          <w:szCs w:val="28"/>
        </w:rPr>
      </w:pPr>
      <w:r w:rsidRPr="005D6DC4">
        <w:rPr>
          <w:szCs w:val="28"/>
        </w:rPr>
        <w:t>Преамбулу проекта решения изложить в следующей редакции:</w:t>
      </w:r>
    </w:p>
    <w:p w:rsidR="00B41B56" w:rsidRPr="005D6DC4" w:rsidRDefault="00B41B56" w:rsidP="00B41B56">
      <w:pPr>
        <w:spacing w:line="360" w:lineRule="exact"/>
        <w:ind w:firstLine="709"/>
        <w:jc w:val="both"/>
        <w:rPr>
          <w:szCs w:val="28"/>
        </w:rPr>
      </w:pPr>
      <w:r>
        <w:rPr>
          <w:szCs w:val="28"/>
        </w:rPr>
        <w:t xml:space="preserve">1. </w:t>
      </w:r>
      <w:r w:rsidRPr="005D6DC4">
        <w:rPr>
          <w:szCs w:val="28"/>
        </w:rPr>
        <w:t>«В соответствии с Федеральным законом от 06.10.2003 № 131-ФЗ «Об общих принципах организации местного самоуправления в Российской Федерации», статьей 23 Устава Соликамского городского округа».</w:t>
      </w:r>
    </w:p>
    <w:p w:rsidR="00B41B56" w:rsidRDefault="00B41B56" w:rsidP="00B41B56">
      <w:pPr>
        <w:spacing w:line="360" w:lineRule="exact"/>
        <w:ind w:firstLine="709"/>
        <w:jc w:val="both"/>
        <w:rPr>
          <w:szCs w:val="28"/>
        </w:rPr>
      </w:pPr>
      <w:r>
        <w:rPr>
          <w:szCs w:val="28"/>
        </w:rPr>
        <w:t>2. Абзац второй п</w:t>
      </w:r>
      <w:r w:rsidRPr="005D6DC4">
        <w:rPr>
          <w:szCs w:val="28"/>
        </w:rPr>
        <w:t>ункт</w:t>
      </w:r>
      <w:r>
        <w:rPr>
          <w:szCs w:val="28"/>
        </w:rPr>
        <w:t>а</w:t>
      </w:r>
      <w:r w:rsidRPr="005D6DC4">
        <w:rPr>
          <w:szCs w:val="28"/>
        </w:rPr>
        <w:t xml:space="preserve"> 1.3. </w:t>
      </w:r>
      <w:r>
        <w:rPr>
          <w:szCs w:val="28"/>
        </w:rPr>
        <w:t>изложить в следующей редакции</w:t>
      </w:r>
      <w:r w:rsidRPr="005D6DC4">
        <w:rPr>
          <w:szCs w:val="28"/>
        </w:rPr>
        <w:t>:</w:t>
      </w:r>
    </w:p>
    <w:p w:rsidR="00B41B56" w:rsidRPr="005D6DC4" w:rsidRDefault="00B41B56" w:rsidP="00B41B56">
      <w:pPr>
        <w:spacing w:line="360" w:lineRule="exact"/>
        <w:ind w:firstLine="709"/>
        <w:jc w:val="both"/>
        <w:rPr>
          <w:szCs w:val="28"/>
        </w:rPr>
      </w:pPr>
      <w:r w:rsidRPr="00803C2C">
        <w:rPr>
          <w:szCs w:val="28"/>
        </w:rPr>
        <w:t>«наиболее крупное общегородское массовое мероприятие – общегородское массовое мероприятие с количеством участвующих в нем людей более 500 человек».</w:t>
      </w:r>
    </w:p>
    <w:p w:rsidR="00B41B56" w:rsidRDefault="00B41B56" w:rsidP="00B41B56">
      <w:pPr>
        <w:spacing w:line="360" w:lineRule="exact"/>
        <w:ind w:firstLine="709"/>
        <w:jc w:val="both"/>
        <w:rPr>
          <w:szCs w:val="28"/>
        </w:rPr>
      </w:pPr>
      <w:r>
        <w:rPr>
          <w:szCs w:val="28"/>
        </w:rPr>
        <w:t>3. Пункт 1.3. дополнить абзацем следующего содержания:</w:t>
      </w:r>
    </w:p>
    <w:p w:rsidR="00B41B56" w:rsidRPr="005D6DC4" w:rsidRDefault="00B41B56" w:rsidP="00B41B56">
      <w:pPr>
        <w:spacing w:line="360" w:lineRule="exact"/>
        <w:ind w:firstLine="709"/>
        <w:jc w:val="both"/>
        <w:rPr>
          <w:szCs w:val="28"/>
        </w:rPr>
      </w:pPr>
      <w:r w:rsidRPr="005D6DC4">
        <w:rPr>
          <w:szCs w:val="28"/>
        </w:rPr>
        <w:t>«общегородское массовое мероприятие – массовое мероприятие, организованное органами местного самоуправления на объекте проведения мероприятия, находящемся в муниципальной собственности</w:t>
      </w:r>
      <w:r>
        <w:rPr>
          <w:szCs w:val="28"/>
        </w:rPr>
        <w:t>,</w:t>
      </w:r>
      <w:r w:rsidRPr="005D6DC4">
        <w:rPr>
          <w:szCs w:val="28"/>
        </w:rPr>
        <w:t xml:space="preserve"> </w:t>
      </w:r>
      <w:r>
        <w:rPr>
          <w:szCs w:val="28"/>
        </w:rPr>
        <w:t>в том числе</w:t>
      </w:r>
      <w:r w:rsidRPr="005D6DC4">
        <w:rPr>
          <w:szCs w:val="28"/>
        </w:rPr>
        <w:t xml:space="preserve"> </w:t>
      </w:r>
      <w:r>
        <w:rPr>
          <w:szCs w:val="28"/>
        </w:rPr>
        <w:t xml:space="preserve">на земельном участке, </w:t>
      </w:r>
      <w:r w:rsidRPr="00803C2C">
        <w:rPr>
          <w:szCs w:val="28"/>
        </w:rPr>
        <w:t xml:space="preserve">находящемся в муниципальной собственности </w:t>
      </w:r>
      <w:r>
        <w:rPr>
          <w:szCs w:val="28"/>
        </w:rPr>
        <w:t xml:space="preserve">или </w:t>
      </w:r>
      <w:r w:rsidRPr="005D6DC4">
        <w:rPr>
          <w:szCs w:val="28"/>
        </w:rPr>
        <w:t>право собственности на который не разграничено, участие в котором может принимать неопределенный круг лиц».</w:t>
      </w:r>
    </w:p>
    <w:p w:rsidR="00B41B56" w:rsidRPr="005D6DC4" w:rsidRDefault="00B41B56" w:rsidP="00B41B56">
      <w:pPr>
        <w:spacing w:line="360" w:lineRule="exact"/>
        <w:ind w:firstLine="709"/>
        <w:jc w:val="both"/>
        <w:rPr>
          <w:szCs w:val="28"/>
        </w:rPr>
      </w:pPr>
      <w:r>
        <w:rPr>
          <w:szCs w:val="28"/>
        </w:rPr>
        <w:t xml:space="preserve">4. </w:t>
      </w:r>
      <w:r w:rsidRPr="005D6DC4">
        <w:rPr>
          <w:szCs w:val="28"/>
        </w:rPr>
        <w:t xml:space="preserve">Наименование раздела </w:t>
      </w:r>
      <w:r w:rsidRPr="005D6DC4">
        <w:rPr>
          <w:szCs w:val="28"/>
          <w:lang w:val="en-US"/>
        </w:rPr>
        <w:t>II</w:t>
      </w:r>
      <w:r w:rsidRPr="005D6DC4">
        <w:rPr>
          <w:szCs w:val="28"/>
        </w:rPr>
        <w:t xml:space="preserve"> изложить в следующей редакции:</w:t>
      </w:r>
    </w:p>
    <w:p w:rsidR="00B41B56" w:rsidRPr="005D6DC4" w:rsidRDefault="00B41B56" w:rsidP="00B41B56">
      <w:pPr>
        <w:spacing w:line="360" w:lineRule="exact"/>
        <w:ind w:firstLine="709"/>
        <w:jc w:val="both"/>
        <w:rPr>
          <w:szCs w:val="28"/>
        </w:rPr>
      </w:pPr>
      <w:r w:rsidRPr="005D6DC4">
        <w:rPr>
          <w:szCs w:val="28"/>
        </w:rPr>
        <w:t>«Порядок проведения общегородских массовых мероприятий, наиболее крупных общегородских массовых мероприятий, организаторами которых являются структурные подразделениями и отраслевые (функциональные) органы администрации города Соликамска, бюджетные и автономные учреждения культуры, образования и спорта».</w:t>
      </w:r>
    </w:p>
    <w:p w:rsidR="00B41B56" w:rsidRPr="005D6DC4" w:rsidRDefault="00B41B56" w:rsidP="00B41B56">
      <w:pPr>
        <w:spacing w:line="360" w:lineRule="exact"/>
        <w:ind w:firstLine="709"/>
        <w:jc w:val="both"/>
        <w:rPr>
          <w:szCs w:val="28"/>
        </w:rPr>
      </w:pPr>
      <w:r>
        <w:rPr>
          <w:szCs w:val="28"/>
        </w:rPr>
        <w:t xml:space="preserve">5. </w:t>
      </w:r>
      <w:r w:rsidRPr="005D6DC4">
        <w:rPr>
          <w:szCs w:val="28"/>
        </w:rPr>
        <w:t>В пункте 2.1. перед словами «массовых мероприятий» добавить слово «общегородских».</w:t>
      </w:r>
    </w:p>
    <w:p w:rsidR="00B41B56" w:rsidRPr="005D6DC4" w:rsidRDefault="00B41B56" w:rsidP="00B41B56">
      <w:pPr>
        <w:spacing w:line="360" w:lineRule="exact"/>
        <w:ind w:firstLine="709"/>
        <w:jc w:val="both"/>
        <w:rPr>
          <w:szCs w:val="28"/>
        </w:rPr>
      </w:pPr>
      <w:r>
        <w:rPr>
          <w:szCs w:val="28"/>
        </w:rPr>
        <w:t xml:space="preserve">6. </w:t>
      </w:r>
      <w:r w:rsidRPr="005D6DC4">
        <w:rPr>
          <w:szCs w:val="28"/>
        </w:rPr>
        <w:t>В пункте 2.2. слова «крупному массовому мероприятию» заменить слова</w:t>
      </w:r>
      <w:r>
        <w:rPr>
          <w:szCs w:val="28"/>
        </w:rPr>
        <w:t>ми</w:t>
      </w:r>
      <w:r w:rsidRPr="005D6DC4">
        <w:rPr>
          <w:szCs w:val="28"/>
        </w:rPr>
        <w:t xml:space="preserve"> «крупному общегородскому массовому мероприятию».</w:t>
      </w:r>
    </w:p>
    <w:p w:rsidR="00B41B56" w:rsidRPr="005D6DC4" w:rsidRDefault="00B41B56" w:rsidP="00B41B56">
      <w:pPr>
        <w:spacing w:line="360" w:lineRule="exact"/>
        <w:ind w:firstLine="709"/>
        <w:jc w:val="both"/>
        <w:rPr>
          <w:szCs w:val="28"/>
        </w:rPr>
      </w:pPr>
      <w:r>
        <w:rPr>
          <w:szCs w:val="28"/>
        </w:rPr>
        <w:lastRenderedPageBreak/>
        <w:t xml:space="preserve">7. </w:t>
      </w:r>
      <w:r w:rsidRPr="005D6DC4">
        <w:rPr>
          <w:szCs w:val="28"/>
        </w:rPr>
        <w:t>В пункте 2.3.2. слова «заместителем главы администрации города по безопасности» заменить слова</w:t>
      </w:r>
      <w:r>
        <w:rPr>
          <w:szCs w:val="28"/>
        </w:rPr>
        <w:t>ми</w:t>
      </w:r>
      <w:r w:rsidRPr="005D6DC4">
        <w:rPr>
          <w:szCs w:val="28"/>
        </w:rPr>
        <w:t xml:space="preserve"> «заместителем главы администрации города курирующим направление безопасности».</w:t>
      </w:r>
    </w:p>
    <w:p w:rsidR="00B41B56" w:rsidRPr="005D6DC4" w:rsidRDefault="00B41B56" w:rsidP="00B41B56">
      <w:pPr>
        <w:spacing w:line="360" w:lineRule="exact"/>
        <w:ind w:firstLine="709"/>
        <w:jc w:val="both"/>
        <w:rPr>
          <w:szCs w:val="28"/>
        </w:rPr>
      </w:pPr>
      <w:r>
        <w:rPr>
          <w:szCs w:val="28"/>
        </w:rPr>
        <w:t xml:space="preserve">8. </w:t>
      </w:r>
      <w:r w:rsidRPr="005D6DC4">
        <w:rPr>
          <w:szCs w:val="28"/>
        </w:rPr>
        <w:t>В пункте 2.3.3. перед словами «до его начала» добавить слова «за сутки».</w:t>
      </w:r>
    </w:p>
    <w:p w:rsidR="00B41B56" w:rsidRPr="005D6DC4" w:rsidRDefault="00B41B56" w:rsidP="00B41B56">
      <w:pPr>
        <w:spacing w:line="360" w:lineRule="exact"/>
        <w:ind w:firstLine="709"/>
        <w:jc w:val="both"/>
        <w:rPr>
          <w:szCs w:val="28"/>
        </w:rPr>
      </w:pPr>
      <w:r>
        <w:rPr>
          <w:szCs w:val="28"/>
        </w:rPr>
        <w:t xml:space="preserve">9. </w:t>
      </w:r>
      <w:r w:rsidRPr="005D6DC4">
        <w:rPr>
          <w:szCs w:val="28"/>
        </w:rPr>
        <w:t>Пункт 2.3.4. дополнить абзацем следующего содержания:</w:t>
      </w:r>
    </w:p>
    <w:p w:rsidR="00B41B56" w:rsidRPr="005D6DC4" w:rsidRDefault="00B41B56" w:rsidP="00B41B56">
      <w:pPr>
        <w:spacing w:line="360" w:lineRule="exact"/>
        <w:ind w:firstLine="709"/>
        <w:jc w:val="both"/>
        <w:rPr>
          <w:szCs w:val="28"/>
        </w:rPr>
      </w:pPr>
      <w:r w:rsidRPr="005D6DC4">
        <w:rPr>
          <w:szCs w:val="28"/>
        </w:rPr>
        <w:t>«В случа</w:t>
      </w:r>
      <w:r>
        <w:rPr>
          <w:szCs w:val="28"/>
        </w:rPr>
        <w:t>е</w:t>
      </w:r>
      <w:r w:rsidRPr="005D6DC4">
        <w:rPr>
          <w:szCs w:val="28"/>
        </w:rPr>
        <w:t>, если за 2 дня до начала проведения массового мероприятия, собственник (владелец) транспортного средства не установлен или не уведомлен о необходимости освобождения места проведения  массового мероприятия от транспортного средства, или транспортное средство продолжает находиться в месте проведения  массового мероприятия, должностное лицо Управления муниципального контроля обращается в дежурную часть МО МВД России «Соликамский» с сообщением о таком транспортном средстве для проведения необходимых проверочных мероприятий и осуществления мер в рамках антитеррористической защищенности участников массового мероприятия».</w:t>
      </w:r>
    </w:p>
    <w:p w:rsidR="00B41B56" w:rsidRDefault="00B41B56" w:rsidP="00B41B56">
      <w:pPr>
        <w:spacing w:line="360" w:lineRule="exact"/>
        <w:ind w:firstLine="709"/>
        <w:jc w:val="both"/>
        <w:rPr>
          <w:szCs w:val="28"/>
        </w:rPr>
      </w:pPr>
      <w:r>
        <w:rPr>
          <w:szCs w:val="28"/>
        </w:rPr>
        <w:t xml:space="preserve">10. Абзац первый </w:t>
      </w:r>
      <w:r w:rsidRPr="005D6DC4">
        <w:rPr>
          <w:szCs w:val="28"/>
        </w:rPr>
        <w:t>пункт</w:t>
      </w:r>
      <w:r>
        <w:rPr>
          <w:szCs w:val="28"/>
        </w:rPr>
        <w:t>а</w:t>
      </w:r>
      <w:r w:rsidRPr="005D6DC4">
        <w:rPr>
          <w:szCs w:val="28"/>
        </w:rPr>
        <w:t xml:space="preserve"> 3.1. </w:t>
      </w:r>
      <w:r>
        <w:rPr>
          <w:szCs w:val="28"/>
        </w:rPr>
        <w:t>изложить в следующей редакции:</w:t>
      </w:r>
    </w:p>
    <w:p w:rsidR="00B41B56" w:rsidRDefault="00B41B56" w:rsidP="00B41B56">
      <w:pPr>
        <w:spacing w:line="360" w:lineRule="exact"/>
        <w:ind w:firstLine="709"/>
        <w:jc w:val="both"/>
        <w:rPr>
          <w:szCs w:val="28"/>
        </w:rPr>
      </w:pPr>
      <w:r>
        <w:rPr>
          <w:szCs w:val="28"/>
        </w:rPr>
        <w:t>«</w:t>
      </w:r>
      <w:r w:rsidRPr="00803C2C">
        <w:rPr>
          <w:szCs w:val="28"/>
        </w:rPr>
        <w:t xml:space="preserve">Массовые мероприятия на </w:t>
      </w:r>
      <w:r w:rsidRPr="007B17E9">
        <w:rPr>
          <w:szCs w:val="28"/>
        </w:rPr>
        <w:t>объект</w:t>
      </w:r>
      <w:r>
        <w:rPr>
          <w:szCs w:val="28"/>
        </w:rPr>
        <w:t>е</w:t>
      </w:r>
      <w:r w:rsidRPr="007B17E9">
        <w:rPr>
          <w:szCs w:val="28"/>
        </w:rPr>
        <w:t xml:space="preserve"> проведения мероприятия, находящемся в муниципальной собственности, в том числе на земельном участке, находящемся в муниципальной собственности или право собственности на который не разграничено</w:t>
      </w:r>
      <w:r>
        <w:rPr>
          <w:szCs w:val="28"/>
        </w:rPr>
        <w:t>,</w:t>
      </w:r>
      <w:r w:rsidRPr="00803C2C">
        <w:rPr>
          <w:szCs w:val="28"/>
        </w:rPr>
        <w:t xml:space="preserve"> инициаторами и организаторами которых выступают не уполномоченные органами местного самоуправления Соликамского городского округа предприятия, учреждения, некоммерческие организации, фонды и иные юридические лица, индивидуальные предприниматели, физические лица (далее - Организаторы), проводятся такими Организаторами самостоятельно в соответствии с настоящим Порядком</w:t>
      </w:r>
      <w:r>
        <w:rPr>
          <w:szCs w:val="28"/>
        </w:rPr>
        <w:t>»</w:t>
      </w:r>
      <w:r w:rsidRPr="00803C2C">
        <w:rPr>
          <w:szCs w:val="28"/>
        </w:rPr>
        <w:t>.</w:t>
      </w:r>
    </w:p>
    <w:p w:rsidR="00B41B56" w:rsidRPr="005D6DC4" w:rsidRDefault="00B41B56" w:rsidP="00B41B56">
      <w:pPr>
        <w:spacing w:line="360" w:lineRule="exact"/>
        <w:ind w:firstLine="709"/>
        <w:jc w:val="both"/>
        <w:rPr>
          <w:szCs w:val="28"/>
        </w:rPr>
      </w:pPr>
      <w:r>
        <w:rPr>
          <w:szCs w:val="28"/>
        </w:rPr>
        <w:t>11. Абзац первый п</w:t>
      </w:r>
      <w:r w:rsidRPr="005D6DC4">
        <w:rPr>
          <w:szCs w:val="28"/>
        </w:rPr>
        <w:t>ункт</w:t>
      </w:r>
      <w:r>
        <w:rPr>
          <w:szCs w:val="28"/>
        </w:rPr>
        <w:t>а</w:t>
      </w:r>
      <w:r w:rsidRPr="005D6DC4">
        <w:rPr>
          <w:szCs w:val="28"/>
        </w:rPr>
        <w:t xml:space="preserve"> 3.1.1. изложить в следующей редакции:</w:t>
      </w:r>
    </w:p>
    <w:p w:rsidR="00B41B56" w:rsidRPr="005D6DC4" w:rsidRDefault="00B41B56" w:rsidP="00B41B56">
      <w:pPr>
        <w:spacing w:line="360" w:lineRule="exact"/>
        <w:ind w:firstLine="709"/>
        <w:jc w:val="both"/>
        <w:rPr>
          <w:szCs w:val="28"/>
        </w:rPr>
      </w:pPr>
      <w:r w:rsidRPr="005D6DC4">
        <w:rPr>
          <w:szCs w:val="28"/>
        </w:rPr>
        <w:t>«Для проведения массового мероприятия Организатор в срок не позднее 30 рабочих дней до дня его проведения представляет в общий отдел администрации города Соликамска письменное заявление по установленной форме (приложение № 1). Организатор через общий отдел администрации города Соликамска может получить информацию о структурном подразделении и (или) отраслевом (функциональном) органе администрации города Соликамска, которым организована процедура рассмотрения и согласования заявления, а в соответствующем структурном подразделении и (или) отраслевом (функциональном) органе администрации города Соликамска – информацию о процессе его рассмотрения и согласования».</w:t>
      </w:r>
    </w:p>
    <w:p w:rsidR="00B41B56" w:rsidRDefault="00B41B56" w:rsidP="00B41B56">
      <w:pPr>
        <w:spacing w:line="360" w:lineRule="exact"/>
        <w:ind w:firstLine="709"/>
        <w:jc w:val="both"/>
        <w:rPr>
          <w:szCs w:val="28"/>
        </w:rPr>
      </w:pPr>
      <w:r>
        <w:rPr>
          <w:szCs w:val="28"/>
        </w:rPr>
        <w:t xml:space="preserve">12. </w:t>
      </w:r>
      <w:r w:rsidRPr="005D6DC4">
        <w:rPr>
          <w:szCs w:val="28"/>
        </w:rPr>
        <w:t xml:space="preserve">В пункте 3.1.5. слова «на земельных участках, находящихся в муниципальной собственности, право собственности на которые не разграничено, в объектах проведения, находящихся в муниципальной </w:t>
      </w:r>
      <w:r w:rsidRPr="005D6DC4">
        <w:rPr>
          <w:szCs w:val="28"/>
        </w:rPr>
        <w:lastRenderedPageBreak/>
        <w:t>собственности» заменить слова</w:t>
      </w:r>
      <w:r>
        <w:rPr>
          <w:szCs w:val="28"/>
        </w:rPr>
        <w:t>ми</w:t>
      </w:r>
      <w:r w:rsidRPr="005D6DC4">
        <w:rPr>
          <w:szCs w:val="28"/>
        </w:rPr>
        <w:t xml:space="preserve"> </w:t>
      </w:r>
      <w:r>
        <w:rPr>
          <w:szCs w:val="28"/>
        </w:rPr>
        <w:t>«</w:t>
      </w:r>
      <w:r w:rsidRPr="007B17E9">
        <w:rPr>
          <w:szCs w:val="28"/>
        </w:rPr>
        <w:t>на объект</w:t>
      </w:r>
      <w:r>
        <w:rPr>
          <w:szCs w:val="28"/>
        </w:rPr>
        <w:t>ах</w:t>
      </w:r>
      <w:r w:rsidRPr="007B17E9">
        <w:rPr>
          <w:szCs w:val="28"/>
        </w:rPr>
        <w:t xml:space="preserve"> проведения мероприяти</w:t>
      </w:r>
      <w:r>
        <w:rPr>
          <w:szCs w:val="28"/>
        </w:rPr>
        <w:t>й</w:t>
      </w:r>
      <w:r w:rsidRPr="007B17E9">
        <w:rPr>
          <w:szCs w:val="28"/>
        </w:rPr>
        <w:t>, находящ</w:t>
      </w:r>
      <w:r>
        <w:rPr>
          <w:szCs w:val="28"/>
        </w:rPr>
        <w:t>их</w:t>
      </w:r>
      <w:r w:rsidRPr="007B17E9">
        <w:rPr>
          <w:szCs w:val="28"/>
        </w:rPr>
        <w:t>ся в муниципальной собственности, в том числе на земельн</w:t>
      </w:r>
      <w:r>
        <w:rPr>
          <w:szCs w:val="28"/>
        </w:rPr>
        <w:t>ых</w:t>
      </w:r>
      <w:r w:rsidRPr="007B17E9">
        <w:rPr>
          <w:szCs w:val="28"/>
        </w:rPr>
        <w:t xml:space="preserve"> участк</w:t>
      </w:r>
      <w:r>
        <w:rPr>
          <w:szCs w:val="28"/>
        </w:rPr>
        <w:t>ах</w:t>
      </w:r>
      <w:r w:rsidRPr="007B17E9">
        <w:rPr>
          <w:szCs w:val="28"/>
        </w:rPr>
        <w:t>, находящ</w:t>
      </w:r>
      <w:r>
        <w:rPr>
          <w:szCs w:val="28"/>
        </w:rPr>
        <w:t>их</w:t>
      </w:r>
      <w:r w:rsidRPr="007B17E9">
        <w:rPr>
          <w:szCs w:val="28"/>
        </w:rPr>
        <w:t>ся в муниципальной собственности или право собственности на которы</w:t>
      </w:r>
      <w:r>
        <w:rPr>
          <w:szCs w:val="28"/>
        </w:rPr>
        <w:t>е</w:t>
      </w:r>
      <w:r w:rsidRPr="007B17E9">
        <w:rPr>
          <w:szCs w:val="28"/>
        </w:rPr>
        <w:t xml:space="preserve"> не разграничено</w:t>
      </w:r>
      <w:r>
        <w:rPr>
          <w:szCs w:val="28"/>
        </w:rPr>
        <w:t>».</w:t>
      </w:r>
    </w:p>
    <w:p w:rsidR="00B41B56" w:rsidRPr="005D6DC4" w:rsidRDefault="00B41B56" w:rsidP="00B41B56">
      <w:pPr>
        <w:spacing w:line="360" w:lineRule="exact"/>
        <w:ind w:firstLine="709"/>
        <w:jc w:val="both"/>
        <w:rPr>
          <w:szCs w:val="28"/>
        </w:rPr>
      </w:pPr>
      <w:r>
        <w:rPr>
          <w:szCs w:val="28"/>
        </w:rPr>
        <w:t xml:space="preserve">13. </w:t>
      </w:r>
      <w:r w:rsidRPr="005D6DC4">
        <w:rPr>
          <w:szCs w:val="28"/>
        </w:rPr>
        <w:t>В пункте 3.2. слова «на земельных участках и в объектах проведения» заменить на слова «на объектах проведения мероприятия».</w:t>
      </w:r>
    </w:p>
    <w:p w:rsidR="00B41B56" w:rsidRPr="005D6DC4" w:rsidRDefault="00B41B56" w:rsidP="00B41B56">
      <w:pPr>
        <w:spacing w:line="360" w:lineRule="exact"/>
        <w:ind w:firstLine="709"/>
        <w:jc w:val="both"/>
        <w:rPr>
          <w:szCs w:val="28"/>
        </w:rPr>
      </w:pPr>
      <w:r>
        <w:rPr>
          <w:szCs w:val="28"/>
        </w:rPr>
        <w:t xml:space="preserve">14. </w:t>
      </w:r>
      <w:r w:rsidRPr="005D6DC4">
        <w:rPr>
          <w:szCs w:val="28"/>
        </w:rPr>
        <w:t>Пункт 3.2.1. изложить в следующей редакции:</w:t>
      </w:r>
    </w:p>
    <w:p w:rsidR="00B41B56" w:rsidRPr="005D6DC4" w:rsidRDefault="00B41B56" w:rsidP="00B41B56">
      <w:pPr>
        <w:spacing w:line="360" w:lineRule="exact"/>
        <w:ind w:firstLine="709"/>
        <w:jc w:val="both"/>
        <w:rPr>
          <w:szCs w:val="28"/>
        </w:rPr>
      </w:pPr>
      <w:r w:rsidRPr="005D6DC4">
        <w:rPr>
          <w:szCs w:val="28"/>
        </w:rPr>
        <w:t>«</w:t>
      </w:r>
      <w:r>
        <w:rPr>
          <w:szCs w:val="28"/>
        </w:rPr>
        <w:t xml:space="preserve">3.2.1. </w:t>
      </w:r>
      <w:r w:rsidRPr="005D6DC4">
        <w:rPr>
          <w:szCs w:val="28"/>
        </w:rPr>
        <w:t>Для проведения массового мероприятия Организатор в срок не позднее 30 дней до дня его проведения согласовывает его проведение со следующими заинтересованными сторонами:</w:t>
      </w:r>
    </w:p>
    <w:p w:rsidR="00B41B56" w:rsidRPr="005D6DC4" w:rsidRDefault="00B41B56" w:rsidP="00B41B56">
      <w:pPr>
        <w:spacing w:line="360" w:lineRule="exact"/>
        <w:ind w:firstLine="709"/>
        <w:jc w:val="both"/>
        <w:rPr>
          <w:szCs w:val="28"/>
        </w:rPr>
      </w:pPr>
      <w:r w:rsidRPr="005D6DC4">
        <w:rPr>
          <w:szCs w:val="28"/>
        </w:rPr>
        <w:t>в МО МВД России «Соликамский»,</w:t>
      </w:r>
    </w:p>
    <w:p w:rsidR="00B41B56" w:rsidRPr="005D6DC4" w:rsidRDefault="00B41B56" w:rsidP="00B41B56">
      <w:pPr>
        <w:spacing w:line="360" w:lineRule="exact"/>
        <w:ind w:firstLine="709"/>
        <w:jc w:val="both"/>
        <w:rPr>
          <w:szCs w:val="28"/>
        </w:rPr>
      </w:pPr>
      <w:r w:rsidRPr="005D6DC4">
        <w:rPr>
          <w:szCs w:val="28"/>
        </w:rPr>
        <w:t>в Федеральное государственное казенное учреждение 1 отряд федеральной противопожарной службы по Пермскому краю для обеспечения пожарной безопасности,</w:t>
      </w:r>
    </w:p>
    <w:p w:rsidR="00B41B56" w:rsidRPr="005D6DC4" w:rsidRDefault="00B41B56" w:rsidP="00B41B56">
      <w:pPr>
        <w:spacing w:line="360" w:lineRule="exact"/>
        <w:ind w:firstLine="709"/>
        <w:jc w:val="both"/>
        <w:rPr>
          <w:szCs w:val="28"/>
        </w:rPr>
      </w:pPr>
      <w:r w:rsidRPr="005D6DC4">
        <w:rPr>
          <w:szCs w:val="28"/>
        </w:rPr>
        <w:t>в государственное бюджетное учреждение здравоохранения Пермского края «Станция скорой медицинской помощи города Соликамска»,</w:t>
      </w:r>
    </w:p>
    <w:p w:rsidR="00B41B56" w:rsidRPr="005D6DC4" w:rsidRDefault="00B41B56" w:rsidP="00B41B56">
      <w:pPr>
        <w:spacing w:line="360" w:lineRule="exact"/>
        <w:ind w:firstLine="709"/>
        <w:jc w:val="both"/>
        <w:rPr>
          <w:szCs w:val="28"/>
        </w:rPr>
      </w:pPr>
      <w:r w:rsidRPr="005D6DC4">
        <w:rPr>
          <w:szCs w:val="28"/>
        </w:rPr>
        <w:t>лицо, владеющее объектом проведения мероприятия на праве собственности или ином вещном праве».</w:t>
      </w:r>
    </w:p>
    <w:p w:rsidR="00B41B56" w:rsidRPr="005D6DC4" w:rsidRDefault="00B41B56" w:rsidP="00B41B56">
      <w:pPr>
        <w:spacing w:line="360" w:lineRule="exact"/>
        <w:ind w:firstLine="709"/>
        <w:jc w:val="both"/>
        <w:rPr>
          <w:szCs w:val="28"/>
        </w:rPr>
      </w:pPr>
      <w:r>
        <w:rPr>
          <w:szCs w:val="28"/>
        </w:rPr>
        <w:t xml:space="preserve">15. </w:t>
      </w:r>
      <w:r w:rsidRPr="005D6DC4">
        <w:rPr>
          <w:szCs w:val="28"/>
        </w:rPr>
        <w:t>Абзац 8 пункта 4.2. изложить в следующей редакции:</w:t>
      </w:r>
    </w:p>
    <w:p w:rsidR="00B41B56" w:rsidRPr="005D6DC4" w:rsidRDefault="00B41B56" w:rsidP="00B41B56">
      <w:pPr>
        <w:spacing w:line="360" w:lineRule="exact"/>
        <w:ind w:firstLine="709"/>
        <w:jc w:val="both"/>
        <w:rPr>
          <w:szCs w:val="28"/>
        </w:rPr>
      </w:pPr>
      <w:r w:rsidRPr="005D6DC4">
        <w:rPr>
          <w:szCs w:val="28"/>
        </w:rPr>
        <w:t xml:space="preserve">«обеспечивают соблюдение согласованных условий торгового обслуживания участников массового мероприятия, в том числе особые требования к розничной продаже алкогольной продукции оказании услуг общественного питания, а также потреблению (распитию) алкогольной продукции, установленные Федеральным закон от 22.11.1995 </w:t>
      </w:r>
      <w:r w:rsidRPr="005D6DC4">
        <w:rPr>
          <w:szCs w:val="28"/>
          <w:lang w:val="en-US"/>
        </w:rPr>
        <w:t>N</w:t>
      </w:r>
      <w:r w:rsidRPr="005D6DC4">
        <w:rPr>
          <w:szCs w:val="28"/>
        </w:rPr>
        <w:t xml:space="preserve"> 171-ФЗ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w:t>
      </w:r>
    </w:p>
    <w:p w:rsidR="00B41B56" w:rsidRPr="005D6DC4" w:rsidRDefault="00B41B56" w:rsidP="00B41B56">
      <w:pPr>
        <w:spacing w:line="360" w:lineRule="exact"/>
        <w:ind w:firstLine="709"/>
        <w:jc w:val="both"/>
        <w:rPr>
          <w:szCs w:val="28"/>
        </w:rPr>
      </w:pPr>
      <w:r>
        <w:rPr>
          <w:szCs w:val="28"/>
        </w:rPr>
        <w:t xml:space="preserve">16. </w:t>
      </w:r>
      <w:r w:rsidRPr="005D6DC4">
        <w:rPr>
          <w:szCs w:val="28"/>
        </w:rPr>
        <w:t>Абзац 12 пункта 4.3. изложить в следующей редакции:</w:t>
      </w:r>
    </w:p>
    <w:p w:rsidR="00B41B56" w:rsidRPr="005D6DC4" w:rsidRDefault="00B41B56" w:rsidP="00B41B56">
      <w:pPr>
        <w:spacing w:line="360" w:lineRule="exact"/>
        <w:ind w:firstLine="709"/>
        <w:jc w:val="both"/>
        <w:rPr>
          <w:szCs w:val="28"/>
        </w:rPr>
      </w:pPr>
      <w:r w:rsidRPr="005D6DC4">
        <w:rPr>
          <w:szCs w:val="28"/>
        </w:rPr>
        <w:t>«Ответственность за безопасную эксплуатацию используемых ограждений, сцены, рекламно-информационных объектов, праздничного светооформления, мобильных туалетных кабин, контейнеров для мусора и иных объектов, используемых для проведения мероприятия, несет Организатор мероприятия, а в случае наличия соответствующего договора - организации и (или) физические лица, предоставляющие Организатору мероприятия услуги по их установке, монтажу и использованию».</w:t>
      </w:r>
    </w:p>
    <w:p w:rsidR="00B41B56" w:rsidRPr="005D6DC4" w:rsidRDefault="00B41B56" w:rsidP="00B41B56">
      <w:pPr>
        <w:spacing w:line="360" w:lineRule="exact"/>
        <w:ind w:firstLine="709"/>
        <w:jc w:val="both"/>
        <w:rPr>
          <w:szCs w:val="28"/>
        </w:rPr>
      </w:pPr>
      <w:r>
        <w:rPr>
          <w:szCs w:val="28"/>
        </w:rPr>
        <w:t xml:space="preserve">17. </w:t>
      </w:r>
      <w:r w:rsidRPr="005D6DC4">
        <w:rPr>
          <w:szCs w:val="28"/>
        </w:rPr>
        <w:t>Пункт 5.2. изложить в следующе</w:t>
      </w:r>
      <w:r>
        <w:rPr>
          <w:szCs w:val="28"/>
        </w:rPr>
        <w:t>й</w:t>
      </w:r>
      <w:r w:rsidRPr="005D6DC4">
        <w:rPr>
          <w:szCs w:val="28"/>
        </w:rPr>
        <w:t xml:space="preserve"> </w:t>
      </w:r>
      <w:r>
        <w:rPr>
          <w:szCs w:val="28"/>
        </w:rPr>
        <w:t>редакции</w:t>
      </w:r>
      <w:r w:rsidRPr="005D6DC4">
        <w:rPr>
          <w:szCs w:val="28"/>
        </w:rPr>
        <w:t>:</w:t>
      </w:r>
    </w:p>
    <w:p w:rsidR="00B41B56" w:rsidRPr="005D6DC4" w:rsidRDefault="00B41B56" w:rsidP="00B41B56">
      <w:pPr>
        <w:spacing w:line="360" w:lineRule="exact"/>
        <w:ind w:firstLine="709"/>
        <w:jc w:val="both"/>
        <w:rPr>
          <w:szCs w:val="28"/>
        </w:rPr>
      </w:pPr>
      <w:r w:rsidRPr="005D6DC4">
        <w:rPr>
          <w:szCs w:val="28"/>
        </w:rPr>
        <w:t>«</w:t>
      </w:r>
      <w:r>
        <w:rPr>
          <w:szCs w:val="28"/>
        </w:rPr>
        <w:t xml:space="preserve">5.2. </w:t>
      </w:r>
      <w:r w:rsidRPr="005D6DC4">
        <w:rPr>
          <w:szCs w:val="28"/>
        </w:rPr>
        <w:t>Особенности оказания услуг аттракционов по катанию на лошадях (пони) и иных вьючных или верховых животных».</w:t>
      </w:r>
    </w:p>
    <w:p w:rsidR="00B41B56" w:rsidRPr="005D6DC4" w:rsidRDefault="00B41B56" w:rsidP="00B41B56">
      <w:pPr>
        <w:spacing w:line="360" w:lineRule="exact"/>
        <w:ind w:firstLine="709"/>
        <w:jc w:val="both"/>
        <w:rPr>
          <w:szCs w:val="28"/>
        </w:rPr>
      </w:pPr>
      <w:r>
        <w:rPr>
          <w:szCs w:val="28"/>
        </w:rPr>
        <w:t xml:space="preserve">18. </w:t>
      </w:r>
      <w:r w:rsidRPr="005D6DC4">
        <w:rPr>
          <w:szCs w:val="28"/>
        </w:rPr>
        <w:t>Пункт</w:t>
      </w:r>
      <w:r>
        <w:rPr>
          <w:szCs w:val="28"/>
        </w:rPr>
        <w:t>ы</w:t>
      </w:r>
      <w:r w:rsidRPr="005D6DC4">
        <w:rPr>
          <w:szCs w:val="28"/>
        </w:rPr>
        <w:t xml:space="preserve"> 5.2.2.</w:t>
      </w:r>
      <w:r>
        <w:rPr>
          <w:szCs w:val="28"/>
        </w:rPr>
        <w:t xml:space="preserve">-5.2.6. </w:t>
      </w:r>
      <w:r w:rsidRPr="005D6DC4">
        <w:rPr>
          <w:szCs w:val="28"/>
        </w:rPr>
        <w:t xml:space="preserve">изложить </w:t>
      </w:r>
      <w:r>
        <w:rPr>
          <w:szCs w:val="28"/>
        </w:rPr>
        <w:t xml:space="preserve">в </w:t>
      </w:r>
      <w:r w:rsidRPr="005D6DC4">
        <w:rPr>
          <w:szCs w:val="28"/>
        </w:rPr>
        <w:t>следующе</w:t>
      </w:r>
      <w:r>
        <w:rPr>
          <w:szCs w:val="28"/>
        </w:rPr>
        <w:t>й</w:t>
      </w:r>
      <w:r w:rsidRPr="005D6DC4">
        <w:rPr>
          <w:szCs w:val="28"/>
        </w:rPr>
        <w:t xml:space="preserve"> </w:t>
      </w:r>
      <w:r>
        <w:rPr>
          <w:szCs w:val="28"/>
        </w:rPr>
        <w:t>редакции</w:t>
      </w:r>
      <w:r w:rsidRPr="005D6DC4">
        <w:rPr>
          <w:szCs w:val="28"/>
        </w:rPr>
        <w:t>:</w:t>
      </w:r>
    </w:p>
    <w:p w:rsidR="00B41B56" w:rsidRPr="005D6DC4" w:rsidRDefault="00B41B56" w:rsidP="00B41B56">
      <w:pPr>
        <w:spacing w:line="360" w:lineRule="exact"/>
        <w:ind w:firstLine="709"/>
        <w:jc w:val="both"/>
        <w:rPr>
          <w:szCs w:val="28"/>
        </w:rPr>
      </w:pPr>
      <w:r w:rsidRPr="005D6DC4">
        <w:rPr>
          <w:szCs w:val="28"/>
        </w:rPr>
        <w:lastRenderedPageBreak/>
        <w:t>«</w:t>
      </w:r>
      <w:r>
        <w:rPr>
          <w:szCs w:val="28"/>
        </w:rPr>
        <w:t xml:space="preserve">5.2.2. </w:t>
      </w:r>
      <w:r w:rsidRPr="005D6DC4">
        <w:rPr>
          <w:szCs w:val="28"/>
        </w:rPr>
        <w:t>Организаторами услуг могут быть юридические лица и индивидуальные предприниматели, зарегистрированные в установленном законодательством порядке и являющиеся владельцами животного либо имеющие документы, подтверждающие право использования животн</w:t>
      </w:r>
      <w:r>
        <w:rPr>
          <w:szCs w:val="28"/>
        </w:rPr>
        <w:t>ых в целях катания на них людей</w:t>
      </w:r>
      <w:r w:rsidRPr="005D6DC4">
        <w:rPr>
          <w:szCs w:val="28"/>
        </w:rPr>
        <w:t>.</w:t>
      </w:r>
    </w:p>
    <w:p w:rsidR="00B41B56" w:rsidRPr="005D6DC4" w:rsidRDefault="00B41B56" w:rsidP="00B41B56">
      <w:pPr>
        <w:spacing w:line="360" w:lineRule="exact"/>
        <w:ind w:firstLine="709"/>
        <w:jc w:val="both"/>
        <w:rPr>
          <w:szCs w:val="28"/>
        </w:rPr>
      </w:pPr>
      <w:r>
        <w:rPr>
          <w:szCs w:val="28"/>
        </w:rPr>
        <w:t xml:space="preserve">5.2.3. </w:t>
      </w:r>
      <w:r w:rsidRPr="005D6DC4">
        <w:rPr>
          <w:szCs w:val="28"/>
        </w:rPr>
        <w:t>Оказание услуг осуществляется исключительно в местах (по маршрутам движения), определенных постановлением администрации города Соликамска, и при необходимости оборудованных. Оборудование мест производится вл</w:t>
      </w:r>
      <w:r>
        <w:rPr>
          <w:szCs w:val="28"/>
        </w:rPr>
        <w:t>адельцами животных за свой счет</w:t>
      </w:r>
      <w:r w:rsidRPr="005D6DC4">
        <w:rPr>
          <w:szCs w:val="28"/>
        </w:rPr>
        <w:t>.</w:t>
      </w:r>
    </w:p>
    <w:p w:rsidR="00B41B56" w:rsidRPr="005D6DC4" w:rsidRDefault="00B41B56" w:rsidP="00B41B56">
      <w:pPr>
        <w:spacing w:line="360" w:lineRule="exact"/>
        <w:ind w:firstLine="709"/>
        <w:jc w:val="both"/>
        <w:rPr>
          <w:szCs w:val="28"/>
        </w:rPr>
      </w:pPr>
      <w:r>
        <w:rPr>
          <w:szCs w:val="28"/>
        </w:rPr>
        <w:t xml:space="preserve">5.2.4. </w:t>
      </w:r>
      <w:r w:rsidRPr="005D6DC4">
        <w:rPr>
          <w:szCs w:val="28"/>
        </w:rPr>
        <w:t>Проезд гужевых повозок (саней), верховых и вьючных животных до мест катания, а также по маршрутам, на которых осуществляется предоставление соответствующих услуг, осуществляется в соответствии с Правилами дорожного движения Российской Федерации.</w:t>
      </w:r>
    </w:p>
    <w:p w:rsidR="00B41B56" w:rsidRPr="005D6DC4" w:rsidRDefault="00B41B56" w:rsidP="00B41B56">
      <w:pPr>
        <w:spacing w:line="360" w:lineRule="exact"/>
        <w:ind w:firstLine="709"/>
        <w:jc w:val="both"/>
        <w:rPr>
          <w:szCs w:val="28"/>
        </w:rPr>
      </w:pPr>
      <w:r>
        <w:rPr>
          <w:szCs w:val="28"/>
        </w:rPr>
        <w:t xml:space="preserve">5.2.5. </w:t>
      </w:r>
      <w:r w:rsidRPr="005D6DC4">
        <w:rPr>
          <w:szCs w:val="28"/>
        </w:rPr>
        <w:t>Организатор услуг (исполнитель услуг) должен иметь следующие документы:</w:t>
      </w:r>
    </w:p>
    <w:p w:rsidR="00B41B56" w:rsidRPr="005D6DC4" w:rsidRDefault="00B41B56" w:rsidP="00B41B56">
      <w:pPr>
        <w:spacing w:line="360" w:lineRule="exact"/>
        <w:ind w:firstLine="709"/>
        <w:jc w:val="both"/>
        <w:rPr>
          <w:szCs w:val="28"/>
        </w:rPr>
      </w:pPr>
      <w:r w:rsidRPr="005D6DC4">
        <w:rPr>
          <w:szCs w:val="28"/>
        </w:rPr>
        <w:t>заверенную подписью руководителя юридического лица или индивидуального предпринимателя и (или) печатью (для юридических лиц) копию свидетельства о государственной регистрации юридического лица или свидетельства о государственной регистрации физического лица в качестве индивидуального предпринимателя;</w:t>
      </w:r>
    </w:p>
    <w:p w:rsidR="00B41B56" w:rsidRPr="005D6DC4" w:rsidRDefault="00B41B56" w:rsidP="00B41B56">
      <w:pPr>
        <w:spacing w:line="360" w:lineRule="exact"/>
        <w:ind w:firstLine="709"/>
        <w:jc w:val="both"/>
        <w:rPr>
          <w:szCs w:val="28"/>
        </w:rPr>
      </w:pPr>
      <w:r w:rsidRPr="005D6DC4">
        <w:rPr>
          <w:szCs w:val="28"/>
        </w:rPr>
        <w:t>заверенную подписью руководителя юридического лица или индивидуального предпринимателя и (или) печатью (для юридических лиц) копию свидетельства о постановке на учет в налоговых органах;</w:t>
      </w:r>
    </w:p>
    <w:p w:rsidR="00B41B56" w:rsidRPr="005D6DC4" w:rsidRDefault="00B41B56" w:rsidP="00B41B56">
      <w:pPr>
        <w:spacing w:line="360" w:lineRule="exact"/>
        <w:ind w:firstLine="709"/>
        <w:jc w:val="both"/>
        <w:rPr>
          <w:szCs w:val="28"/>
        </w:rPr>
      </w:pPr>
      <w:r w:rsidRPr="005D6DC4">
        <w:rPr>
          <w:szCs w:val="28"/>
        </w:rPr>
        <w:t>документ, удостоверяющий личность;</w:t>
      </w:r>
    </w:p>
    <w:p w:rsidR="00B41B56" w:rsidRPr="005D6DC4" w:rsidRDefault="00B41B56" w:rsidP="00B41B56">
      <w:pPr>
        <w:spacing w:line="360" w:lineRule="exact"/>
        <w:ind w:firstLine="709"/>
        <w:jc w:val="both"/>
        <w:rPr>
          <w:szCs w:val="28"/>
        </w:rPr>
      </w:pPr>
      <w:r w:rsidRPr="005D6DC4">
        <w:rPr>
          <w:szCs w:val="28"/>
        </w:rPr>
        <w:t>приказ (доверенность, договор) на право использования животных в целях катания на них людей;</w:t>
      </w:r>
    </w:p>
    <w:p w:rsidR="00B41B56" w:rsidRPr="005D6DC4" w:rsidRDefault="00B41B56" w:rsidP="00B41B56">
      <w:pPr>
        <w:spacing w:line="360" w:lineRule="exact"/>
        <w:ind w:firstLine="709"/>
        <w:jc w:val="both"/>
        <w:rPr>
          <w:szCs w:val="28"/>
        </w:rPr>
      </w:pPr>
      <w:r w:rsidRPr="005D6DC4">
        <w:rPr>
          <w:szCs w:val="28"/>
        </w:rPr>
        <w:t>ветеринарно-санитарный паспорт на животное, выданный государственным учреждением в области ветеринарии (станции по борьбе с болезнями животных) с наличием отметок о проведении обязательных вакцинаций, ветеринарных обработках, диагностических исследованиях, идентификационным номером (чипирование);</w:t>
      </w:r>
    </w:p>
    <w:p w:rsidR="00B41B56" w:rsidRPr="005D6DC4" w:rsidRDefault="00B41B56" w:rsidP="00B41B56">
      <w:pPr>
        <w:spacing w:line="360" w:lineRule="exact"/>
        <w:ind w:firstLine="709"/>
        <w:jc w:val="both"/>
        <w:rPr>
          <w:szCs w:val="28"/>
        </w:rPr>
      </w:pPr>
      <w:r w:rsidRPr="005D6DC4">
        <w:rPr>
          <w:szCs w:val="28"/>
        </w:rPr>
        <w:t>ветеринарно-сопроводительные документы, выданные в установленном законодательством порядке;</w:t>
      </w:r>
    </w:p>
    <w:p w:rsidR="00B41B56" w:rsidRPr="005D6DC4" w:rsidRDefault="00B41B56" w:rsidP="00B41B56">
      <w:pPr>
        <w:spacing w:line="360" w:lineRule="exact"/>
        <w:ind w:firstLine="709"/>
        <w:jc w:val="both"/>
        <w:rPr>
          <w:szCs w:val="28"/>
        </w:rPr>
      </w:pPr>
      <w:r w:rsidRPr="005D6DC4">
        <w:rPr>
          <w:szCs w:val="28"/>
        </w:rPr>
        <w:t>ветеринарно-санитарное заключение органа исполнительной власти в области ветеринарии о наличии ветеринарно-санитарных условий для содержания и разведения животных;</w:t>
      </w:r>
    </w:p>
    <w:p w:rsidR="00B41B56" w:rsidRPr="005D6DC4" w:rsidRDefault="00B41B56" w:rsidP="00B41B56">
      <w:pPr>
        <w:spacing w:line="360" w:lineRule="exact"/>
        <w:ind w:firstLine="709"/>
        <w:jc w:val="both"/>
        <w:rPr>
          <w:szCs w:val="28"/>
        </w:rPr>
      </w:pPr>
      <w:r w:rsidRPr="005D6DC4">
        <w:rPr>
          <w:szCs w:val="28"/>
        </w:rPr>
        <w:t>бланки строгой отчетности, предназначенные для осуществления наличных денежны</w:t>
      </w:r>
      <w:r>
        <w:rPr>
          <w:szCs w:val="28"/>
        </w:rPr>
        <w:t>х расчетов при оказании услуг</w:t>
      </w:r>
      <w:r w:rsidRPr="005D6DC4">
        <w:rPr>
          <w:szCs w:val="28"/>
        </w:rPr>
        <w:t>.</w:t>
      </w:r>
    </w:p>
    <w:p w:rsidR="00B41B56" w:rsidRPr="005D6DC4" w:rsidRDefault="00B41B56" w:rsidP="00B41B56">
      <w:pPr>
        <w:spacing w:line="360" w:lineRule="exact"/>
        <w:ind w:firstLine="709"/>
        <w:jc w:val="both"/>
        <w:rPr>
          <w:szCs w:val="28"/>
        </w:rPr>
      </w:pPr>
      <w:r>
        <w:rPr>
          <w:szCs w:val="28"/>
        </w:rPr>
        <w:t xml:space="preserve">5.2.6. </w:t>
      </w:r>
      <w:r w:rsidRPr="005D6DC4">
        <w:rPr>
          <w:szCs w:val="28"/>
        </w:rPr>
        <w:t>Предоставление услуг осуществляется организаторами услуг или лицами, нанятыми организатором на условиях трудового либо гражданско-</w:t>
      </w:r>
      <w:r w:rsidRPr="005D6DC4">
        <w:rPr>
          <w:szCs w:val="28"/>
        </w:rPr>
        <w:lastRenderedPageBreak/>
        <w:t>правового договора, имеющими необходимую квалификацию, что должно подтверждаться соответствующими документами об образовании.</w:t>
      </w:r>
    </w:p>
    <w:p w:rsidR="00B41B56" w:rsidRPr="005D6DC4" w:rsidRDefault="00B41B56" w:rsidP="00B41B56">
      <w:pPr>
        <w:spacing w:line="360" w:lineRule="exact"/>
        <w:ind w:firstLine="709"/>
        <w:jc w:val="both"/>
        <w:rPr>
          <w:szCs w:val="28"/>
        </w:rPr>
      </w:pPr>
      <w:r w:rsidRPr="005D6DC4">
        <w:rPr>
          <w:szCs w:val="28"/>
        </w:rPr>
        <w:t>К предоставлению услуг могут привлекаться несовершеннолетние в возрасте не моложе 14 лет при наличии письменного согласия родителей (законных представителей)».</w:t>
      </w:r>
    </w:p>
    <w:p w:rsidR="00B41B56" w:rsidRPr="005D6DC4" w:rsidRDefault="00B41B56" w:rsidP="00B41B56">
      <w:pPr>
        <w:spacing w:line="360" w:lineRule="exact"/>
        <w:ind w:firstLine="709"/>
        <w:jc w:val="both"/>
        <w:rPr>
          <w:szCs w:val="28"/>
        </w:rPr>
      </w:pPr>
      <w:r>
        <w:rPr>
          <w:szCs w:val="28"/>
        </w:rPr>
        <w:t xml:space="preserve">19. </w:t>
      </w:r>
      <w:r w:rsidRPr="005D6DC4">
        <w:rPr>
          <w:szCs w:val="28"/>
        </w:rPr>
        <w:t xml:space="preserve">Раздел </w:t>
      </w:r>
      <w:r w:rsidRPr="005D6DC4">
        <w:rPr>
          <w:szCs w:val="28"/>
          <w:lang w:val="en-US"/>
        </w:rPr>
        <w:t>V</w:t>
      </w:r>
      <w:r w:rsidRPr="005D6DC4">
        <w:rPr>
          <w:szCs w:val="28"/>
        </w:rPr>
        <w:t xml:space="preserve"> дополнить пункт</w:t>
      </w:r>
      <w:r>
        <w:rPr>
          <w:szCs w:val="28"/>
        </w:rPr>
        <w:t>а</w:t>
      </w:r>
      <w:r w:rsidRPr="005D6DC4">
        <w:rPr>
          <w:szCs w:val="28"/>
        </w:rPr>
        <w:t>м</w:t>
      </w:r>
      <w:r>
        <w:rPr>
          <w:szCs w:val="28"/>
        </w:rPr>
        <w:t>и</w:t>
      </w:r>
      <w:r w:rsidRPr="005D6DC4">
        <w:rPr>
          <w:szCs w:val="28"/>
        </w:rPr>
        <w:t xml:space="preserve"> 5.2.7.</w:t>
      </w:r>
      <w:r>
        <w:rPr>
          <w:szCs w:val="28"/>
        </w:rPr>
        <w:t xml:space="preserve">-5.2.8. </w:t>
      </w:r>
      <w:r w:rsidRPr="005D6DC4">
        <w:rPr>
          <w:szCs w:val="28"/>
        </w:rPr>
        <w:t>следующего содержания:</w:t>
      </w:r>
    </w:p>
    <w:p w:rsidR="00B41B56" w:rsidRPr="005036CF" w:rsidRDefault="00B41B56" w:rsidP="00B41B56">
      <w:pPr>
        <w:spacing w:line="360" w:lineRule="exact"/>
        <w:ind w:firstLine="709"/>
        <w:jc w:val="both"/>
        <w:rPr>
          <w:szCs w:val="28"/>
        </w:rPr>
      </w:pPr>
      <w:r w:rsidRPr="005036CF">
        <w:rPr>
          <w:szCs w:val="28"/>
        </w:rPr>
        <w:t>«</w:t>
      </w:r>
      <w:r>
        <w:rPr>
          <w:szCs w:val="28"/>
        </w:rPr>
        <w:t xml:space="preserve">5.2.7. </w:t>
      </w:r>
      <w:r w:rsidRPr="005036CF">
        <w:rPr>
          <w:szCs w:val="28"/>
        </w:rPr>
        <w:t>Обязанности организатора (исполнителя) услуг:</w:t>
      </w:r>
    </w:p>
    <w:p w:rsidR="00B41B56" w:rsidRPr="005D6DC4" w:rsidRDefault="00B41B56" w:rsidP="00B41B56">
      <w:pPr>
        <w:spacing w:line="360" w:lineRule="exact"/>
        <w:ind w:firstLine="709"/>
        <w:jc w:val="both"/>
        <w:rPr>
          <w:szCs w:val="28"/>
        </w:rPr>
      </w:pPr>
      <w:r w:rsidRPr="005D6DC4">
        <w:rPr>
          <w:szCs w:val="28"/>
        </w:rPr>
        <w:t>место оказания услуг обеспечить вывеской с информацией о наименовании организации, оказывающей услуги, месте ее нахождения (юридический адрес), режиме работы, тарифах на услуги;</w:t>
      </w:r>
    </w:p>
    <w:p w:rsidR="00B41B56" w:rsidRPr="005D6DC4" w:rsidRDefault="00B41B56" w:rsidP="00B41B56">
      <w:pPr>
        <w:spacing w:line="360" w:lineRule="exact"/>
        <w:ind w:firstLine="709"/>
        <w:jc w:val="both"/>
        <w:rPr>
          <w:szCs w:val="28"/>
        </w:rPr>
      </w:pPr>
      <w:r w:rsidRPr="005D6DC4">
        <w:rPr>
          <w:szCs w:val="28"/>
        </w:rPr>
        <w:t>обеспечить наличие соответствующего санитарного инвентаря, в том числе для уборки экскрементов (мешки под хвост животных, веник, лопатка, тряпки, тары и т.п.);</w:t>
      </w:r>
    </w:p>
    <w:p w:rsidR="00B41B56" w:rsidRPr="005D6DC4" w:rsidRDefault="00B41B56" w:rsidP="00B41B56">
      <w:pPr>
        <w:spacing w:line="360" w:lineRule="exact"/>
        <w:ind w:firstLine="709"/>
        <w:jc w:val="both"/>
        <w:rPr>
          <w:szCs w:val="28"/>
        </w:rPr>
      </w:pPr>
      <w:r w:rsidRPr="005D6DC4">
        <w:rPr>
          <w:szCs w:val="28"/>
        </w:rPr>
        <w:t>при оказании услуг не допускать загрязнения тротуаров, дворов, улиц, парков и т.п. экскрементами животных;</w:t>
      </w:r>
    </w:p>
    <w:p w:rsidR="00B41B56" w:rsidRPr="005D6DC4" w:rsidRDefault="00B41B56" w:rsidP="00B41B56">
      <w:pPr>
        <w:spacing w:line="360" w:lineRule="exact"/>
        <w:ind w:firstLine="709"/>
        <w:jc w:val="both"/>
        <w:rPr>
          <w:szCs w:val="28"/>
        </w:rPr>
      </w:pPr>
      <w:r w:rsidRPr="005D6DC4">
        <w:rPr>
          <w:szCs w:val="28"/>
        </w:rPr>
        <w:t>непосредственно перед началом оказания каждой услуги производить осмотр состава, проверку исправности экипировки, инвентаря, правильности седловки;</w:t>
      </w:r>
    </w:p>
    <w:p w:rsidR="00B41B56" w:rsidRPr="005D6DC4" w:rsidRDefault="00B41B56" w:rsidP="00B41B56">
      <w:pPr>
        <w:spacing w:line="360" w:lineRule="exact"/>
        <w:ind w:firstLine="709"/>
        <w:jc w:val="both"/>
        <w:rPr>
          <w:szCs w:val="28"/>
        </w:rPr>
      </w:pPr>
      <w:r w:rsidRPr="005D6DC4">
        <w:rPr>
          <w:szCs w:val="28"/>
        </w:rPr>
        <w:t>обеспечить наличие медицинской аптечки с набором медикаментов для оказания первой помощи;</w:t>
      </w:r>
    </w:p>
    <w:p w:rsidR="00B41B56" w:rsidRPr="005D6DC4" w:rsidRDefault="00B41B56" w:rsidP="00B41B56">
      <w:pPr>
        <w:spacing w:line="360" w:lineRule="exact"/>
        <w:ind w:firstLine="709"/>
        <w:jc w:val="both"/>
        <w:rPr>
          <w:szCs w:val="28"/>
        </w:rPr>
      </w:pPr>
      <w:r w:rsidRPr="005D6DC4">
        <w:rPr>
          <w:szCs w:val="28"/>
        </w:rPr>
        <w:t>не оставлять животных без присмотра.</w:t>
      </w:r>
    </w:p>
    <w:p w:rsidR="00B41B56" w:rsidRPr="005D6DC4" w:rsidRDefault="00B41B56" w:rsidP="00B41B56">
      <w:pPr>
        <w:spacing w:line="360" w:lineRule="exact"/>
        <w:ind w:firstLine="709"/>
        <w:jc w:val="both"/>
        <w:rPr>
          <w:szCs w:val="28"/>
        </w:rPr>
      </w:pPr>
      <w:r>
        <w:rPr>
          <w:szCs w:val="28"/>
        </w:rPr>
        <w:t xml:space="preserve">5.2.8. </w:t>
      </w:r>
      <w:r w:rsidRPr="005D6DC4">
        <w:rPr>
          <w:szCs w:val="28"/>
        </w:rPr>
        <w:t>В целях обеспечения безопасности жизни и здоровья детей, а также во избежание детского травматизма предоставление услуг осуществляется гражданам в возрасте от 7 лет, а катание детей в возрасте до 10 лет рекомендуется осуществлять только на пони и в сопровождении исполнителя услуг, способного в силу возраста и физического развития руководить действиями животных».</w:t>
      </w:r>
    </w:p>
    <w:p w:rsidR="00B41B56" w:rsidRPr="005D6DC4" w:rsidRDefault="00B41B56" w:rsidP="00B41B56">
      <w:pPr>
        <w:spacing w:after="480" w:line="360" w:lineRule="exact"/>
        <w:ind w:firstLine="709"/>
        <w:jc w:val="both"/>
        <w:rPr>
          <w:szCs w:val="28"/>
        </w:rPr>
      </w:pPr>
      <w:r>
        <w:rPr>
          <w:szCs w:val="28"/>
        </w:rPr>
        <w:t xml:space="preserve">20. В приложении </w:t>
      </w:r>
      <w:r w:rsidRPr="005D6DC4">
        <w:rPr>
          <w:szCs w:val="28"/>
        </w:rPr>
        <w:t>3 слова «Заместитель главы администрации города по безопасности» заменить слова</w:t>
      </w:r>
      <w:r>
        <w:rPr>
          <w:szCs w:val="28"/>
        </w:rPr>
        <w:t>ми</w:t>
      </w:r>
      <w:r w:rsidRPr="005D6DC4">
        <w:rPr>
          <w:szCs w:val="28"/>
        </w:rPr>
        <w:t xml:space="preserve"> «Заместитель главы администрации города».</w:t>
      </w:r>
    </w:p>
    <w:p w:rsidR="00B41B56" w:rsidRDefault="00B41B56" w:rsidP="00B41B56">
      <w:pPr>
        <w:spacing w:line="240" w:lineRule="exact"/>
        <w:jc w:val="both"/>
        <w:rPr>
          <w:szCs w:val="28"/>
        </w:rPr>
      </w:pPr>
      <w:r w:rsidRPr="005D6DC4">
        <w:rPr>
          <w:szCs w:val="28"/>
        </w:rPr>
        <w:t>И</w:t>
      </w:r>
      <w:r>
        <w:rPr>
          <w:szCs w:val="28"/>
        </w:rPr>
        <w:t>сполняющий полномочия</w:t>
      </w:r>
      <w:r w:rsidRPr="005D6DC4">
        <w:rPr>
          <w:szCs w:val="28"/>
        </w:rPr>
        <w:t xml:space="preserve"> </w:t>
      </w:r>
    </w:p>
    <w:p w:rsidR="00B41B56" w:rsidRPr="005D6DC4" w:rsidRDefault="00B41B56" w:rsidP="00B41B56">
      <w:pPr>
        <w:spacing w:line="240" w:lineRule="exact"/>
        <w:jc w:val="both"/>
        <w:rPr>
          <w:szCs w:val="28"/>
        </w:rPr>
      </w:pPr>
      <w:r w:rsidRPr="005D6DC4">
        <w:rPr>
          <w:szCs w:val="28"/>
        </w:rPr>
        <w:t xml:space="preserve">главы города Соликамска </w:t>
      </w:r>
      <w:r>
        <w:rPr>
          <w:szCs w:val="28"/>
        </w:rPr>
        <w:t>-</w:t>
      </w:r>
    </w:p>
    <w:p w:rsidR="00B41B56" w:rsidRPr="005D6DC4" w:rsidRDefault="00B41B56" w:rsidP="00B41B56">
      <w:pPr>
        <w:spacing w:line="240" w:lineRule="exact"/>
        <w:jc w:val="both"/>
        <w:rPr>
          <w:szCs w:val="28"/>
        </w:rPr>
      </w:pPr>
      <w:r w:rsidRPr="005D6DC4">
        <w:rPr>
          <w:szCs w:val="28"/>
        </w:rPr>
        <w:t>главы администрации гор</w:t>
      </w:r>
      <w:r>
        <w:rPr>
          <w:szCs w:val="28"/>
        </w:rPr>
        <w:t>ода Соликамска</w:t>
      </w:r>
      <w:r>
        <w:rPr>
          <w:szCs w:val="28"/>
        </w:rPr>
        <w:tab/>
      </w:r>
      <w:r>
        <w:rPr>
          <w:szCs w:val="28"/>
        </w:rPr>
        <w:tab/>
      </w:r>
      <w:r>
        <w:rPr>
          <w:szCs w:val="28"/>
        </w:rPr>
        <w:tab/>
      </w:r>
      <w:r>
        <w:rPr>
          <w:szCs w:val="28"/>
        </w:rPr>
        <w:tab/>
        <w:t xml:space="preserve">         Т.А.</w:t>
      </w:r>
      <w:r w:rsidRPr="005D6DC4">
        <w:rPr>
          <w:szCs w:val="28"/>
        </w:rPr>
        <w:t>Горх</w:t>
      </w:r>
    </w:p>
    <w:p w:rsidR="00B41B56" w:rsidRDefault="00B41B56" w:rsidP="00B41B56"/>
    <w:p w:rsidR="00B41B56" w:rsidRPr="00B41B56" w:rsidRDefault="00B41B56" w:rsidP="00B41B56">
      <w:pPr>
        <w:pStyle w:val="a8"/>
        <w:rPr>
          <w:lang w:eastAsia="ru-RU"/>
        </w:rPr>
      </w:pPr>
    </w:p>
    <w:p w:rsidR="00A462F2" w:rsidRDefault="00A462F2" w:rsidP="003F6A9D">
      <w:pPr>
        <w:spacing w:line="240" w:lineRule="exact"/>
        <w:ind w:left="4536" w:right="-7"/>
      </w:pPr>
    </w:p>
    <w:p w:rsidR="00FD6F1E" w:rsidRDefault="00FD6F1E" w:rsidP="003F6A9D">
      <w:pPr>
        <w:spacing w:line="240" w:lineRule="exact"/>
        <w:ind w:left="4536" w:right="-7"/>
      </w:pPr>
    </w:p>
    <w:p w:rsidR="00FD6F1E" w:rsidRDefault="00FD6F1E" w:rsidP="003F6A9D">
      <w:pPr>
        <w:spacing w:line="240" w:lineRule="exact"/>
        <w:ind w:left="4536" w:right="-7"/>
      </w:pPr>
    </w:p>
    <w:p w:rsidR="00FD6F1E" w:rsidRDefault="00FD6F1E" w:rsidP="003F6A9D">
      <w:pPr>
        <w:spacing w:line="240" w:lineRule="exact"/>
        <w:ind w:left="4536" w:right="-7"/>
      </w:pPr>
    </w:p>
    <w:p w:rsidR="008E6791" w:rsidRDefault="008E6791" w:rsidP="003F6A9D">
      <w:pPr>
        <w:spacing w:line="240" w:lineRule="exact"/>
        <w:ind w:left="4536" w:right="-7"/>
      </w:pPr>
    </w:p>
    <w:p w:rsidR="008E6791" w:rsidRDefault="008E6791" w:rsidP="003F6A9D">
      <w:pPr>
        <w:spacing w:line="240" w:lineRule="exact"/>
        <w:ind w:left="4536" w:right="-7"/>
      </w:pPr>
    </w:p>
    <w:p w:rsidR="008E6791" w:rsidRDefault="008E6791" w:rsidP="003F6A9D">
      <w:pPr>
        <w:spacing w:line="240" w:lineRule="exact"/>
        <w:ind w:left="4536" w:right="-7"/>
      </w:pPr>
    </w:p>
    <w:p w:rsidR="00FD6F1E" w:rsidRDefault="00FD6F1E" w:rsidP="003F6A9D">
      <w:pPr>
        <w:spacing w:line="240" w:lineRule="exact"/>
        <w:ind w:left="4536" w:right="-7"/>
      </w:pPr>
    </w:p>
    <w:p w:rsidR="00FD6F1E" w:rsidRDefault="00FD6F1E" w:rsidP="003F6A9D">
      <w:pPr>
        <w:spacing w:line="240" w:lineRule="exact"/>
        <w:ind w:left="4536" w:right="-7"/>
      </w:pPr>
    </w:p>
    <w:p w:rsidR="00FD6F1E" w:rsidRDefault="00FD6F1E" w:rsidP="00FD6F1E">
      <w:pPr>
        <w:pStyle w:val="ae"/>
        <w:spacing w:line="240" w:lineRule="exact"/>
        <w:ind w:left="5103"/>
        <w:rPr>
          <w:rFonts w:ascii="Times New Roman" w:hAnsi="Times New Roman" w:cs="Times New Roman"/>
          <w:sz w:val="28"/>
          <w:szCs w:val="28"/>
        </w:rPr>
      </w:pPr>
      <w:r>
        <w:rPr>
          <w:rFonts w:ascii="Times New Roman" w:hAnsi="Times New Roman" w:cs="Times New Roman"/>
          <w:sz w:val="28"/>
          <w:szCs w:val="28"/>
        </w:rPr>
        <w:lastRenderedPageBreak/>
        <w:t xml:space="preserve">Председателю </w:t>
      </w:r>
    </w:p>
    <w:p w:rsidR="00FD6F1E" w:rsidRDefault="00FD6F1E" w:rsidP="00FD6F1E">
      <w:pPr>
        <w:pStyle w:val="ae"/>
        <w:spacing w:line="240" w:lineRule="exact"/>
        <w:ind w:left="5103"/>
        <w:rPr>
          <w:rFonts w:ascii="Times New Roman" w:hAnsi="Times New Roman" w:cs="Times New Roman"/>
          <w:sz w:val="28"/>
          <w:szCs w:val="28"/>
        </w:rPr>
      </w:pPr>
      <w:r>
        <w:rPr>
          <w:rFonts w:ascii="Times New Roman" w:hAnsi="Times New Roman" w:cs="Times New Roman"/>
          <w:sz w:val="28"/>
          <w:szCs w:val="28"/>
        </w:rPr>
        <w:t>Соликамской городской Думы</w:t>
      </w:r>
    </w:p>
    <w:p w:rsidR="00FD6F1E" w:rsidRDefault="00FD6F1E" w:rsidP="00FD6F1E">
      <w:pPr>
        <w:pStyle w:val="ae"/>
        <w:spacing w:line="240" w:lineRule="exact"/>
        <w:ind w:left="5103"/>
        <w:rPr>
          <w:rFonts w:ascii="Times New Roman" w:hAnsi="Times New Roman" w:cs="Times New Roman"/>
          <w:sz w:val="28"/>
          <w:szCs w:val="28"/>
        </w:rPr>
      </w:pPr>
      <w:r>
        <w:rPr>
          <w:rFonts w:ascii="Times New Roman" w:hAnsi="Times New Roman" w:cs="Times New Roman"/>
          <w:sz w:val="28"/>
          <w:szCs w:val="28"/>
        </w:rPr>
        <w:t>С.В. Якутову</w:t>
      </w:r>
    </w:p>
    <w:p w:rsidR="00FD6F1E" w:rsidRDefault="00FD6F1E" w:rsidP="00FD6F1E">
      <w:pPr>
        <w:pStyle w:val="ae"/>
        <w:rPr>
          <w:rFonts w:ascii="Times New Roman" w:hAnsi="Times New Roman" w:cs="Times New Roman"/>
          <w:sz w:val="28"/>
          <w:szCs w:val="28"/>
        </w:rPr>
      </w:pPr>
    </w:p>
    <w:p w:rsidR="00FD6F1E" w:rsidRDefault="00FD6F1E" w:rsidP="00FD6F1E">
      <w:pPr>
        <w:pStyle w:val="ae"/>
        <w:spacing w:line="240" w:lineRule="exact"/>
        <w:rPr>
          <w:rFonts w:ascii="Times New Roman" w:hAnsi="Times New Roman" w:cs="Times New Roman"/>
          <w:b/>
          <w:bCs/>
          <w:sz w:val="28"/>
          <w:szCs w:val="28"/>
        </w:rPr>
      </w:pPr>
    </w:p>
    <w:p w:rsidR="00FD6F1E" w:rsidRDefault="00FD6F1E" w:rsidP="00FD6F1E">
      <w:pPr>
        <w:pStyle w:val="ae"/>
        <w:spacing w:line="240" w:lineRule="exact"/>
        <w:rPr>
          <w:rFonts w:ascii="Times New Roman" w:hAnsi="Times New Roman" w:cs="Times New Roman"/>
          <w:b/>
          <w:bCs/>
          <w:sz w:val="28"/>
          <w:szCs w:val="28"/>
        </w:rPr>
      </w:pPr>
    </w:p>
    <w:p w:rsidR="00FD6F1E" w:rsidRDefault="00FD6F1E" w:rsidP="00FD6F1E">
      <w:pPr>
        <w:pStyle w:val="ae"/>
        <w:spacing w:line="240" w:lineRule="exact"/>
        <w:rPr>
          <w:rFonts w:ascii="Times New Roman" w:hAnsi="Times New Roman" w:cs="Times New Roman"/>
          <w:b/>
          <w:bCs/>
          <w:sz w:val="28"/>
          <w:szCs w:val="28"/>
        </w:rPr>
      </w:pPr>
    </w:p>
    <w:p w:rsidR="00FD6F1E" w:rsidRDefault="00FD6F1E" w:rsidP="00FD6F1E">
      <w:pPr>
        <w:pStyle w:val="ae"/>
        <w:spacing w:line="240" w:lineRule="exact"/>
        <w:rPr>
          <w:rFonts w:ascii="Times New Roman" w:hAnsi="Times New Roman" w:cs="Times New Roman"/>
          <w:b/>
          <w:bCs/>
          <w:sz w:val="28"/>
          <w:szCs w:val="28"/>
        </w:rPr>
      </w:pPr>
    </w:p>
    <w:p w:rsidR="00FD6F1E" w:rsidRDefault="00FD6F1E" w:rsidP="00FD6F1E">
      <w:pPr>
        <w:pStyle w:val="ae"/>
        <w:spacing w:line="240" w:lineRule="exact"/>
        <w:rPr>
          <w:rFonts w:ascii="Times New Roman" w:hAnsi="Times New Roman" w:cs="Times New Roman"/>
          <w:b/>
          <w:bCs/>
          <w:sz w:val="28"/>
          <w:szCs w:val="28"/>
        </w:rPr>
      </w:pPr>
    </w:p>
    <w:p w:rsidR="00FD6F1E" w:rsidRDefault="00FD6F1E" w:rsidP="00FD6F1E">
      <w:pPr>
        <w:pStyle w:val="ae"/>
        <w:spacing w:line="240" w:lineRule="exact"/>
        <w:rPr>
          <w:rFonts w:ascii="Times New Roman" w:hAnsi="Times New Roman" w:cs="Times New Roman"/>
          <w:b/>
          <w:bCs/>
          <w:sz w:val="28"/>
          <w:szCs w:val="28"/>
        </w:rPr>
      </w:pPr>
    </w:p>
    <w:p w:rsidR="00FD6F1E" w:rsidRDefault="00FD6F1E" w:rsidP="00FD6F1E">
      <w:pPr>
        <w:pStyle w:val="ae"/>
        <w:spacing w:line="240" w:lineRule="exact"/>
        <w:rPr>
          <w:rFonts w:ascii="Times New Roman" w:hAnsi="Times New Roman" w:cs="Times New Roman"/>
          <w:b/>
          <w:bCs/>
          <w:sz w:val="28"/>
          <w:szCs w:val="28"/>
        </w:rPr>
      </w:pPr>
    </w:p>
    <w:p w:rsidR="00FD6F1E" w:rsidRDefault="00FD6F1E" w:rsidP="00FD6F1E">
      <w:pPr>
        <w:pStyle w:val="ae"/>
        <w:spacing w:line="240" w:lineRule="exact"/>
        <w:rPr>
          <w:rFonts w:ascii="Times New Roman" w:hAnsi="Times New Roman" w:cs="Times New Roman"/>
          <w:b/>
          <w:bCs/>
          <w:sz w:val="28"/>
          <w:szCs w:val="28"/>
        </w:rPr>
      </w:pPr>
    </w:p>
    <w:p w:rsidR="00FD6F1E" w:rsidRDefault="00FD6F1E" w:rsidP="00FD6F1E">
      <w:pPr>
        <w:pStyle w:val="ae"/>
        <w:spacing w:line="240" w:lineRule="exact"/>
        <w:rPr>
          <w:rFonts w:ascii="Times New Roman" w:hAnsi="Times New Roman" w:cs="Times New Roman"/>
          <w:b/>
          <w:bCs/>
          <w:sz w:val="28"/>
          <w:szCs w:val="28"/>
        </w:rPr>
      </w:pPr>
    </w:p>
    <w:p w:rsidR="00FD6F1E" w:rsidRDefault="00FD6F1E" w:rsidP="00FD6F1E">
      <w:pPr>
        <w:pStyle w:val="ae"/>
        <w:spacing w:line="240" w:lineRule="exact"/>
        <w:rPr>
          <w:rFonts w:ascii="Times New Roman" w:hAnsi="Times New Roman" w:cs="Times New Roman"/>
          <w:b/>
          <w:bCs/>
          <w:sz w:val="28"/>
          <w:szCs w:val="28"/>
        </w:rPr>
      </w:pPr>
    </w:p>
    <w:p w:rsidR="00FD6F1E" w:rsidRPr="00FD6F1E" w:rsidRDefault="00FD6F1E" w:rsidP="00FD6F1E">
      <w:pPr>
        <w:pStyle w:val="ae"/>
        <w:spacing w:line="240" w:lineRule="exact"/>
        <w:rPr>
          <w:rFonts w:ascii="Times New Roman" w:hAnsi="Times New Roman" w:cs="Times New Roman"/>
          <w:bCs/>
          <w:sz w:val="28"/>
          <w:szCs w:val="28"/>
        </w:rPr>
      </w:pPr>
      <w:r w:rsidRPr="00FD6F1E">
        <w:rPr>
          <w:rFonts w:ascii="Times New Roman" w:hAnsi="Times New Roman" w:cs="Times New Roman"/>
          <w:bCs/>
          <w:sz w:val="28"/>
          <w:szCs w:val="28"/>
        </w:rPr>
        <w:t>19.07.2017</w:t>
      </w:r>
      <w:r w:rsidRPr="00FD6F1E">
        <w:rPr>
          <w:rFonts w:ascii="Times New Roman" w:hAnsi="Times New Roman" w:cs="Times New Roman"/>
          <w:bCs/>
          <w:sz w:val="28"/>
          <w:szCs w:val="28"/>
        </w:rPr>
        <w:tab/>
        <w:t>№ 026-02-09б-193</w:t>
      </w:r>
    </w:p>
    <w:p w:rsidR="00FD6F1E" w:rsidRPr="00FD6F1E" w:rsidRDefault="00FD6F1E" w:rsidP="00FD6F1E">
      <w:pPr>
        <w:pStyle w:val="ae"/>
        <w:spacing w:line="240" w:lineRule="exact"/>
        <w:rPr>
          <w:rFonts w:ascii="Times New Roman" w:hAnsi="Times New Roman" w:cs="Times New Roman"/>
          <w:bCs/>
          <w:sz w:val="28"/>
          <w:szCs w:val="28"/>
        </w:rPr>
      </w:pPr>
    </w:p>
    <w:p w:rsidR="00FD6F1E" w:rsidRPr="00FD6F1E" w:rsidRDefault="00FD6F1E" w:rsidP="00FD6F1E">
      <w:pPr>
        <w:pStyle w:val="ae"/>
        <w:spacing w:line="240" w:lineRule="exact"/>
        <w:rPr>
          <w:rFonts w:ascii="Times New Roman" w:hAnsi="Times New Roman" w:cs="Times New Roman"/>
          <w:bCs/>
          <w:sz w:val="28"/>
          <w:szCs w:val="28"/>
        </w:rPr>
      </w:pPr>
    </w:p>
    <w:p w:rsidR="00FD6F1E" w:rsidRDefault="00FD6F1E" w:rsidP="00FD6F1E">
      <w:pPr>
        <w:pStyle w:val="ae"/>
        <w:spacing w:line="240" w:lineRule="exact"/>
        <w:rPr>
          <w:rFonts w:ascii="Times New Roman" w:hAnsi="Times New Roman" w:cs="Times New Roman"/>
          <w:b/>
          <w:bCs/>
          <w:sz w:val="28"/>
          <w:szCs w:val="28"/>
        </w:rPr>
      </w:pPr>
    </w:p>
    <w:p w:rsidR="00FD6F1E" w:rsidRDefault="00FD6F1E" w:rsidP="00FD6F1E">
      <w:pPr>
        <w:pStyle w:val="ae"/>
        <w:spacing w:line="240" w:lineRule="exact"/>
        <w:rPr>
          <w:rFonts w:ascii="Times New Roman" w:hAnsi="Times New Roman" w:cs="Times New Roman"/>
          <w:b/>
          <w:bCs/>
          <w:sz w:val="28"/>
          <w:szCs w:val="28"/>
        </w:rPr>
      </w:pPr>
    </w:p>
    <w:p w:rsidR="00FD6F1E" w:rsidRPr="000270C2" w:rsidRDefault="00FD6F1E" w:rsidP="00FD6F1E">
      <w:pPr>
        <w:pStyle w:val="ae"/>
        <w:spacing w:line="240" w:lineRule="exact"/>
        <w:rPr>
          <w:rFonts w:ascii="Times New Roman" w:hAnsi="Times New Roman" w:cs="Times New Roman"/>
          <w:b/>
          <w:bCs/>
          <w:sz w:val="28"/>
          <w:szCs w:val="28"/>
        </w:rPr>
      </w:pPr>
      <w:r w:rsidRPr="000270C2">
        <w:rPr>
          <w:rFonts w:ascii="Times New Roman" w:hAnsi="Times New Roman" w:cs="Times New Roman"/>
          <w:b/>
          <w:bCs/>
          <w:sz w:val="28"/>
          <w:szCs w:val="28"/>
        </w:rPr>
        <w:t>О направлении поправок к</w:t>
      </w:r>
    </w:p>
    <w:p w:rsidR="00FD6F1E" w:rsidRPr="000270C2" w:rsidRDefault="00FD6F1E" w:rsidP="00FD6F1E">
      <w:pPr>
        <w:pStyle w:val="ae"/>
        <w:spacing w:line="240" w:lineRule="exact"/>
        <w:rPr>
          <w:rFonts w:ascii="Times New Roman" w:hAnsi="Times New Roman" w:cs="Times New Roman"/>
          <w:b/>
          <w:bCs/>
          <w:sz w:val="28"/>
          <w:szCs w:val="28"/>
        </w:rPr>
      </w:pPr>
      <w:r w:rsidRPr="000270C2">
        <w:rPr>
          <w:rFonts w:ascii="Times New Roman" w:hAnsi="Times New Roman" w:cs="Times New Roman"/>
          <w:b/>
          <w:bCs/>
          <w:sz w:val="28"/>
          <w:szCs w:val="28"/>
        </w:rPr>
        <w:t>проекту решения</w:t>
      </w:r>
    </w:p>
    <w:p w:rsidR="00FD6F1E" w:rsidRPr="000270C2" w:rsidRDefault="00FD6F1E" w:rsidP="00FD6F1E">
      <w:pPr>
        <w:pStyle w:val="ae"/>
        <w:spacing w:line="240" w:lineRule="exact"/>
        <w:rPr>
          <w:rFonts w:ascii="Times New Roman" w:hAnsi="Times New Roman" w:cs="Times New Roman"/>
          <w:b/>
          <w:bCs/>
          <w:sz w:val="28"/>
          <w:szCs w:val="28"/>
        </w:rPr>
      </w:pPr>
      <w:r w:rsidRPr="000270C2">
        <w:rPr>
          <w:rFonts w:ascii="Times New Roman" w:hAnsi="Times New Roman" w:cs="Times New Roman"/>
          <w:b/>
          <w:bCs/>
          <w:sz w:val="28"/>
          <w:szCs w:val="28"/>
        </w:rPr>
        <w:t>Соликамской городской думы</w:t>
      </w:r>
    </w:p>
    <w:p w:rsidR="00FD6F1E" w:rsidRDefault="00FD6F1E" w:rsidP="00FD6F1E">
      <w:pPr>
        <w:pStyle w:val="ae"/>
        <w:spacing w:before="480" w:line="360" w:lineRule="exact"/>
        <w:ind w:firstLine="709"/>
        <w:jc w:val="both"/>
        <w:rPr>
          <w:rFonts w:ascii="Times New Roman" w:hAnsi="Times New Roman" w:cs="Times New Roman"/>
          <w:sz w:val="28"/>
          <w:szCs w:val="28"/>
        </w:rPr>
      </w:pPr>
      <w:r>
        <w:rPr>
          <w:rFonts w:ascii="Times New Roman" w:hAnsi="Times New Roman" w:cs="Times New Roman"/>
          <w:sz w:val="28"/>
          <w:szCs w:val="28"/>
        </w:rPr>
        <w:t>В Соликамскую городскую Думу был направлен проект решения Соликамской городской Думы «Об утверждении Порядка обеспечения безопасности при организации и проведении культурных и досуговых мероприятий на территории Соликамского городского округа».</w:t>
      </w:r>
    </w:p>
    <w:p w:rsidR="00FD6F1E" w:rsidRDefault="00FD6F1E" w:rsidP="00FD6F1E">
      <w:pPr>
        <w:pStyle w:val="ae"/>
        <w:spacing w:line="360" w:lineRule="exact"/>
        <w:ind w:firstLine="708"/>
        <w:jc w:val="both"/>
        <w:rPr>
          <w:rFonts w:ascii="Times New Roman" w:hAnsi="Times New Roman" w:cs="Times New Roman"/>
          <w:sz w:val="28"/>
          <w:szCs w:val="28"/>
        </w:rPr>
      </w:pPr>
      <w:r>
        <w:rPr>
          <w:rFonts w:ascii="Times New Roman" w:hAnsi="Times New Roman" w:cs="Times New Roman"/>
          <w:sz w:val="28"/>
          <w:szCs w:val="28"/>
        </w:rPr>
        <w:t>Проект решения требует внесения следующих поправок.</w:t>
      </w:r>
    </w:p>
    <w:p w:rsidR="00FD6F1E" w:rsidRDefault="00FD6F1E" w:rsidP="00FD6F1E">
      <w:pPr>
        <w:pStyle w:val="ae"/>
        <w:spacing w:line="360" w:lineRule="exact"/>
        <w:ind w:firstLine="708"/>
        <w:jc w:val="both"/>
        <w:rPr>
          <w:rFonts w:ascii="Times New Roman" w:hAnsi="Times New Roman" w:cs="Times New Roman"/>
          <w:sz w:val="28"/>
          <w:szCs w:val="28"/>
        </w:rPr>
      </w:pPr>
      <w:r>
        <w:rPr>
          <w:rFonts w:ascii="Times New Roman" w:hAnsi="Times New Roman" w:cs="Times New Roman"/>
          <w:sz w:val="28"/>
          <w:szCs w:val="28"/>
        </w:rPr>
        <w:t>1.</w:t>
      </w:r>
      <w:r w:rsidRPr="005E06F5">
        <w:rPr>
          <w:rFonts w:ascii="Times New Roman" w:hAnsi="Times New Roman" w:cs="Times New Roman"/>
          <w:sz w:val="28"/>
          <w:szCs w:val="28"/>
        </w:rPr>
        <w:t>Повторяющийся пункт «4.6.3. Оборудование аттракционов должно соответствовать требованиям действующих стандартов, а также соответствующих санитарных правил и норм.» исключить.</w:t>
      </w:r>
    </w:p>
    <w:p w:rsidR="00FD6F1E" w:rsidRDefault="00FD6F1E" w:rsidP="00FD6F1E">
      <w:pPr>
        <w:pStyle w:val="ae"/>
        <w:spacing w:line="360" w:lineRule="exact"/>
        <w:ind w:firstLine="708"/>
        <w:jc w:val="both"/>
        <w:rPr>
          <w:rFonts w:ascii="Times New Roman" w:hAnsi="Times New Roman" w:cs="Times New Roman"/>
          <w:sz w:val="28"/>
          <w:szCs w:val="28"/>
        </w:rPr>
      </w:pPr>
      <w:r>
        <w:rPr>
          <w:rFonts w:ascii="Times New Roman" w:hAnsi="Times New Roman" w:cs="Times New Roman"/>
          <w:sz w:val="28"/>
          <w:szCs w:val="28"/>
        </w:rPr>
        <w:t xml:space="preserve">2. </w:t>
      </w:r>
      <w:r w:rsidRPr="005E06F5">
        <w:rPr>
          <w:rFonts w:ascii="Times New Roman" w:hAnsi="Times New Roman" w:cs="Times New Roman"/>
          <w:sz w:val="28"/>
          <w:szCs w:val="28"/>
        </w:rPr>
        <w:t>В приложениях 1-3 к Порядку слова «к Порядку организации и проведения культурных и досуговых мероприятий на территории Соликамского городского округа» заменить словами «к Порядку обеспечения безопасности при организации и проведении культурных и досуговых мероприятий на территории Соликамского городского округа».</w:t>
      </w:r>
    </w:p>
    <w:p w:rsidR="00FD6F1E" w:rsidRDefault="00FD6F1E" w:rsidP="00FD6F1E">
      <w:pPr>
        <w:pStyle w:val="ae"/>
        <w:spacing w:line="360" w:lineRule="exact"/>
        <w:ind w:firstLine="708"/>
        <w:jc w:val="both"/>
        <w:rPr>
          <w:rFonts w:ascii="Times New Roman" w:hAnsi="Times New Roman" w:cs="Times New Roman"/>
          <w:sz w:val="28"/>
          <w:szCs w:val="28"/>
        </w:rPr>
      </w:pPr>
      <w:r>
        <w:rPr>
          <w:rFonts w:ascii="Times New Roman" w:hAnsi="Times New Roman" w:cs="Times New Roman"/>
          <w:sz w:val="28"/>
          <w:szCs w:val="28"/>
        </w:rPr>
        <w:t xml:space="preserve">3. Пункт </w:t>
      </w:r>
      <w:r w:rsidRPr="005E06F5">
        <w:rPr>
          <w:rFonts w:ascii="Times New Roman" w:hAnsi="Times New Roman" w:cs="Times New Roman"/>
          <w:sz w:val="28"/>
          <w:szCs w:val="28"/>
        </w:rPr>
        <w:t xml:space="preserve">5.1.3. </w:t>
      </w:r>
      <w:r>
        <w:rPr>
          <w:rFonts w:ascii="Times New Roman" w:hAnsi="Times New Roman" w:cs="Times New Roman"/>
          <w:sz w:val="28"/>
          <w:szCs w:val="28"/>
        </w:rPr>
        <w:t>изложить в следующей редакции:</w:t>
      </w:r>
    </w:p>
    <w:p w:rsidR="00FD6F1E" w:rsidRPr="005E06F5" w:rsidRDefault="00FD6F1E" w:rsidP="00FD6F1E">
      <w:pPr>
        <w:pStyle w:val="ae"/>
        <w:spacing w:line="360" w:lineRule="exact"/>
        <w:ind w:firstLine="708"/>
        <w:jc w:val="both"/>
        <w:rPr>
          <w:rFonts w:ascii="Times New Roman" w:hAnsi="Times New Roman" w:cs="Times New Roman"/>
          <w:sz w:val="28"/>
          <w:szCs w:val="28"/>
        </w:rPr>
      </w:pPr>
      <w:r>
        <w:rPr>
          <w:rFonts w:ascii="Times New Roman" w:hAnsi="Times New Roman" w:cs="Times New Roman"/>
          <w:sz w:val="28"/>
          <w:szCs w:val="28"/>
        </w:rPr>
        <w:t>«</w:t>
      </w:r>
      <w:r w:rsidRPr="00F70226">
        <w:rPr>
          <w:rFonts w:ascii="Times New Roman" w:hAnsi="Times New Roman" w:cs="Times New Roman"/>
          <w:sz w:val="28"/>
          <w:szCs w:val="28"/>
        </w:rPr>
        <w:t xml:space="preserve">5.1.3. </w:t>
      </w:r>
      <w:r w:rsidRPr="005E06F5">
        <w:rPr>
          <w:rFonts w:ascii="Times New Roman" w:hAnsi="Times New Roman" w:cs="Times New Roman"/>
          <w:sz w:val="28"/>
          <w:szCs w:val="28"/>
        </w:rPr>
        <w:t xml:space="preserve">Торговля и предоставление услуг в местах проведения общегородских массовых мероприятий осуществляются на основании поданной и согласованной в отделе развития предпринимательства Управления экономической политики Заявки  на получение места для продажи товаров (выполнения работ, оказания услуг) (далее – Заявка) индивидуального предпринимателя, организации. Заявки подаются </w:t>
      </w:r>
      <w:r>
        <w:rPr>
          <w:rFonts w:ascii="Times New Roman" w:hAnsi="Times New Roman" w:cs="Times New Roman"/>
          <w:sz w:val="28"/>
          <w:szCs w:val="28"/>
        </w:rPr>
        <w:t xml:space="preserve">индивидуальными предпринимателями, законными представителями организаций, либо представителями индивидуальных предпринимателей и организаций по доверенности, </w:t>
      </w:r>
      <w:r w:rsidRPr="005E06F5">
        <w:rPr>
          <w:rFonts w:ascii="Times New Roman" w:hAnsi="Times New Roman" w:cs="Times New Roman"/>
          <w:sz w:val="28"/>
          <w:szCs w:val="28"/>
        </w:rPr>
        <w:t xml:space="preserve">в произвольной форме и рассматриваются в день поступления на </w:t>
      </w:r>
      <w:r>
        <w:rPr>
          <w:rFonts w:ascii="Times New Roman" w:hAnsi="Times New Roman" w:cs="Times New Roman"/>
          <w:sz w:val="28"/>
          <w:szCs w:val="28"/>
        </w:rPr>
        <w:t xml:space="preserve">предмет соответствия Техническому заданию. Прием Заявок заканчивается за </w:t>
      </w:r>
      <w:r>
        <w:rPr>
          <w:rFonts w:ascii="Times New Roman" w:hAnsi="Times New Roman" w:cs="Times New Roman"/>
          <w:sz w:val="28"/>
          <w:szCs w:val="28"/>
        </w:rPr>
        <w:lastRenderedPageBreak/>
        <w:t xml:space="preserve">один рабочий день до дня </w:t>
      </w:r>
      <w:r w:rsidRPr="0036088B">
        <w:rPr>
          <w:rFonts w:ascii="Times New Roman" w:hAnsi="Times New Roman" w:cs="Times New Roman"/>
          <w:sz w:val="28"/>
          <w:szCs w:val="28"/>
        </w:rPr>
        <w:t>проведения общегородск</w:t>
      </w:r>
      <w:r>
        <w:rPr>
          <w:rFonts w:ascii="Times New Roman" w:hAnsi="Times New Roman" w:cs="Times New Roman"/>
          <w:sz w:val="28"/>
          <w:szCs w:val="28"/>
        </w:rPr>
        <w:t>ого</w:t>
      </w:r>
      <w:r w:rsidRPr="0036088B">
        <w:rPr>
          <w:rFonts w:ascii="Times New Roman" w:hAnsi="Times New Roman" w:cs="Times New Roman"/>
          <w:sz w:val="28"/>
          <w:szCs w:val="28"/>
        </w:rPr>
        <w:t xml:space="preserve"> массов</w:t>
      </w:r>
      <w:r>
        <w:rPr>
          <w:rFonts w:ascii="Times New Roman" w:hAnsi="Times New Roman" w:cs="Times New Roman"/>
          <w:sz w:val="28"/>
          <w:szCs w:val="28"/>
        </w:rPr>
        <w:t>ого</w:t>
      </w:r>
      <w:r w:rsidRPr="0036088B">
        <w:rPr>
          <w:rFonts w:ascii="Times New Roman" w:hAnsi="Times New Roman" w:cs="Times New Roman"/>
          <w:sz w:val="28"/>
          <w:szCs w:val="28"/>
        </w:rPr>
        <w:t xml:space="preserve"> мероприяти</w:t>
      </w:r>
      <w:r>
        <w:rPr>
          <w:rFonts w:ascii="Times New Roman" w:hAnsi="Times New Roman" w:cs="Times New Roman"/>
          <w:sz w:val="28"/>
          <w:szCs w:val="28"/>
        </w:rPr>
        <w:t xml:space="preserve">я. </w:t>
      </w:r>
      <w:r w:rsidRPr="005E06F5">
        <w:rPr>
          <w:rFonts w:ascii="Times New Roman" w:hAnsi="Times New Roman" w:cs="Times New Roman"/>
          <w:sz w:val="28"/>
          <w:szCs w:val="28"/>
        </w:rPr>
        <w:t xml:space="preserve">Отказом в принятии и согласовании Заявки являются случаи несоответствия Заявки Техническому заданию, поступления Заявки после принятия и согласования необходимого количества Заявок, предусмотренных Техническим заданием. </w:t>
      </w:r>
      <w:r>
        <w:rPr>
          <w:rFonts w:ascii="Times New Roman" w:hAnsi="Times New Roman" w:cs="Times New Roman"/>
          <w:sz w:val="28"/>
          <w:szCs w:val="28"/>
        </w:rPr>
        <w:t>Индивидуальный предприниматель, организация уведомляются о результатах рассмотрения заявки лично, или с использованием средств связи (телефон, электронная почта, факс), указанных ими в Заявке, не позднее дня, следующего за днем принятия Заявки.</w:t>
      </w:r>
    </w:p>
    <w:p w:rsidR="00FD6F1E" w:rsidRDefault="00FD6F1E" w:rsidP="00FD6F1E">
      <w:pPr>
        <w:pStyle w:val="ae"/>
        <w:spacing w:line="360" w:lineRule="exact"/>
        <w:ind w:firstLine="708"/>
        <w:jc w:val="both"/>
        <w:rPr>
          <w:rFonts w:ascii="Times New Roman" w:hAnsi="Times New Roman" w:cs="Times New Roman"/>
          <w:sz w:val="28"/>
          <w:szCs w:val="28"/>
        </w:rPr>
      </w:pPr>
      <w:r w:rsidRPr="005E06F5">
        <w:rPr>
          <w:rFonts w:ascii="Times New Roman" w:hAnsi="Times New Roman" w:cs="Times New Roman"/>
          <w:sz w:val="28"/>
          <w:szCs w:val="28"/>
        </w:rPr>
        <w:t>Организационный сбор для организаций и индивидуальных предпринимателей, осуществляющих торговлю в местах проведения общегородских массовых мероприятий, администрацией города Соликамска не устанавливается и не взымается</w:t>
      </w:r>
      <w:r>
        <w:rPr>
          <w:rFonts w:ascii="Times New Roman" w:hAnsi="Times New Roman" w:cs="Times New Roman"/>
          <w:sz w:val="28"/>
          <w:szCs w:val="28"/>
        </w:rPr>
        <w:t>»</w:t>
      </w:r>
      <w:r w:rsidRPr="005E06F5">
        <w:rPr>
          <w:rFonts w:ascii="Times New Roman" w:hAnsi="Times New Roman" w:cs="Times New Roman"/>
          <w:sz w:val="28"/>
          <w:szCs w:val="28"/>
        </w:rPr>
        <w:t>.</w:t>
      </w:r>
    </w:p>
    <w:p w:rsidR="00FD6F1E" w:rsidRPr="0055080B" w:rsidRDefault="00FD6F1E" w:rsidP="00FD6F1E">
      <w:pPr>
        <w:pStyle w:val="ae"/>
        <w:spacing w:line="360" w:lineRule="exact"/>
        <w:ind w:firstLine="708"/>
        <w:jc w:val="both"/>
        <w:rPr>
          <w:rFonts w:ascii="Times New Roman" w:hAnsi="Times New Roman" w:cs="Times New Roman"/>
          <w:sz w:val="28"/>
          <w:szCs w:val="28"/>
        </w:rPr>
      </w:pPr>
      <w:r>
        <w:rPr>
          <w:rFonts w:ascii="Times New Roman" w:hAnsi="Times New Roman" w:cs="Times New Roman"/>
          <w:sz w:val="28"/>
          <w:szCs w:val="28"/>
        </w:rPr>
        <w:t xml:space="preserve">4. </w:t>
      </w:r>
      <w:r w:rsidRPr="0055080B">
        <w:rPr>
          <w:rFonts w:ascii="Times New Roman" w:hAnsi="Times New Roman" w:cs="Times New Roman"/>
          <w:sz w:val="28"/>
          <w:szCs w:val="28"/>
        </w:rPr>
        <w:t>Поправку 2, внесенную в Соликамскую городскую Думу письмом администрации города Соликамска от 14.07.2017 № СЭД-026-02-09б-894, изложить в следующей редакции:</w:t>
      </w:r>
    </w:p>
    <w:p w:rsidR="00FD6F1E" w:rsidRDefault="00FD6F1E" w:rsidP="00FD6F1E">
      <w:pPr>
        <w:pStyle w:val="ae"/>
        <w:spacing w:line="360" w:lineRule="exact"/>
        <w:ind w:firstLine="708"/>
        <w:jc w:val="both"/>
        <w:rPr>
          <w:rFonts w:ascii="Times New Roman" w:hAnsi="Times New Roman" w:cs="Times New Roman"/>
          <w:sz w:val="28"/>
          <w:szCs w:val="28"/>
        </w:rPr>
      </w:pPr>
      <w:r w:rsidRPr="0055080B">
        <w:rPr>
          <w:rFonts w:ascii="Times New Roman" w:hAnsi="Times New Roman" w:cs="Times New Roman"/>
          <w:sz w:val="28"/>
          <w:szCs w:val="28"/>
        </w:rPr>
        <w:t>«Абзац третий пункта 1.3. изложить в следующей редакции: «Наиболее крупное общегородское массовое мероприятие – общегородское массовое мероприятие с количеством участвующих в нем людей более 500 человек».</w:t>
      </w:r>
    </w:p>
    <w:p w:rsidR="00FD6F1E" w:rsidRDefault="00FD6F1E" w:rsidP="00FD6F1E">
      <w:pPr>
        <w:pStyle w:val="ae"/>
        <w:spacing w:before="480" w:line="240" w:lineRule="exact"/>
        <w:jc w:val="both"/>
        <w:rPr>
          <w:rFonts w:ascii="Times New Roman" w:hAnsi="Times New Roman" w:cs="Times New Roman"/>
          <w:sz w:val="28"/>
          <w:szCs w:val="28"/>
        </w:rPr>
      </w:pPr>
      <w:r>
        <w:rPr>
          <w:rFonts w:ascii="Times New Roman" w:hAnsi="Times New Roman" w:cs="Times New Roman"/>
          <w:sz w:val="28"/>
          <w:szCs w:val="28"/>
        </w:rPr>
        <w:t xml:space="preserve">Исполняющий полномочия </w:t>
      </w:r>
    </w:p>
    <w:p w:rsidR="00FD6F1E" w:rsidRDefault="00FD6F1E" w:rsidP="00FD6F1E">
      <w:pPr>
        <w:pStyle w:val="ae"/>
        <w:spacing w:line="240" w:lineRule="exact"/>
        <w:jc w:val="both"/>
        <w:rPr>
          <w:rFonts w:ascii="Times New Roman" w:hAnsi="Times New Roman" w:cs="Times New Roman"/>
          <w:sz w:val="28"/>
          <w:szCs w:val="28"/>
        </w:rPr>
      </w:pPr>
      <w:r>
        <w:rPr>
          <w:rFonts w:ascii="Times New Roman" w:hAnsi="Times New Roman" w:cs="Times New Roman"/>
          <w:sz w:val="28"/>
          <w:szCs w:val="28"/>
        </w:rPr>
        <w:t>главы города Соликамска –</w:t>
      </w:r>
    </w:p>
    <w:p w:rsidR="00FD6F1E" w:rsidRDefault="00FD6F1E" w:rsidP="00FD6F1E">
      <w:pPr>
        <w:pStyle w:val="ae"/>
        <w:spacing w:line="240" w:lineRule="exact"/>
        <w:jc w:val="both"/>
        <w:rPr>
          <w:rFonts w:ascii="Times New Roman" w:hAnsi="Times New Roman" w:cs="Times New Roman"/>
          <w:sz w:val="28"/>
          <w:szCs w:val="28"/>
        </w:rPr>
      </w:pPr>
      <w:r>
        <w:rPr>
          <w:rFonts w:ascii="Times New Roman" w:hAnsi="Times New Roman" w:cs="Times New Roman"/>
          <w:sz w:val="28"/>
          <w:szCs w:val="28"/>
        </w:rPr>
        <w:t>главы администрации города Соликамска</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 xml:space="preserve">         Т.А. Горх</w:t>
      </w:r>
    </w:p>
    <w:p w:rsidR="00FD6F1E" w:rsidRPr="00266789" w:rsidRDefault="00FD6F1E" w:rsidP="00FD6F1E">
      <w:pPr>
        <w:pStyle w:val="ae"/>
        <w:spacing w:line="240" w:lineRule="exact"/>
        <w:jc w:val="both"/>
        <w:rPr>
          <w:rFonts w:ascii="Times New Roman" w:hAnsi="Times New Roman" w:cs="Times New Roman"/>
          <w:sz w:val="28"/>
          <w:szCs w:val="28"/>
        </w:rPr>
      </w:pPr>
    </w:p>
    <w:p w:rsidR="00FD6F1E" w:rsidRDefault="00FD6F1E" w:rsidP="003F6A9D">
      <w:pPr>
        <w:spacing w:line="240" w:lineRule="exact"/>
        <w:ind w:left="4536" w:right="-7"/>
      </w:pPr>
    </w:p>
    <w:p w:rsidR="00FD6F1E" w:rsidRDefault="00FD6F1E" w:rsidP="003F6A9D">
      <w:pPr>
        <w:spacing w:line="240" w:lineRule="exact"/>
        <w:ind w:left="4536" w:right="-7"/>
      </w:pPr>
    </w:p>
    <w:p w:rsidR="00FD6F1E" w:rsidRDefault="00FD6F1E" w:rsidP="003F6A9D">
      <w:pPr>
        <w:spacing w:line="240" w:lineRule="exact"/>
        <w:ind w:left="4536" w:right="-7"/>
      </w:pPr>
    </w:p>
    <w:p w:rsidR="00FD6F1E" w:rsidRDefault="00FD6F1E" w:rsidP="003F6A9D">
      <w:pPr>
        <w:spacing w:line="240" w:lineRule="exact"/>
        <w:ind w:left="4536" w:right="-7"/>
      </w:pPr>
    </w:p>
    <w:p w:rsidR="00FD6F1E" w:rsidRDefault="00FD6F1E" w:rsidP="003F6A9D">
      <w:pPr>
        <w:spacing w:line="240" w:lineRule="exact"/>
        <w:ind w:left="4536" w:right="-7"/>
      </w:pPr>
    </w:p>
    <w:p w:rsidR="00FD6F1E" w:rsidRDefault="00FD6F1E" w:rsidP="003F6A9D">
      <w:pPr>
        <w:spacing w:line="240" w:lineRule="exact"/>
        <w:ind w:left="4536" w:right="-7"/>
      </w:pPr>
    </w:p>
    <w:p w:rsidR="00FD6F1E" w:rsidRDefault="00FD6F1E" w:rsidP="003F6A9D">
      <w:pPr>
        <w:spacing w:line="240" w:lineRule="exact"/>
        <w:ind w:left="4536" w:right="-7"/>
      </w:pPr>
    </w:p>
    <w:p w:rsidR="00FD6F1E" w:rsidRDefault="00FD6F1E" w:rsidP="003F6A9D">
      <w:pPr>
        <w:spacing w:line="240" w:lineRule="exact"/>
        <w:ind w:left="4536" w:right="-7"/>
      </w:pPr>
    </w:p>
    <w:p w:rsidR="00FD6F1E" w:rsidRDefault="00FD6F1E" w:rsidP="003F6A9D">
      <w:pPr>
        <w:spacing w:line="240" w:lineRule="exact"/>
        <w:ind w:left="4536" w:right="-7"/>
      </w:pPr>
    </w:p>
    <w:p w:rsidR="00FD6F1E" w:rsidRDefault="00FD6F1E" w:rsidP="003F6A9D">
      <w:pPr>
        <w:spacing w:line="240" w:lineRule="exact"/>
        <w:ind w:left="4536" w:right="-7"/>
      </w:pPr>
    </w:p>
    <w:p w:rsidR="00FD6F1E" w:rsidRDefault="00FD6F1E" w:rsidP="003F6A9D">
      <w:pPr>
        <w:spacing w:line="240" w:lineRule="exact"/>
        <w:ind w:left="4536" w:right="-7"/>
      </w:pPr>
    </w:p>
    <w:p w:rsidR="00FD6F1E" w:rsidRDefault="00FD6F1E" w:rsidP="003F6A9D">
      <w:pPr>
        <w:spacing w:line="240" w:lineRule="exact"/>
        <w:ind w:left="4536" w:right="-7"/>
      </w:pPr>
    </w:p>
    <w:p w:rsidR="00FD6F1E" w:rsidRDefault="00FD6F1E" w:rsidP="003F6A9D">
      <w:pPr>
        <w:spacing w:line="240" w:lineRule="exact"/>
        <w:ind w:left="4536" w:right="-7"/>
      </w:pPr>
    </w:p>
    <w:p w:rsidR="00FD6F1E" w:rsidRDefault="00FD6F1E" w:rsidP="003F6A9D">
      <w:pPr>
        <w:spacing w:line="240" w:lineRule="exact"/>
        <w:ind w:left="4536" w:right="-7"/>
      </w:pPr>
    </w:p>
    <w:p w:rsidR="00FD6F1E" w:rsidRDefault="00FD6F1E" w:rsidP="003F6A9D">
      <w:pPr>
        <w:spacing w:line="240" w:lineRule="exact"/>
        <w:ind w:left="4536" w:right="-7"/>
      </w:pPr>
    </w:p>
    <w:p w:rsidR="00FD6F1E" w:rsidRDefault="00FD6F1E" w:rsidP="003F6A9D">
      <w:pPr>
        <w:spacing w:line="240" w:lineRule="exact"/>
        <w:ind w:left="4536" w:right="-7"/>
      </w:pPr>
    </w:p>
    <w:p w:rsidR="00FD6F1E" w:rsidRDefault="00FD6F1E" w:rsidP="003F6A9D">
      <w:pPr>
        <w:spacing w:line="240" w:lineRule="exact"/>
        <w:ind w:left="4536" w:right="-7"/>
      </w:pPr>
    </w:p>
    <w:p w:rsidR="00FD6F1E" w:rsidRDefault="00FD6F1E" w:rsidP="003F6A9D">
      <w:pPr>
        <w:spacing w:line="240" w:lineRule="exact"/>
        <w:ind w:left="4536" w:right="-7"/>
      </w:pPr>
    </w:p>
    <w:p w:rsidR="00FD6F1E" w:rsidRDefault="00FD6F1E" w:rsidP="003F6A9D">
      <w:pPr>
        <w:spacing w:line="240" w:lineRule="exact"/>
        <w:ind w:left="4536" w:right="-7"/>
      </w:pPr>
    </w:p>
    <w:p w:rsidR="00FD6F1E" w:rsidRDefault="00FD6F1E" w:rsidP="003F6A9D">
      <w:pPr>
        <w:spacing w:line="240" w:lineRule="exact"/>
        <w:ind w:left="4536" w:right="-7"/>
      </w:pPr>
    </w:p>
    <w:p w:rsidR="00FD6F1E" w:rsidRDefault="00FD6F1E" w:rsidP="003F6A9D">
      <w:pPr>
        <w:spacing w:line="240" w:lineRule="exact"/>
        <w:ind w:left="4536" w:right="-7"/>
      </w:pPr>
    </w:p>
    <w:p w:rsidR="00FD6F1E" w:rsidRDefault="00FD6F1E" w:rsidP="003F6A9D">
      <w:pPr>
        <w:spacing w:line="240" w:lineRule="exact"/>
        <w:ind w:left="4536" w:right="-7"/>
      </w:pPr>
    </w:p>
    <w:p w:rsidR="00FD6F1E" w:rsidRDefault="00FD6F1E" w:rsidP="003F6A9D">
      <w:pPr>
        <w:spacing w:line="240" w:lineRule="exact"/>
        <w:ind w:left="4536" w:right="-7"/>
      </w:pPr>
    </w:p>
    <w:p w:rsidR="00FD6F1E" w:rsidRDefault="00FD6F1E" w:rsidP="003F6A9D">
      <w:pPr>
        <w:spacing w:line="240" w:lineRule="exact"/>
        <w:ind w:left="4536" w:right="-7"/>
      </w:pPr>
    </w:p>
    <w:p w:rsidR="00FD6F1E" w:rsidRDefault="00FD6F1E" w:rsidP="003F6A9D">
      <w:pPr>
        <w:spacing w:line="240" w:lineRule="exact"/>
        <w:ind w:left="4536" w:right="-7"/>
      </w:pPr>
    </w:p>
    <w:p w:rsidR="00FD6F1E" w:rsidRDefault="00FD6F1E" w:rsidP="003F6A9D">
      <w:pPr>
        <w:spacing w:line="240" w:lineRule="exact"/>
        <w:ind w:left="4536" w:right="-7"/>
      </w:pPr>
    </w:p>
    <w:p w:rsidR="00FD6F1E" w:rsidRDefault="00FD6F1E" w:rsidP="003F6A9D">
      <w:pPr>
        <w:spacing w:line="240" w:lineRule="exact"/>
        <w:ind w:left="4536" w:right="-7"/>
      </w:pPr>
    </w:p>
    <w:p w:rsidR="003F6A9D" w:rsidRPr="00217151" w:rsidRDefault="003F6A9D" w:rsidP="003F6A9D">
      <w:pPr>
        <w:spacing w:line="240" w:lineRule="exact"/>
        <w:ind w:left="4536" w:right="-7"/>
      </w:pPr>
      <w:r>
        <w:lastRenderedPageBreak/>
        <w:t>«В</w:t>
      </w:r>
      <w:r w:rsidRPr="00217151">
        <w:t>несен глав</w:t>
      </w:r>
      <w:r>
        <w:t>ой</w:t>
      </w:r>
      <w:r w:rsidRPr="00217151">
        <w:t xml:space="preserve"> города Соликамска </w:t>
      </w:r>
    </w:p>
    <w:p w:rsidR="003F6A9D" w:rsidRDefault="003F6A9D" w:rsidP="003F6A9D">
      <w:pPr>
        <w:spacing w:line="240" w:lineRule="exact"/>
        <w:ind w:left="4536" w:right="-7"/>
      </w:pPr>
      <w:r>
        <w:t>А.Н. Федотовым</w:t>
      </w:r>
      <w:r w:rsidRPr="00217151">
        <w:t>»</w:t>
      </w:r>
    </w:p>
    <w:p w:rsidR="003F6A9D" w:rsidRDefault="003F6A9D" w:rsidP="003F6A9D">
      <w:pPr>
        <w:spacing w:before="360" w:line="240" w:lineRule="exact"/>
        <w:ind w:right="-6"/>
        <w:jc w:val="center"/>
        <w:rPr>
          <w:b/>
        </w:rPr>
      </w:pPr>
    </w:p>
    <w:p w:rsidR="003F6A9D" w:rsidRDefault="003F6A9D" w:rsidP="003F6A9D">
      <w:pPr>
        <w:spacing w:before="360" w:line="240" w:lineRule="exact"/>
        <w:ind w:right="-6"/>
        <w:jc w:val="center"/>
        <w:rPr>
          <w:b/>
        </w:rPr>
      </w:pPr>
    </w:p>
    <w:p w:rsidR="003F6A9D" w:rsidRPr="00794F96" w:rsidRDefault="003F6A9D" w:rsidP="003F6A9D">
      <w:pPr>
        <w:spacing w:before="360" w:line="240" w:lineRule="exact"/>
        <w:ind w:right="-6"/>
        <w:jc w:val="center"/>
        <w:rPr>
          <w:b/>
        </w:rPr>
      </w:pPr>
      <w:r w:rsidRPr="00794F96">
        <w:rPr>
          <w:b/>
        </w:rPr>
        <w:t>Проект</w:t>
      </w:r>
    </w:p>
    <w:p w:rsidR="003F6A9D" w:rsidRPr="00794F96" w:rsidRDefault="003F6A9D" w:rsidP="003F6A9D">
      <w:pPr>
        <w:spacing w:before="240" w:after="240" w:line="240" w:lineRule="exact"/>
        <w:ind w:right="-6"/>
        <w:jc w:val="center"/>
        <w:rPr>
          <w:b/>
        </w:rPr>
      </w:pPr>
      <w:r w:rsidRPr="00794F96">
        <w:rPr>
          <w:b/>
        </w:rPr>
        <w:t>Соликамской городской Думы</w:t>
      </w:r>
    </w:p>
    <w:p w:rsidR="003F6A9D" w:rsidRDefault="003F6A9D" w:rsidP="003F6A9D">
      <w:pPr>
        <w:spacing w:line="240" w:lineRule="exact"/>
        <w:ind w:right="-7"/>
        <w:jc w:val="center"/>
        <w:rPr>
          <w:b/>
        </w:rPr>
      </w:pPr>
    </w:p>
    <w:p w:rsidR="003F6A9D" w:rsidRPr="00217151" w:rsidRDefault="003F6A9D" w:rsidP="003F6A9D">
      <w:pPr>
        <w:spacing w:line="240" w:lineRule="exact"/>
        <w:ind w:right="-7"/>
        <w:jc w:val="center"/>
      </w:pPr>
      <w:r w:rsidRPr="00794F96">
        <w:rPr>
          <w:b/>
        </w:rPr>
        <w:t>РЕШЕНИЕ</w:t>
      </w:r>
    </w:p>
    <w:p w:rsidR="003F6A9D" w:rsidRDefault="003F6A9D" w:rsidP="003F6A9D">
      <w:pPr>
        <w:spacing w:line="240" w:lineRule="exact"/>
        <w:ind w:right="-7"/>
        <w:jc w:val="both"/>
        <w:rPr>
          <w:b/>
        </w:rPr>
      </w:pPr>
    </w:p>
    <w:p w:rsidR="003F6A9D" w:rsidRDefault="003F6A9D" w:rsidP="003F6A9D">
      <w:pPr>
        <w:spacing w:line="240" w:lineRule="exact"/>
        <w:ind w:right="-7"/>
        <w:jc w:val="both"/>
        <w:rPr>
          <w:b/>
        </w:rPr>
      </w:pPr>
    </w:p>
    <w:p w:rsidR="003F6A9D" w:rsidRDefault="003F6A9D" w:rsidP="003F6A9D">
      <w:pPr>
        <w:spacing w:line="240" w:lineRule="exact"/>
        <w:ind w:right="-6"/>
        <w:jc w:val="both"/>
        <w:rPr>
          <w:b/>
        </w:rPr>
      </w:pPr>
    </w:p>
    <w:p w:rsidR="003F6A9D" w:rsidRDefault="003F6A9D" w:rsidP="003F6A9D">
      <w:pPr>
        <w:spacing w:line="240" w:lineRule="exact"/>
        <w:ind w:right="-6"/>
        <w:jc w:val="both"/>
        <w:rPr>
          <w:b/>
        </w:rPr>
      </w:pPr>
    </w:p>
    <w:p w:rsidR="003F6A9D" w:rsidRDefault="003F6A9D" w:rsidP="003F6A9D">
      <w:pPr>
        <w:spacing w:line="240" w:lineRule="exact"/>
        <w:ind w:right="-6"/>
        <w:jc w:val="both"/>
        <w:rPr>
          <w:b/>
        </w:rPr>
      </w:pPr>
    </w:p>
    <w:p w:rsidR="003F6A9D" w:rsidRDefault="003F6A9D" w:rsidP="003F6A9D">
      <w:pPr>
        <w:spacing w:line="240" w:lineRule="exact"/>
        <w:ind w:right="-6"/>
        <w:jc w:val="both"/>
        <w:rPr>
          <w:b/>
        </w:rPr>
      </w:pPr>
    </w:p>
    <w:p w:rsidR="003F6A9D" w:rsidRDefault="003F6A9D" w:rsidP="003F6A9D">
      <w:pPr>
        <w:spacing w:line="240" w:lineRule="exact"/>
        <w:ind w:right="-6"/>
        <w:jc w:val="both"/>
        <w:rPr>
          <w:b/>
        </w:rPr>
      </w:pPr>
    </w:p>
    <w:p w:rsidR="003F6A9D" w:rsidRDefault="003F6A9D" w:rsidP="003F6A9D">
      <w:pPr>
        <w:spacing w:line="240" w:lineRule="exact"/>
        <w:ind w:right="-6"/>
        <w:jc w:val="both"/>
        <w:rPr>
          <w:b/>
        </w:rPr>
      </w:pPr>
      <w:r>
        <w:rPr>
          <w:b/>
        </w:rPr>
        <w:t xml:space="preserve">О внесении изменений в решение </w:t>
      </w:r>
    </w:p>
    <w:p w:rsidR="003F6A9D" w:rsidRDefault="003F6A9D" w:rsidP="003F6A9D">
      <w:pPr>
        <w:spacing w:line="240" w:lineRule="exact"/>
        <w:ind w:right="-6"/>
        <w:jc w:val="both"/>
        <w:rPr>
          <w:b/>
        </w:rPr>
      </w:pPr>
      <w:r>
        <w:rPr>
          <w:b/>
        </w:rPr>
        <w:t xml:space="preserve">Соликамской городской Думы  </w:t>
      </w:r>
    </w:p>
    <w:p w:rsidR="003F6A9D" w:rsidRDefault="003F6A9D" w:rsidP="003F6A9D">
      <w:pPr>
        <w:spacing w:line="240" w:lineRule="exact"/>
        <w:ind w:right="-6"/>
        <w:jc w:val="both"/>
        <w:rPr>
          <w:b/>
        </w:rPr>
      </w:pPr>
      <w:r>
        <w:rPr>
          <w:b/>
        </w:rPr>
        <w:t>от 10.04.2014</w:t>
      </w:r>
      <w:r w:rsidR="00DB6712">
        <w:rPr>
          <w:b/>
        </w:rPr>
        <w:t xml:space="preserve"> </w:t>
      </w:r>
      <w:r>
        <w:rPr>
          <w:b/>
        </w:rPr>
        <w:t xml:space="preserve">№ 648 «Об утверждении </w:t>
      </w:r>
    </w:p>
    <w:p w:rsidR="003F6A9D" w:rsidRDefault="003F6A9D" w:rsidP="003F6A9D">
      <w:pPr>
        <w:spacing w:line="240" w:lineRule="exact"/>
        <w:ind w:right="-6"/>
        <w:jc w:val="both"/>
        <w:rPr>
          <w:b/>
        </w:rPr>
      </w:pPr>
      <w:r>
        <w:rPr>
          <w:b/>
        </w:rPr>
        <w:t xml:space="preserve">Правил благоустройства территории </w:t>
      </w:r>
    </w:p>
    <w:p w:rsidR="003F6A9D" w:rsidRDefault="003F6A9D" w:rsidP="003F6A9D">
      <w:pPr>
        <w:spacing w:line="240" w:lineRule="exact"/>
        <w:ind w:right="-6"/>
        <w:jc w:val="both"/>
        <w:rPr>
          <w:b/>
        </w:rPr>
      </w:pPr>
      <w:r>
        <w:rPr>
          <w:b/>
        </w:rPr>
        <w:t>Соликамского городского округа»</w:t>
      </w:r>
    </w:p>
    <w:p w:rsidR="003F6A9D" w:rsidRDefault="003F6A9D" w:rsidP="003F6A9D">
      <w:pPr>
        <w:autoSpaceDE w:val="0"/>
        <w:autoSpaceDN w:val="0"/>
        <w:adjustRightInd w:val="0"/>
        <w:ind w:firstLine="709"/>
        <w:jc w:val="both"/>
        <w:rPr>
          <w:szCs w:val="28"/>
        </w:rPr>
      </w:pPr>
    </w:p>
    <w:p w:rsidR="003F6A9D" w:rsidRPr="003F6A9D" w:rsidRDefault="003F6A9D" w:rsidP="003F6A9D">
      <w:pPr>
        <w:autoSpaceDE w:val="0"/>
        <w:autoSpaceDN w:val="0"/>
        <w:adjustRightInd w:val="0"/>
        <w:ind w:firstLine="709"/>
        <w:jc w:val="both"/>
        <w:rPr>
          <w:szCs w:val="28"/>
        </w:rPr>
      </w:pPr>
      <w:r w:rsidRPr="003F6A9D">
        <w:rPr>
          <w:szCs w:val="28"/>
        </w:rPr>
        <w:t>На основании статьи 23 Устава Соликамского городского округа,</w:t>
      </w:r>
    </w:p>
    <w:p w:rsidR="003F6A9D" w:rsidRDefault="003F6A9D" w:rsidP="003F6A9D">
      <w:pPr>
        <w:pStyle w:val="33"/>
        <w:spacing w:after="0"/>
        <w:ind w:left="0"/>
        <w:rPr>
          <w:sz w:val="28"/>
          <w:szCs w:val="28"/>
        </w:rPr>
      </w:pPr>
    </w:p>
    <w:p w:rsidR="003F6A9D" w:rsidRDefault="003F6A9D" w:rsidP="003F6A9D">
      <w:pPr>
        <w:pStyle w:val="33"/>
        <w:spacing w:after="0"/>
        <w:ind w:left="0" w:firstLine="708"/>
        <w:rPr>
          <w:sz w:val="28"/>
          <w:szCs w:val="28"/>
        </w:rPr>
      </w:pPr>
      <w:r w:rsidRPr="003F6A9D">
        <w:rPr>
          <w:sz w:val="28"/>
          <w:szCs w:val="28"/>
        </w:rPr>
        <w:t>Соликамская городская Дума РЕШИЛА:</w:t>
      </w:r>
    </w:p>
    <w:p w:rsidR="003F6A9D" w:rsidRPr="003F6A9D" w:rsidRDefault="003F6A9D" w:rsidP="003F6A9D">
      <w:pPr>
        <w:pStyle w:val="33"/>
        <w:spacing w:after="0"/>
        <w:ind w:left="0" w:firstLine="708"/>
        <w:rPr>
          <w:sz w:val="28"/>
          <w:szCs w:val="28"/>
        </w:rPr>
      </w:pPr>
    </w:p>
    <w:p w:rsidR="003F6A9D" w:rsidRDefault="003F6A9D" w:rsidP="003F6A9D">
      <w:pPr>
        <w:autoSpaceDE w:val="0"/>
        <w:autoSpaceDN w:val="0"/>
        <w:adjustRightInd w:val="0"/>
        <w:ind w:firstLine="709"/>
        <w:jc w:val="both"/>
        <w:rPr>
          <w:szCs w:val="28"/>
        </w:rPr>
      </w:pPr>
      <w:r w:rsidRPr="00CB007C">
        <w:rPr>
          <w:szCs w:val="28"/>
        </w:rPr>
        <w:t xml:space="preserve">1. </w:t>
      </w:r>
      <w:r>
        <w:rPr>
          <w:szCs w:val="28"/>
        </w:rPr>
        <w:t xml:space="preserve">Внести </w:t>
      </w:r>
      <w:r w:rsidRPr="00CB007C">
        <w:rPr>
          <w:szCs w:val="28"/>
        </w:rPr>
        <w:t xml:space="preserve"> </w:t>
      </w:r>
      <w:r>
        <w:rPr>
          <w:szCs w:val="28"/>
        </w:rPr>
        <w:t>следующие изменения в Правила благоустройства территории Соликамского городского округа, утвержденные решением Соликамской городской Думы от 10 апреля 2014 г. № 648:</w:t>
      </w:r>
    </w:p>
    <w:p w:rsidR="003F6A9D" w:rsidRDefault="003F6A9D" w:rsidP="003F6A9D">
      <w:pPr>
        <w:pStyle w:val="aff"/>
        <w:numPr>
          <w:ilvl w:val="1"/>
          <w:numId w:val="39"/>
        </w:numPr>
        <w:ind w:left="0" w:firstLine="720"/>
        <w:jc w:val="both"/>
        <w:rPr>
          <w:rFonts w:ascii="Times New Roman" w:hAnsi="Times New Roman"/>
          <w:sz w:val="28"/>
          <w:szCs w:val="28"/>
        </w:rPr>
      </w:pPr>
      <w:r>
        <w:rPr>
          <w:rFonts w:ascii="Times New Roman" w:hAnsi="Times New Roman"/>
          <w:sz w:val="28"/>
          <w:szCs w:val="28"/>
        </w:rPr>
        <w:t xml:space="preserve">Абзац 34 раздела 2 Правил изложить в следующей редакции: </w:t>
      </w:r>
    </w:p>
    <w:p w:rsidR="003F6A9D" w:rsidRDefault="003F6A9D" w:rsidP="003F6A9D">
      <w:pPr>
        <w:pStyle w:val="aff"/>
        <w:ind w:left="0" w:firstLine="709"/>
        <w:jc w:val="both"/>
        <w:rPr>
          <w:rFonts w:ascii="Times New Roman" w:hAnsi="Times New Roman"/>
          <w:sz w:val="28"/>
          <w:szCs w:val="28"/>
        </w:rPr>
      </w:pPr>
      <w:r>
        <w:rPr>
          <w:rFonts w:ascii="Times New Roman" w:hAnsi="Times New Roman"/>
          <w:sz w:val="28"/>
          <w:szCs w:val="28"/>
        </w:rPr>
        <w:t xml:space="preserve">«объекты благоустройства - </w:t>
      </w:r>
      <w:r w:rsidRPr="002112E2">
        <w:rPr>
          <w:rFonts w:ascii="Times New Roman" w:hAnsi="Times New Roman"/>
          <w:sz w:val="28"/>
          <w:szCs w:val="28"/>
        </w:rPr>
        <w:t>территории различного функционального назначения, на которых осуществляется деятельность по благоустройству, в том числе детские площадки, спортивные и другие площадки отдыха и досуга; площадки для выгула и дрессировки собак; площадки автостоянок; улицы (в том числе пешеходные), тротуары и дороги; парки, скверы, иные зеленые зоны; площади, набережные и другие территории; технические зоны транспортных, инженерных коммуникаций, водоохранные зоны; контейнерные площадки и площадки для складирования отдельных групп коммунальных отходов»</w:t>
      </w:r>
      <w:r>
        <w:rPr>
          <w:rFonts w:ascii="Times New Roman" w:hAnsi="Times New Roman"/>
          <w:sz w:val="28"/>
          <w:szCs w:val="28"/>
        </w:rPr>
        <w:t>.</w:t>
      </w:r>
    </w:p>
    <w:p w:rsidR="003F6A9D" w:rsidRDefault="003F6A9D" w:rsidP="003F6A9D">
      <w:pPr>
        <w:pStyle w:val="aff"/>
        <w:numPr>
          <w:ilvl w:val="1"/>
          <w:numId w:val="39"/>
        </w:numPr>
        <w:jc w:val="both"/>
        <w:rPr>
          <w:rFonts w:ascii="Times New Roman" w:hAnsi="Times New Roman"/>
          <w:sz w:val="28"/>
          <w:szCs w:val="28"/>
        </w:rPr>
      </w:pPr>
      <w:r>
        <w:rPr>
          <w:rFonts w:ascii="Times New Roman" w:hAnsi="Times New Roman"/>
          <w:sz w:val="28"/>
          <w:szCs w:val="28"/>
        </w:rPr>
        <w:t>Раздел 2 дополнить абзацем 35 в следующей редакции:</w:t>
      </w:r>
    </w:p>
    <w:p w:rsidR="003F6A9D" w:rsidRDefault="003F6A9D" w:rsidP="003F6A9D">
      <w:pPr>
        <w:pStyle w:val="aff"/>
        <w:ind w:left="0" w:firstLine="720"/>
        <w:jc w:val="both"/>
        <w:rPr>
          <w:rFonts w:ascii="Times New Roman" w:hAnsi="Times New Roman"/>
          <w:sz w:val="28"/>
          <w:szCs w:val="28"/>
        </w:rPr>
      </w:pPr>
      <w:r>
        <w:rPr>
          <w:rFonts w:ascii="Times New Roman" w:hAnsi="Times New Roman"/>
          <w:sz w:val="28"/>
          <w:szCs w:val="28"/>
        </w:rPr>
        <w:t xml:space="preserve">«элементы благоустройства - </w:t>
      </w:r>
      <w:r w:rsidRPr="002112E2">
        <w:rPr>
          <w:rFonts w:ascii="Times New Roman" w:hAnsi="Times New Roman"/>
          <w:sz w:val="28"/>
          <w:szCs w:val="28"/>
        </w:rPr>
        <w:t xml:space="preserve">покрытия; элементы озеленения; ограждения (заборы); водные устройства; уличное коммунально-бытовое и техническое оборудование; игровое и спортивное оборудование; элементы освещения; средства размещения информации и рекламные конструкции; </w:t>
      </w:r>
      <w:r w:rsidRPr="002112E2">
        <w:rPr>
          <w:rFonts w:ascii="Times New Roman" w:hAnsi="Times New Roman"/>
          <w:sz w:val="28"/>
          <w:szCs w:val="28"/>
        </w:rPr>
        <w:lastRenderedPageBreak/>
        <w:t>малые архитектурные формы и городская мебель; некапитальные нестационарные сооружения; элементы объектов капитального строительства»</w:t>
      </w:r>
      <w:r>
        <w:rPr>
          <w:rFonts w:ascii="Times New Roman" w:hAnsi="Times New Roman"/>
          <w:sz w:val="28"/>
          <w:szCs w:val="28"/>
        </w:rPr>
        <w:t>.</w:t>
      </w:r>
    </w:p>
    <w:p w:rsidR="003F6A9D" w:rsidRDefault="003F6A9D" w:rsidP="003F6A9D">
      <w:pPr>
        <w:pStyle w:val="aff"/>
        <w:numPr>
          <w:ilvl w:val="1"/>
          <w:numId w:val="39"/>
        </w:numPr>
        <w:ind w:left="0" w:firstLine="709"/>
        <w:jc w:val="both"/>
        <w:rPr>
          <w:rFonts w:ascii="Times New Roman" w:hAnsi="Times New Roman"/>
          <w:sz w:val="28"/>
          <w:szCs w:val="28"/>
        </w:rPr>
      </w:pPr>
      <w:r>
        <w:rPr>
          <w:rFonts w:ascii="Times New Roman" w:hAnsi="Times New Roman"/>
          <w:sz w:val="28"/>
          <w:szCs w:val="28"/>
        </w:rPr>
        <w:t>Раздел 5</w:t>
      </w:r>
      <w:r w:rsidR="009C2FB1">
        <w:rPr>
          <w:rFonts w:ascii="Times New Roman" w:hAnsi="Times New Roman"/>
          <w:sz w:val="28"/>
          <w:szCs w:val="28"/>
        </w:rPr>
        <w:t xml:space="preserve"> Правил дополнить пунктами 5.22, 5.22.1, 5.22.2</w:t>
      </w:r>
      <w:r>
        <w:rPr>
          <w:rFonts w:ascii="Times New Roman" w:hAnsi="Times New Roman"/>
          <w:sz w:val="28"/>
          <w:szCs w:val="28"/>
        </w:rPr>
        <w:t xml:space="preserve"> следующего содержания:</w:t>
      </w:r>
    </w:p>
    <w:p w:rsidR="003F6A9D" w:rsidRDefault="003F6A9D" w:rsidP="003F6A9D">
      <w:pPr>
        <w:pStyle w:val="aff"/>
        <w:jc w:val="both"/>
        <w:rPr>
          <w:rFonts w:ascii="Times New Roman" w:hAnsi="Times New Roman"/>
          <w:sz w:val="28"/>
          <w:szCs w:val="28"/>
        </w:rPr>
      </w:pPr>
      <w:r>
        <w:rPr>
          <w:rFonts w:ascii="Times New Roman" w:hAnsi="Times New Roman"/>
          <w:sz w:val="28"/>
          <w:szCs w:val="28"/>
        </w:rPr>
        <w:t>«5.22. Благоустройство территории общественного назначения.</w:t>
      </w:r>
    </w:p>
    <w:p w:rsidR="003F6A9D" w:rsidRDefault="003F6A9D" w:rsidP="003F6A9D">
      <w:pPr>
        <w:pStyle w:val="aff"/>
        <w:spacing w:after="0"/>
        <w:ind w:left="0" w:firstLine="720"/>
        <w:jc w:val="both"/>
        <w:rPr>
          <w:rFonts w:ascii="Times New Roman" w:hAnsi="Times New Roman"/>
          <w:sz w:val="28"/>
          <w:szCs w:val="28"/>
        </w:rPr>
      </w:pPr>
      <w:r>
        <w:rPr>
          <w:rFonts w:ascii="Times New Roman" w:hAnsi="Times New Roman"/>
          <w:sz w:val="28"/>
          <w:szCs w:val="28"/>
        </w:rPr>
        <w:t>5.22.1. На территориях общественного назначения при разработке мероприятий по благоустройству необходимо обеспечивать: открытость и проницаемость территорий для визуального восприятия (отсутствие глухих оград), условия беспрепятственного передвижения населения (включая маломобильные группы), приемы поддержки исторически сложившейся планировочной структуры и масштабы застройки, достижение стилевого единства элементов благоустройства с окружающей средой населенного пункта.</w:t>
      </w:r>
    </w:p>
    <w:p w:rsidR="003F6A9D" w:rsidRPr="003F6A9D" w:rsidRDefault="003F6A9D" w:rsidP="003F6A9D">
      <w:pPr>
        <w:pStyle w:val="a8"/>
        <w:spacing w:line="360" w:lineRule="exact"/>
        <w:ind w:firstLine="709"/>
        <w:rPr>
          <w:rFonts w:ascii="Times New Roman" w:eastAsia="Calibri" w:hAnsi="Times New Roman" w:cs="Times New Roman"/>
          <w:szCs w:val="28"/>
        </w:rPr>
      </w:pPr>
      <w:r w:rsidRPr="003F6A9D">
        <w:rPr>
          <w:rFonts w:ascii="Times New Roman" w:hAnsi="Times New Roman" w:cs="Times New Roman"/>
          <w:szCs w:val="28"/>
        </w:rPr>
        <w:t xml:space="preserve">5.22.2. </w:t>
      </w:r>
      <w:r w:rsidRPr="003F6A9D">
        <w:rPr>
          <w:rFonts w:ascii="Times New Roman" w:eastAsia="Calibri" w:hAnsi="Times New Roman" w:cs="Times New Roman"/>
          <w:szCs w:val="28"/>
        </w:rPr>
        <w:t>Перечень конструктивных элементов внешнего благоустройства на территориях общественного назначения включает: твердые виды покрытия, элементы сопряжения поверхностей, озеленение, скамьи, урны и малые контейнеры для мусора, уличное техническое оборудование, осветительное оборудование, оборудование архитектурно-декоративного освещения, носители информации, элементы защиты участков озеленения (металлические ограждения, специальные виды покрытий).</w:t>
      </w:r>
    </w:p>
    <w:p w:rsidR="003F6A9D" w:rsidRPr="003F6A9D" w:rsidRDefault="003F6A9D" w:rsidP="003F6A9D">
      <w:pPr>
        <w:pStyle w:val="a8"/>
        <w:spacing w:line="360" w:lineRule="exact"/>
        <w:ind w:firstLine="709"/>
        <w:rPr>
          <w:rFonts w:ascii="Times New Roman" w:eastAsia="Calibri" w:hAnsi="Times New Roman" w:cs="Times New Roman"/>
          <w:szCs w:val="28"/>
        </w:rPr>
      </w:pPr>
      <w:r w:rsidRPr="003F6A9D">
        <w:rPr>
          <w:rFonts w:ascii="Times New Roman" w:eastAsia="Calibri" w:hAnsi="Times New Roman" w:cs="Times New Roman"/>
          <w:szCs w:val="28"/>
        </w:rPr>
        <w:t>При проектировании новых объектов благоустройства на территориях общественного назначения и (или) разработке проектов по реконструкции (капитальному ремонту) улиц, дорог и иных территорий общественного назначения, необходимо предусматривать мероприятия по доступности территорий для маломобильных групп населения в соответствии с требованиями СП 140.13330.2012 «Городская среда. Правила проектирования для маломобильных групп населения». При проведении работ по благоустройству выполнение мероприятий по доступности среды для маломобильных групп населения осуществляется в соответствии с утвержденными проектами и действующими сводами правил и национальными стандартами.».</w:t>
      </w:r>
    </w:p>
    <w:p w:rsidR="003F6A9D" w:rsidRPr="003F6A9D" w:rsidRDefault="009C2FB1" w:rsidP="003F6A9D">
      <w:pPr>
        <w:pStyle w:val="aff"/>
        <w:spacing w:after="0"/>
        <w:ind w:left="142" w:firstLine="578"/>
        <w:jc w:val="both"/>
        <w:rPr>
          <w:rFonts w:ascii="Times New Roman" w:hAnsi="Times New Roman" w:cs="Times New Roman"/>
          <w:sz w:val="28"/>
          <w:szCs w:val="28"/>
        </w:rPr>
      </w:pPr>
      <w:r>
        <w:rPr>
          <w:rFonts w:ascii="Times New Roman" w:hAnsi="Times New Roman" w:cs="Times New Roman"/>
          <w:sz w:val="28"/>
          <w:szCs w:val="28"/>
        </w:rPr>
        <w:t>1.4. Пункт 9.4.1</w:t>
      </w:r>
      <w:r w:rsidR="003F6A9D" w:rsidRPr="003F6A9D">
        <w:rPr>
          <w:rFonts w:ascii="Times New Roman" w:hAnsi="Times New Roman" w:cs="Times New Roman"/>
          <w:sz w:val="28"/>
          <w:szCs w:val="28"/>
        </w:rPr>
        <w:t xml:space="preserve"> раздела 9 Правил изложить в следующей редакции:</w:t>
      </w:r>
    </w:p>
    <w:p w:rsidR="003F6A9D" w:rsidRPr="003F6A9D" w:rsidRDefault="003F6A9D" w:rsidP="003F6A9D">
      <w:pPr>
        <w:pStyle w:val="a8"/>
        <w:spacing w:line="360" w:lineRule="exact"/>
        <w:ind w:firstLine="709"/>
        <w:rPr>
          <w:rFonts w:ascii="Times New Roman" w:eastAsia="Calibri" w:hAnsi="Times New Roman" w:cs="Times New Roman"/>
          <w:szCs w:val="28"/>
        </w:rPr>
      </w:pPr>
      <w:r w:rsidRPr="003F6A9D">
        <w:rPr>
          <w:rFonts w:ascii="Times New Roman" w:hAnsi="Times New Roman" w:cs="Times New Roman"/>
          <w:szCs w:val="28"/>
        </w:rPr>
        <w:t xml:space="preserve">«9.4.1. </w:t>
      </w:r>
      <w:r w:rsidRPr="003F6A9D">
        <w:rPr>
          <w:rFonts w:ascii="Times New Roman" w:eastAsia="Calibri" w:hAnsi="Times New Roman" w:cs="Times New Roman"/>
          <w:szCs w:val="28"/>
        </w:rPr>
        <w:t>Территории земельных участков многоквартирных домов с коллективным пользованием придомовой территорией должны быть обустроены в соответствии с установленными требованиями и включают в себя: транспортные проезды, пешеходные коммуникации (основные и второстепенные), элементы озеленения и освещения, площадки: детские, для отдыха взрослых, спортивные,  хозяйственные, контейнерные для сбора и (или) накопления отходов, для стоянки автомобилей.».</w:t>
      </w:r>
    </w:p>
    <w:p w:rsidR="003F6A9D" w:rsidRPr="003F6A9D" w:rsidRDefault="003F6A9D" w:rsidP="003F6A9D">
      <w:pPr>
        <w:autoSpaceDE w:val="0"/>
        <w:autoSpaceDN w:val="0"/>
        <w:adjustRightInd w:val="0"/>
        <w:spacing w:after="480" w:line="360" w:lineRule="exact"/>
        <w:ind w:firstLine="709"/>
        <w:jc w:val="both"/>
        <w:rPr>
          <w:szCs w:val="28"/>
        </w:rPr>
      </w:pPr>
      <w:r w:rsidRPr="003F6A9D">
        <w:rPr>
          <w:szCs w:val="28"/>
        </w:rPr>
        <w:lastRenderedPageBreak/>
        <w:t xml:space="preserve">2. </w:t>
      </w:r>
      <w:r w:rsidRPr="003F6A9D">
        <w:t>Настоящее решение вступает в силу со дня его официального опубликования в газете «Соликамский рабочий».</w:t>
      </w:r>
    </w:p>
    <w:p w:rsidR="003F6A9D" w:rsidRDefault="003F6A9D" w:rsidP="003F6A9D">
      <w:pPr>
        <w:autoSpaceDE w:val="0"/>
        <w:autoSpaceDN w:val="0"/>
        <w:adjustRightInd w:val="0"/>
        <w:jc w:val="both"/>
        <w:rPr>
          <w:szCs w:val="28"/>
        </w:rPr>
      </w:pPr>
      <w:r>
        <w:rPr>
          <w:szCs w:val="28"/>
        </w:rPr>
        <w:t xml:space="preserve">Председатель Соликамской </w:t>
      </w:r>
      <w:r>
        <w:rPr>
          <w:szCs w:val="28"/>
        </w:rPr>
        <w:tab/>
      </w:r>
      <w:r>
        <w:rPr>
          <w:szCs w:val="28"/>
        </w:rPr>
        <w:tab/>
        <w:t xml:space="preserve">     Глава города Соликамска –  </w:t>
      </w:r>
    </w:p>
    <w:p w:rsidR="003F6A9D" w:rsidRDefault="003F6A9D" w:rsidP="003F6A9D">
      <w:pPr>
        <w:autoSpaceDE w:val="0"/>
        <w:autoSpaceDN w:val="0"/>
        <w:adjustRightInd w:val="0"/>
        <w:spacing w:line="240" w:lineRule="exact"/>
        <w:jc w:val="both"/>
        <w:outlineLvl w:val="0"/>
        <w:rPr>
          <w:szCs w:val="28"/>
        </w:rPr>
      </w:pPr>
      <w:r>
        <w:rPr>
          <w:szCs w:val="28"/>
        </w:rPr>
        <w:t>городской Думы</w:t>
      </w:r>
      <w:r>
        <w:rPr>
          <w:szCs w:val="28"/>
        </w:rPr>
        <w:tab/>
      </w:r>
      <w:r>
        <w:rPr>
          <w:szCs w:val="28"/>
        </w:rPr>
        <w:tab/>
      </w:r>
      <w:r>
        <w:rPr>
          <w:szCs w:val="28"/>
        </w:rPr>
        <w:tab/>
      </w:r>
      <w:r>
        <w:rPr>
          <w:szCs w:val="28"/>
        </w:rPr>
        <w:tab/>
        <w:t xml:space="preserve">     глава администрации города Соликамска</w:t>
      </w:r>
    </w:p>
    <w:p w:rsidR="003F6A9D" w:rsidRDefault="003F6A9D" w:rsidP="003F6A9D">
      <w:pPr>
        <w:autoSpaceDE w:val="0"/>
        <w:autoSpaceDN w:val="0"/>
        <w:adjustRightInd w:val="0"/>
        <w:spacing w:line="240" w:lineRule="exact"/>
        <w:ind w:left="1416"/>
        <w:jc w:val="both"/>
        <w:outlineLvl w:val="0"/>
        <w:rPr>
          <w:szCs w:val="28"/>
        </w:rPr>
      </w:pPr>
      <w:r>
        <w:rPr>
          <w:szCs w:val="28"/>
        </w:rPr>
        <w:t xml:space="preserve">        С.В.Якутов</w:t>
      </w:r>
      <w:r>
        <w:rPr>
          <w:szCs w:val="28"/>
        </w:rPr>
        <w:tab/>
      </w:r>
      <w:r>
        <w:rPr>
          <w:szCs w:val="28"/>
        </w:rPr>
        <w:tab/>
      </w:r>
      <w:r>
        <w:rPr>
          <w:szCs w:val="28"/>
        </w:rPr>
        <w:tab/>
      </w:r>
      <w:r>
        <w:rPr>
          <w:szCs w:val="28"/>
        </w:rPr>
        <w:tab/>
      </w:r>
      <w:r>
        <w:rPr>
          <w:szCs w:val="28"/>
        </w:rPr>
        <w:tab/>
      </w:r>
      <w:r>
        <w:rPr>
          <w:szCs w:val="28"/>
        </w:rPr>
        <w:tab/>
        <w:t xml:space="preserve">    </w:t>
      </w:r>
      <w:r>
        <w:rPr>
          <w:szCs w:val="28"/>
        </w:rPr>
        <w:tab/>
        <w:t xml:space="preserve">   А.Н.Федотов  </w:t>
      </w:r>
    </w:p>
    <w:p w:rsidR="003F6A9D" w:rsidRDefault="003F6A9D" w:rsidP="003F6A9D">
      <w:pPr>
        <w:autoSpaceDE w:val="0"/>
        <w:autoSpaceDN w:val="0"/>
        <w:adjustRightInd w:val="0"/>
        <w:spacing w:line="240" w:lineRule="exact"/>
        <w:ind w:left="1416"/>
        <w:jc w:val="both"/>
        <w:outlineLvl w:val="0"/>
        <w:rPr>
          <w:szCs w:val="28"/>
        </w:rPr>
      </w:pPr>
    </w:p>
    <w:p w:rsidR="003F6A9D" w:rsidRDefault="003F6A9D" w:rsidP="003F6A9D">
      <w:pPr>
        <w:jc w:val="both"/>
        <w:rPr>
          <w:sz w:val="24"/>
          <w:szCs w:val="24"/>
        </w:rPr>
      </w:pPr>
    </w:p>
    <w:p w:rsidR="003F6A9D" w:rsidRDefault="003F6A9D" w:rsidP="003F6A9D">
      <w:pPr>
        <w:jc w:val="both"/>
        <w:rPr>
          <w:sz w:val="24"/>
          <w:szCs w:val="24"/>
        </w:rPr>
      </w:pPr>
    </w:p>
    <w:p w:rsidR="003F6A9D" w:rsidRDefault="003F6A9D" w:rsidP="003F6A9D">
      <w:pPr>
        <w:jc w:val="both"/>
        <w:rPr>
          <w:sz w:val="24"/>
          <w:szCs w:val="24"/>
        </w:rPr>
      </w:pPr>
    </w:p>
    <w:p w:rsidR="003F6A9D" w:rsidRDefault="003F6A9D" w:rsidP="003F6A9D">
      <w:pPr>
        <w:jc w:val="both"/>
        <w:rPr>
          <w:sz w:val="24"/>
          <w:szCs w:val="24"/>
        </w:rPr>
      </w:pPr>
    </w:p>
    <w:p w:rsidR="00790C73" w:rsidRDefault="00790C73" w:rsidP="00790C73">
      <w:pPr>
        <w:jc w:val="both"/>
        <w:rPr>
          <w:sz w:val="24"/>
          <w:szCs w:val="24"/>
        </w:rPr>
      </w:pPr>
    </w:p>
    <w:p w:rsidR="00487007" w:rsidRDefault="00487007" w:rsidP="00790C73">
      <w:pPr>
        <w:jc w:val="both"/>
        <w:rPr>
          <w:sz w:val="24"/>
          <w:szCs w:val="24"/>
        </w:rPr>
      </w:pPr>
    </w:p>
    <w:p w:rsidR="00487007" w:rsidRDefault="00487007" w:rsidP="00790C73">
      <w:pPr>
        <w:jc w:val="both"/>
        <w:rPr>
          <w:sz w:val="24"/>
          <w:szCs w:val="24"/>
        </w:rPr>
      </w:pPr>
    </w:p>
    <w:p w:rsidR="00487007" w:rsidRDefault="00487007" w:rsidP="00790C73">
      <w:pPr>
        <w:jc w:val="both"/>
        <w:rPr>
          <w:sz w:val="24"/>
          <w:szCs w:val="24"/>
        </w:rPr>
      </w:pPr>
    </w:p>
    <w:p w:rsidR="00487007" w:rsidRDefault="00487007" w:rsidP="00790C73">
      <w:pPr>
        <w:jc w:val="both"/>
        <w:rPr>
          <w:sz w:val="24"/>
          <w:szCs w:val="24"/>
        </w:rPr>
      </w:pPr>
    </w:p>
    <w:p w:rsidR="00487007" w:rsidRDefault="00487007" w:rsidP="00790C73">
      <w:pPr>
        <w:jc w:val="both"/>
        <w:rPr>
          <w:sz w:val="24"/>
          <w:szCs w:val="24"/>
        </w:rPr>
      </w:pPr>
    </w:p>
    <w:p w:rsidR="00487007" w:rsidRDefault="00487007" w:rsidP="00790C73">
      <w:pPr>
        <w:jc w:val="both"/>
        <w:rPr>
          <w:sz w:val="24"/>
          <w:szCs w:val="24"/>
        </w:rPr>
      </w:pPr>
    </w:p>
    <w:p w:rsidR="00487007" w:rsidRDefault="00487007" w:rsidP="00790C73">
      <w:pPr>
        <w:jc w:val="both"/>
        <w:rPr>
          <w:sz w:val="24"/>
          <w:szCs w:val="24"/>
        </w:rPr>
      </w:pPr>
    </w:p>
    <w:p w:rsidR="00487007" w:rsidRDefault="00487007" w:rsidP="00790C73">
      <w:pPr>
        <w:jc w:val="both"/>
        <w:rPr>
          <w:sz w:val="24"/>
          <w:szCs w:val="24"/>
        </w:rPr>
      </w:pPr>
    </w:p>
    <w:p w:rsidR="00487007" w:rsidRDefault="00487007" w:rsidP="00790C73">
      <w:pPr>
        <w:jc w:val="both"/>
        <w:rPr>
          <w:sz w:val="24"/>
          <w:szCs w:val="24"/>
        </w:rPr>
      </w:pPr>
    </w:p>
    <w:p w:rsidR="00487007" w:rsidRDefault="00487007" w:rsidP="00790C73">
      <w:pPr>
        <w:jc w:val="both"/>
        <w:rPr>
          <w:sz w:val="24"/>
          <w:szCs w:val="24"/>
        </w:rPr>
      </w:pPr>
    </w:p>
    <w:p w:rsidR="00487007" w:rsidRDefault="00487007" w:rsidP="00790C73">
      <w:pPr>
        <w:jc w:val="both"/>
        <w:rPr>
          <w:sz w:val="24"/>
          <w:szCs w:val="24"/>
        </w:rPr>
      </w:pPr>
    </w:p>
    <w:p w:rsidR="00487007" w:rsidRDefault="00487007" w:rsidP="00790C73">
      <w:pPr>
        <w:jc w:val="both"/>
        <w:rPr>
          <w:sz w:val="24"/>
          <w:szCs w:val="24"/>
        </w:rPr>
      </w:pPr>
    </w:p>
    <w:p w:rsidR="00487007" w:rsidRDefault="00487007" w:rsidP="00790C73">
      <w:pPr>
        <w:jc w:val="both"/>
        <w:rPr>
          <w:sz w:val="24"/>
          <w:szCs w:val="24"/>
        </w:rPr>
      </w:pPr>
    </w:p>
    <w:p w:rsidR="00487007" w:rsidRDefault="00487007" w:rsidP="00790C73">
      <w:pPr>
        <w:jc w:val="both"/>
        <w:rPr>
          <w:sz w:val="24"/>
          <w:szCs w:val="24"/>
        </w:rPr>
      </w:pPr>
    </w:p>
    <w:p w:rsidR="00487007" w:rsidRDefault="00487007" w:rsidP="00790C73">
      <w:pPr>
        <w:jc w:val="both"/>
        <w:rPr>
          <w:sz w:val="24"/>
          <w:szCs w:val="24"/>
        </w:rPr>
      </w:pPr>
    </w:p>
    <w:p w:rsidR="00487007" w:rsidRDefault="00487007" w:rsidP="00790C73">
      <w:pPr>
        <w:jc w:val="both"/>
        <w:rPr>
          <w:sz w:val="24"/>
          <w:szCs w:val="24"/>
        </w:rPr>
      </w:pPr>
    </w:p>
    <w:p w:rsidR="00487007" w:rsidRDefault="00487007" w:rsidP="00790C73">
      <w:pPr>
        <w:jc w:val="both"/>
        <w:rPr>
          <w:sz w:val="24"/>
          <w:szCs w:val="24"/>
        </w:rPr>
      </w:pPr>
    </w:p>
    <w:p w:rsidR="00487007" w:rsidRDefault="00487007" w:rsidP="00790C73">
      <w:pPr>
        <w:jc w:val="both"/>
        <w:rPr>
          <w:sz w:val="24"/>
          <w:szCs w:val="24"/>
        </w:rPr>
      </w:pPr>
    </w:p>
    <w:p w:rsidR="00487007" w:rsidRDefault="00487007" w:rsidP="00790C73">
      <w:pPr>
        <w:jc w:val="both"/>
        <w:rPr>
          <w:sz w:val="24"/>
          <w:szCs w:val="24"/>
        </w:rPr>
      </w:pPr>
    </w:p>
    <w:p w:rsidR="00487007" w:rsidRDefault="00487007" w:rsidP="00790C73">
      <w:pPr>
        <w:jc w:val="both"/>
        <w:rPr>
          <w:sz w:val="24"/>
          <w:szCs w:val="24"/>
        </w:rPr>
      </w:pPr>
    </w:p>
    <w:p w:rsidR="00487007" w:rsidRDefault="00487007" w:rsidP="00790C73">
      <w:pPr>
        <w:jc w:val="both"/>
        <w:rPr>
          <w:sz w:val="24"/>
          <w:szCs w:val="24"/>
        </w:rPr>
      </w:pPr>
    </w:p>
    <w:p w:rsidR="00487007" w:rsidRDefault="00487007" w:rsidP="00790C73">
      <w:pPr>
        <w:jc w:val="both"/>
        <w:rPr>
          <w:sz w:val="24"/>
          <w:szCs w:val="24"/>
        </w:rPr>
      </w:pPr>
    </w:p>
    <w:p w:rsidR="00487007" w:rsidRDefault="00487007" w:rsidP="00790C73">
      <w:pPr>
        <w:jc w:val="both"/>
        <w:rPr>
          <w:sz w:val="24"/>
          <w:szCs w:val="24"/>
        </w:rPr>
      </w:pPr>
    </w:p>
    <w:p w:rsidR="00487007" w:rsidRDefault="00487007" w:rsidP="00790C73">
      <w:pPr>
        <w:jc w:val="both"/>
        <w:rPr>
          <w:sz w:val="24"/>
          <w:szCs w:val="24"/>
        </w:rPr>
      </w:pPr>
    </w:p>
    <w:p w:rsidR="00487007" w:rsidRDefault="00487007" w:rsidP="00790C73">
      <w:pPr>
        <w:jc w:val="both"/>
        <w:rPr>
          <w:sz w:val="24"/>
          <w:szCs w:val="24"/>
        </w:rPr>
      </w:pPr>
    </w:p>
    <w:p w:rsidR="00487007" w:rsidRDefault="00487007" w:rsidP="00790C73">
      <w:pPr>
        <w:jc w:val="both"/>
        <w:rPr>
          <w:sz w:val="24"/>
          <w:szCs w:val="24"/>
        </w:rPr>
      </w:pPr>
    </w:p>
    <w:p w:rsidR="00487007" w:rsidRDefault="00487007" w:rsidP="00790C73">
      <w:pPr>
        <w:jc w:val="both"/>
        <w:rPr>
          <w:sz w:val="24"/>
          <w:szCs w:val="24"/>
        </w:rPr>
      </w:pPr>
    </w:p>
    <w:p w:rsidR="00487007" w:rsidRDefault="00487007" w:rsidP="00790C73">
      <w:pPr>
        <w:jc w:val="both"/>
        <w:rPr>
          <w:sz w:val="24"/>
          <w:szCs w:val="24"/>
        </w:rPr>
      </w:pPr>
    </w:p>
    <w:p w:rsidR="00487007" w:rsidRDefault="00487007" w:rsidP="00790C73">
      <w:pPr>
        <w:jc w:val="both"/>
        <w:rPr>
          <w:sz w:val="24"/>
          <w:szCs w:val="24"/>
        </w:rPr>
      </w:pPr>
    </w:p>
    <w:p w:rsidR="00487007" w:rsidRDefault="00487007" w:rsidP="00790C73">
      <w:pPr>
        <w:jc w:val="both"/>
        <w:rPr>
          <w:sz w:val="24"/>
          <w:szCs w:val="24"/>
        </w:rPr>
      </w:pPr>
    </w:p>
    <w:p w:rsidR="00487007" w:rsidRDefault="00487007" w:rsidP="00790C73">
      <w:pPr>
        <w:jc w:val="both"/>
        <w:rPr>
          <w:sz w:val="24"/>
          <w:szCs w:val="24"/>
        </w:rPr>
      </w:pPr>
    </w:p>
    <w:p w:rsidR="00487007" w:rsidRDefault="00487007" w:rsidP="00790C73">
      <w:pPr>
        <w:jc w:val="both"/>
        <w:rPr>
          <w:sz w:val="24"/>
          <w:szCs w:val="24"/>
        </w:rPr>
      </w:pPr>
    </w:p>
    <w:p w:rsidR="00487007" w:rsidRDefault="00487007" w:rsidP="00790C73">
      <w:pPr>
        <w:jc w:val="both"/>
        <w:rPr>
          <w:sz w:val="24"/>
          <w:szCs w:val="24"/>
        </w:rPr>
      </w:pPr>
    </w:p>
    <w:p w:rsidR="00487007" w:rsidRDefault="00487007" w:rsidP="00790C73">
      <w:pPr>
        <w:jc w:val="both"/>
        <w:rPr>
          <w:sz w:val="24"/>
          <w:szCs w:val="24"/>
        </w:rPr>
      </w:pPr>
    </w:p>
    <w:p w:rsidR="00487007" w:rsidRDefault="00487007" w:rsidP="00790C73">
      <w:pPr>
        <w:jc w:val="both"/>
        <w:rPr>
          <w:sz w:val="24"/>
          <w:szCs w:val="24"/>
        </w:rPr>
      </w:pPr>
    </w:p>
    <w:p w:rsidR="00487007" w:rsidRDefault="00487007" w:rsidP="00790C73">
      <w:pPr>
        <w:jc w:val="both"/>
        <w:rPr>
          <w:sz w:val="24"/>
          <w:szCs w:val="24"/>
        </w:rPr>
      </w:pPr>
    </w:p>
    <w:p w:rsidR="00487007" w:rsidRDefault="00487007" w:rsidP="00790C73">
      <w:pPr>
        <w:jc w:val="both"/>
        <w:rPr>
          <w:sz w:val="24"/>
          <w:szCs w:val="24"/>
        </w:rPr>
      </w:pPr>
    </w:p>
    <w:p w:rsidR="00487007" w:rsidRDefault="00487007" w:rsidP="00790C73">
      <w:pPr>
        <w:jc w:val="both"/>
        <w:rPr>
          <w:sz w:val="24"/>
          <w:szCs w:val="24"/>
        </w:rPr>
      </w:pPr>
    </w:p>
    <w:p w:rsidR="00487007" w:rsidRDefault="00487007" w:rsidP="00790C73">
      <w:pPr>
        <w:jc w:val="both"/>
        <w:rPr>
          <w:sz w:val="24"/>
          <w:szCs w:val="24"/>
        </w:rPr>
      </w:pPr>
    </w:p>
    <w:p w:rsidR="00487007" w:rsidRPr="007D580C" w:rsidRDefault="00487007" w:rsidP="00487007">
      <w:pPr>
        <w:autoSpaceDE w:val="0"/>
        <w:autoSpaceDN w:val="0"/>
        <w:adjustRightInd w:val="0"/>
        <w:ind w:left="400" w:hanging="400"/>
        <w:rPr>
          <w:szCs w:val="28"/>
        </w:rPr>
      </w:pPr>
      <w:r w:rsidRPr="007D580C">
        <w:rPr>
          <w:szCs w:val="28"/>
        </w:rPr>
        <w:lastRenderedPageBreak/>
        <w:t>Субъект правотворческой инициативы, вносящий проект:</w:t>
      </w:r>
    </w:p>
    <w:p w:rsidR="00487007" w:rsidRPr="007D580C" w:rsidRDefault="00487007" w:rsidP="00487007">
      <w:pPr>
        <w:autoSpaceDE w:val="0"/>
        <w:autoSpaceDN w:val="0"/>
        <w:adjustRightInd w:val="0"/>
        <w:ind w:left="400" w:hanging="400"/>
        <w:rPr>
          <w:szCs w:val="28"/>
        </w:rPr>
      </w:pPr>
      <w:r w:rsidRPr="007D580C">
        <w:rPr>
          <w:szCs w:val="28"/>
        </w:rPr>
        <w:t>Глава города Соликамска -</w:t>
      </w:r>
    </w:p>
    <w:p w:rsidR="00487007" w:rsidRPr="007D580C" w:rsidRDefault="00487007" w:rsidP="00487007">
      <w:pPr>
        <w:autoSpaceDE w:val="0"/>
        <w:autoSpaceDN w:val="0"/>
        <w:adjustRightInd w:val="0"/>
        <w:ind w:left="400" w:hanging="400"/>
        <w:rPr>
          <w:szCs w:val="28"/>
        </w:rPr>
      </w:pPr>
      <w:r w:rsidRPr="007D580C">
        <w:rPr>
          <w:szCs w:val="28"/>
        </w:rPr>
        <w:t>глава администрации города Соликамска А.Н.Федотов</w:t>
      </w:r>
    </w:p>
    <w:p w:rsidR="00487007" w:rsidRDefault="00487007" w:rsidP="00487007">
      <w:pPr>
        <w:jc w:val="right"/>
        <w:rPr>
          <w:b/>
          <w:szCs w:val="28"/>
        </w:rPr>
      </w:pPr>
    </w:p>
    <w:p w:rsidR="00487007" w:rsidRDefault="00487007" w:rsidP="00487007">
      <w:pPr>
        <w:jc w:val="right"/>
        <w:rPr>
          <w:b/>
          <w:szCs w:val="28"/>
        </w:rPr>
      </w:pPr>
    </w:p>
    <w:p w:rsidR="00487007" w:rsidRDefault="00487007" w:rsidP="00487007">
      <w:pPr>
        <w:jc w:val="right"/>
        <w:rPr>
          <w:b/>
          <w:szCs w:val="28"/>
        </w:rPr>
      </w:pPr>
    </w:p>
    <w:p w:rsidR="00487007" w:rsidRPr="007D580C" w:rsidRDefault="00487007" w:rsidP="00487007">
      <w:pPr>
        <w:jc w:val="right"/>
        <w:rPr>
          <w:b/>
          <w:szCs w:val="28"/>
        </w:rPr>
      </w:pPr>
      <w:r w:rsidRPr="007D580C">
        <w:rPr>
          <w:b/>
          <w:szCs w:val="28"/>
        </w:rPr>
        <w:t xml:space="preserve">ПРОЕКТ </w:t>
      </w:r>
    </w:p>
    <w:p w:rsidR="00487007" w:rsidRDefault="00487007" w:rsidP="00487007">
      <w:pPr>
        <w:autoSpaceDE w:val="0"/>
        <w:autoSpaceDN w:val="0"/>
        <w:adjustRightInd w:val="0"/>
        <w:spacing w:line="240" w:lineRule="exact"/>
        <w:ind w:right="340"/>
        <w:rPr>
          <w:b/>
          <w:szCs w:val="28"/>
        </w:rPr>
      </w:pPr>
    </w:p>
    <w:p w:rsidR="00487007" w:rsidRDefault="00487007" w:rsidP="00487007">
      <w:pPr>
        <w:autoSpaceDE w:val="0"/>
        <w:autoSpaceDN w:val="0"/>
        <w:adjustRightInd w:val="0"/>
        <w:spacing w:line="240" w:lineRule="exact"/>
        <w:ind w:right="340"/>
        <w:rPr>
          <w:b/>
          <w:szCs w:val="28"/>
        </w:rPr>
      </w:pPr>
    </w:p>
    <w:p w:rsidR="00487007" w:rsidRDefault="00487007" w:rsidP="00487007">
      <w:pPr>
        <w:autoSpaceDE w:val="0"/>
        <w:autoSpaceDN w:val="0"/>
        <w:adjustRightInd w:val="0"/>
        <w:spacing w:line="240" w:lineRule="exact"/>
        <w:ind w:right="340"/>
        <w:rPr>
          <w:b/>
          <w:szCs w:val="28"/>
        </w:rPr>
      </w:pPr>
    </w:p>
    <w:p w:rsidR="00487007" w:rsidRDefault="00487007" w:rsidP="00487007">
      <w:pPr>
        <w:autoSpaceDE w:val="0"/>
        <w:autoSpaceDN w:val="0"/>
        <w:adjustRightInd w:val="0"/>
        <w:spacing w:line="240" w:lineRule="exact"/>
        <w:ind w:right="340"/>
        <w:rPr>
          <w:b/>
          <w:szCs w:val="28"/>
        </w:rPr>
      </w:pPr>
    </w:p>
    <w:p w:rsidR="00487007" w:rsidRDefault="00487007" w:rsidP="00487007">
      <w:pPr>
        <w:autoSpaceDE w:val="0"/>
        <w:autoSpaceDN w:val="0"/>
        <w:adjustRightInd w:val="0"/>
        <w:spacing w:line="240" w:lineRule="exact"/>
        <w:ind w:right="340"/>
        <w:rPr>
          <w:b/>
          <w:szCs w:val="28"/>
        </w:rPr>
      </w:pPr>
    </w:p>
    <w:p w:rsidR="00487007" w:rsidRDefault="00487007" w:rsidP="00487007">
      <w:pPr>
        <w:autoSpaceDE w:val="0"/>
        <w:autoSpaceDN w:val="0"/>
        <w:adjustRightInd w:val="0"/>
        <w:spacing w:line="240" w:lineRule="exact"/>
        <w:ind w:right="340"/>
        <w:rPr>
          <w:b/>
          <w:szCs w:val="28"/>
        </w:rPr>
      </w:pPr>
    </w:p>
    <w:p w:rsidR="00487007" w:rsidRDefault="00487007" w:rsidP="00487007">
      <w:pPr>
        <w:autoSpaceDE w:val="0"/>
        <w:autoSpaceDN w:val="0"/>
        <w:adjustRightInd w:val="0"/>
        <w:spacing w:line="240" w:lineRule="exact"/>
        <w:ind w:right="340"/>
        <w:rPr>
          <w:b/>
          <w:szCs w:val="28"/>
        </w:rPr>
      </w:pPr>
    </w:p>
    <w:p w:rsidR="00487007" w:rsidRDefault="00487007" w:rsidP="00487007">
      <w:pPr>
        <w:autoSpaceDE w:val="0"/>
        <w:autoSpaceDN w:val="0"/>
        <w:adjustRightInd w:val="0"/>
        <w:spacing w:line="240" w:lineRule="exact"/>
        <w:ind w:right="340"/>
        <w:rPr>
          <w:b/>
          <w:szCs w:val="28"/>
        </w:rPr>
      </w:pPr>
    </w:p>
    <w:p w:rsidR="00487007" w:rsidRDefault="00487007" w:rsidP="00487007">
      <w:pPr>
        <w:autoSpaceDE w:val="0"/>
        <w:autoSpaceDN w:val="0"/>
        <w:adjustRightInd w:val="0"/>
        <w:spacing w:line="240" w:lineRule="exact"/>
        <w:ind w:right="340"/>
        <w:rPr>
          <w:b/>
          <w:szCs w:val="28"/>
        </w:rPr>
      </w:pPr>
    </w:p>
    <w:p w:rsidR="00487007" w:rsidRDefault="00487007" w:rsidP="00487007">
      <w:pPr>
        <w:autoSpaceDE w:val="0"/>
        <w:autoSpaceDN w:val="0"/>
        <w:adjustRightInd w:val="0"/>
        <w:spacing w:line="240" w:lineRule="exact"/>
        <w:ind w:right="340"/>
        <w:rPr>
          <w:b/>
          <w:szCs w:val="28"/>
        </w:rPr>
      </w:pPr>
    </w:p>
    <w:p w:rsidR="00487007" w:rsidRDefault="00487007" w:rsidP="00487007">
      <w:pPr>
        <w:autoSpaceDE w:val="0"/>
        <w:autoSpaceDN w:val="0"/>
        <w:adjustRightInd w:val="0"/>
        <w:spacing w:line="240" w:lineRule="exact"/>
        <w:ind w:right="340"/>
        <w:rPr>
          <w:b/>
          <w:szCs w:val="28"/>
        </w:rPr>
      </w:pPr>
    </w:p>
    <w:p w:rsidR="00487007" w:rsidRPr="007D580C" w:rsidRDefault="00487007" w:rsidP="00487007">
      <w:pPr>
        <w:autoSpaceDE w:val="0"/>
        <w:autoSpaceDN w:val="0"/>
        <w:adjustRightInd w:val="0"/>
        <w:spacing w:line="240" w:lineRule="exact"/>
        <w:ind w:right="340"/>
        <w:rPr>
          <w:b/>
          <w:szCs w:val="28"/>
        </w:rPr>
      </w:pPr>
      <w:r w:rsidRPr="007D580C">
        <w:rPr>
          <w:b/>
          <w:szCs w:val="28"/>
        </w:rPr>
        <w:t xml:space="preserve">О внесении изменений в Правила землепользования и застройки Соликамского городского округа, утвержденные решением Соликамской городской Думы от 22.02.2017 № 87 </w:t>
      </w:r>
    </w:p>
    <w:p w:rsidR="00487007" w:rsidRPr="007D580C" w:rsidRDefault="00487007" w:rsidP="00487007">
      <w:pPr>
        <w:spacing w:line="360" w:lineRule="exact"/>
        <w:ind w:firstLine="709"/>
        <w:jc w:val="both"/>
        <w:rPr>
          <w:szCs w:val="28"/>
        </w:rPr>
      </w:pPr>
    </w:p>
    <w:p w:rsidR="00487007" w:rsidRPr="00D21537" w:rsidRDefault="00487007" w:rsidP="00487007">
      <w:pPr>
        <w:autoSpaceDE w:val="0"/>
        <w:autoSpaceDN w:val="0"/>
        <w:adjustRightInd w:val="0"/>
        <w:spacing w:line="360" w:lineRule="exact"/>
        <w:ind w:right="-1" w:firstLine="708"/>
        <w:jc w:val="both"/>
        <w:rPr>
          <w:szCs w:val="28"/>
        </w:rPr>
      </w:pPr>
      <w:r w:rsidRPr="00D478B8">
        <w:rPr>
          <w:szCs w:val="28"/>
        </w:rPr>
        <w:t xml:space="preserve">На основании статьи 33 Градостроительного кодекса Российской Федерации, статьи 23 Устава Соликамского городского округа, протокола публичных слушаний и заключения Комиссии по землепользованию и застройке Соликамского городского округа о результатах публичных слушаний от  </w:t>
      </w:r>
      <w:r>
        <w:rPr>
          <w:szCs w:val="28"/>
        </w:rPr>
        <w:t>03</w:t>
      </w:r>
      <w:r w:rsidRPr="00D478B8">
        <w:rPr>
          <w:szCs w:val="28"/>
        </w:rPr>
        <w:t>.</w:t>
      </w:r>
      <w:r>
        <w:rPr>
          <w:szCs w:val="28"/>
        </w:rPr>
        <w:t>07</w:t>
      </w:r>
      <w:r w:rsidRPr="00D478B8">
        <w:rPr>
          <w:szCs w:val="28"/>
        </w:rPr>
        <w:t>.2017 № 5</w:t>
      </w:r>
    </w:p>
    <w:p w:rsidR="00487007" w:rsidRDefault="00487007" w:rsidP="00487007">
      <w:pPr>
        <w:autoSpaceDE w:val="0"/>
        <w:autoSpaceDN w:val="0"/>
        <w:adjustRightInd w:val="0"/>
        <w:spacing w:line="360" w:lineRule="exact"/>
        <w:ind w:right="-1" w:firstLine="708"/>
        <w:jc w:val="both"/>
        <w:rPr>
          <w:szCs w:val="28"/>
        </w:rPr>
      </w:pPr>
    </w:p>
    <w:p w:rsidR="00487007" w:rsidRDefault="00487007" w:rsidP="00487007">
      <w:pPr>
        <w:autoSpaceDE w:val="0"/>
        <w:autoSpaceDN w:val="0"/>
        <w:adjustRightInd w:val="0"/>
        <w:spacing w:line="360" w:lineRule="exact"/>
        <w:ind w:firstLine="708"/>
        <w:jc w:val="both"/>
        <w:rPr>
          <w:szCs w:val="28"/>
        </w:rPr>
      </w:pPr>
      <w:r w:rsidRPr="00D21537">
        <w:rPr>
          <w:szCs w:val="28"/>
        </w:rPr>
        <w:t>Соликамская городская Дума РЕШИЛА:</w:t>
      </w:r>
    </w:p>
    <w:p w:rsidR="00487007" w:rsidRPr="00D21537" w:rsidRDefault="00487007" w:rsidP="00487007">
      <w:pPr>
        <w:autoSpaceDE w:val="0"/>
        <w:autoSpaceDN w:val="0"/>
        <w:adjustRightInd w:val="0"/>
        <w:spacing w:line="360" w:lineRule="exact"/>
        <w:ind w:firstLine="708"/>
        <w:jc w:val="both"/>
        <w:rPr>
          <w:szCs w:val="28"/>
        </w:rPr>
      </w:pPr>
    </w:p>
    <w:p w:rsidR="00487007" w:rsidRPr="00D478B8" w:rsidRDefault="00487007" w:rsidP="00487007">
      <w:pPr>
        <w:autoSpaceDE w:val="0"/>
        <w:autoSpaceDN w:val="0"/>
        <w:adjustRightInd w:val="0"/>
        <w:spacing w:line="360" w:lineRule="exact"/>
        <w:ind w:right="-2" w:firstLine="709"/>
        <w:jc w:val="both"/>
        <w:rPr>
          <w:szCs w:val="28"/>
        </w:rPr>
      </w:pPr>
      <w:r w:rsidRPr="00D478B8">
        <w:rPr>
          <w:szCs w:val="28"/>
        </w:rPr>
        <w:t>1. Внести в Правила землепользования и застройки Соликамского городского округа, утвержденные решением Соликамской городской Думы от 22.02.2017 № 87 следующие изменения:</w:t>
      </w:r>
    </w:p>
    <w:p w:rsidR="00487007" w:rsidRPr="00D478B8" w:rsidRDefault="006A1DAD" w:rsidP="00487007">
      <w:pPr>
        <w:spacing w:line="360" w:lineRule="exact"/>
        <w:ind w:firstLine="709"/>
        <w:contextualSpacing/>
        <w:jc w:val="both"/>
        <w:rPr>
          <w:szCs w:val="28"/>
        </w:rPr>
      </w:pPr>
      <w:r>
        <w:rPr>
          <w:szCs w:val="28"/>
        </w:rPr>
        <w:t>1.1. В</w:t>
      </w:r>
      <w:r w:rsidR="00487007" w:rsidRPr="00D478B8">
        <w:rPr>
          <w:szCs w:val="28"/>
        </w:rPr>
        <w:t xml:space="preserve"> строке 6 таблицы части 1 статьи 32.1 слова «Этажность общеобразовательной организации» заменить словами «Этажнос</w:t>
      </w:r>
      <w:r>
        <w:rPr>
          <w:szCs w:val="28"/>
        </w:rPr>
        <w:t>ть образовательной организации».</w:t>
      </w:r>
    </w:p>
    <w:p w:rsidR="00487007" w:rsidRPr="00D478B8" w:rsidRDefault="006A1DAD" w:rsidP="00487007">
      <w:pPr>
        <w:spacing w:line="360" w:lineRule="exact"/>
        <w:ind w:firstLine="708"/>
        <w:jc w:val="both"/>
        <w:rPr>
          <w:szCs w:val="28"/>
        </w:rPr>
      </w:pPr>
      <w:r>
        <w:rPr>
          <w:szCs w:val="28"/>
        </w:rPr>
        <w:t>1.2. В</w:t>
      </w:r>
      <w:r w:rsidR="00487007" w:rsidRPr="00D478B8">
        <w:rPr>
          <w:szCs w:val="28"/>
        </w:rPr>
        <w:t xml:space="preserve"> строке 3 таблицы части 1 статьи 32.2 слова «Этажность дошкольной организации – до 3 этажей» заменить словами «Этажность общеобразовател</w:t>
      </w:r>
      <w:r>
        <w:rPr>
          <w:szCs w:val="28"/>
        </w:rPr>
        <w:t>ьной организации – до 3 этажей».</w:t>
      </w:r>
    </w:p>
    <w:p w:rsidR="00487007" w:rsidRPr="00D478B8" w:rsidRDefault="006A1DAD" w:rsidP="00487007">
      <w:pPr>
        <w:spacing w:line="360" w:lineRule="exact"/>
        <w:ind w:firstLine="709"/>
        <w:jc w:val="both"/>
        <w:rPr>
          <w:szCs w:val="28"/>
        </w:rPr>
      </w:pPr>
      <w:r>
        <w:rPr>
          <w:szCs w:val="28"/>
        </w:rPr>
        <w:t>1.3. В</w:t>
      </w:r>
      <w:r w:rsidR="00487007" w:rsidRPr="00D478B8">
        <w:rPr>
          <w:szCs w:val="28"/>
        </w:rPr>
        <w:t xml:space="preserve"> строке 4 таблицы части 1 статьи 32.2 слова «Этажность общеобразовательной организации» заменить словами «Этажнос</w:t>
      </w:r>
      <w:r>
        <w:rPr>
          <w:szCs w:val="28"/>
        </w:rPr>
        <w:t>ть образовательной организации».</w:t>
      </w:r>
    </w:p>
    <w:p w:rsidR="00487007" w:rsidRPr="00D478B8" w:rsidRDefault="00487007" w:rsidP="00487007">
      <w:pPr>
        <w:spacing w:line="360" w:lineRule="exact"/>
        <w:ind w:firstLine="709"/>
        <w:jc w:val="both"/>
        <w:rPr>
          <w:szCs w:val="28"/>
        </w:rPr>
      </w:pPr>
      <w:r w:rsidRPr="00D478B8">
        <w:rPr>
          <w:szCs w:val="28"/>
        </w:rPr>
        <w:t>1.4</w:t>
      </w:r>
      <w:r>
        <w:rPr>
          <w:szCs w:val="28"/>
        </w:rPr>
        <w:t xml:space="preserve">. </w:t>
      </w:r>
      <w:r w:rsidR="006A1DAD">
        <w:rPr>
          <w:szCs w:val="28"/>
        </w:rPr>
        <w:t>В</w:t>
      </w:r>
      <w:r w:rsidRPr="00D478B8">
        <w:rPr>
          <w:szCs w:val="28"/>
        </w:rPr>
        <w:t xml:space="preserve"> строке 3 таблицы части 1 статьи 32.3 слова «Этажность общеобразовательной организации» заменить словами «Этажнос</w:t>
      </w:r>
      <w:r w:rsidR="006A1DAD">
        <w:rPr>
          <w:szCs w:val="28"/>
        </w:rPr>
        <w:t>ть образовательной организации».</w:t>
      </w:r>
    </w:p>
    <w:p w:rsidR="00487007" w:rsidRPr="00D478B8" w:rsidRDefault="00487007" w:rsidP="00487007">
      <w:pPr>
        <w:spacing w:line="360" w:lineRule="exact"/>
        <w:ind w:firstLine="709"/>
        <w:jc w:val="both"/>
        <w:rPr>
          <w:szCs w:val="28"/>
        </w:rPr>
      </w:pPr>
      <w:r w:rsidRPr="00D478B8">
        <w:rPr>
          <w:szCs w:val="28"/>
        </w:rPr>
        <w:lastRenderedPageBreak/>
        <w:t xml:space="preserve">1.5. </w:t>
      </w:r>
      <w:r w:rsidR="006A1DAD">
        <w:rPr>
          <w:szCs w:val="28"/>
        </w:rPr>
        <w:t>В</w:t>
      </w:r>
      <w:r w:rsidRPr="00D478B8">
        <w:rPr>
          <w:szCs w:val="28"/>
        </w:rPr>
        <w:t xml:space="preserve"> строке 4 таблицы части 1 статьи 32.5 слова «Этажность общеобразовательной организации» заменить словами «Этажность образовательной организ</w:t>
      </w:r>
      <w:r w:rsidR="006A1DAD">
        <w:rPr>
          <w:szCs w:val="28"/>
        </w:rPr>
        <w:t>ации».</w:t>
      </w:r>
    </w:p>
    <w:p w:rsidR="00487007" w:rsidRPr="00C46698" w:rsidRDefault="00487007" w:rsidP="00487007">
      <w:pPr>
        <w:spacing w:line="360" w:lineRule="exact"/>
        <w:ind w:firstLine="708"/>
        <w:jc w:val="both"/>
        <w:rPr>
          <w:szCs w:val="28"/>
        </w:rPr>
      </w:pPr>
      <w:r w:rsidRPr="00D478B8">
        <w:rPr>
          <w:szCs w:val="28"/>
        </w:rPr>
        <w:t>1.6. Таблицу части 2 статьи 35.1 дополнить строкой 4 в следующей редакции:</w:t>
      </w: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98"/>
        <w:gridCol w:w="2912"/>
        <w:gridCol w:w="3828"/>
        <w:gridCol w:w="2551"/>
      </w:tblGrid>
      <w:tr w:rsidR="00487007" w:rsidRPr="00D478B8" w:rsidTr="00487007">
        <w:tc>
          <w:tcPr>
            <w:tcW w:w="598" w:type="dxa"/>
          </w:tcPr>
          <w:p w:rsidR="00487007" w:rsidRPr="00D478B8" w:rsidRDefault="00487007" w:rsidP="00A462F2">
            <w:pPr>
              <w:tabs>
                <w:tab w:val="left" w:pos="1276"/>
              </w:tabs>
              <w:overflowPunct w:val="0"/>
              <w:autoSpaceDE w:val="0"/>
              <w:autoSpaceDN w:val="0"/>
              <w:adjustRightInd w:val="0"/>
              <w:spacing w:line="240" w:lineRule="exact"/>
              <w:jc w:val="both"/>
              <w:textAlignment w:val="baseline"/>
              <w:rPr>
                <w:sz w:val="24"/>
                <w:szCs w:val="24"/>
              </w:rPr>
            </w:pPr>
            <w:r w:rsidRPr="00D478B8">
              <w:rPr>
                <w:sz w:val="24"/>
                <w:szCs w:val="24"/>
              </w:rPr>
              <w:t>4.</w:t>
            </w:r>
          </w:p>
        </w:tc>
        <w:tc>
          <w:tcPr>
            <w:tcW w:w="2912" w:type="dxa"/>
          </w:tcPr>
          <w:p w:rsidR="00487007" w:rsidRPr="00D478B8" w:rsidRDefault="00487007" w:rsidP="00A462F2">
            <w:pPr>
              <w:spacing w:line="240" w:lineRule="exact"/>
              <w:rPr>
                <w:sz w:val="24"/>
                <w:szCs w:val="24"/>
              </w:rPr>
            </w:pPr>
            <w:r w:rsidRPr="00D478B8">
              <w:rPr>
                <w:sz w:val="24"/>
                <w:szCs w:val="24"/>
              </w:rPr>
              <w:t xml:space="preserve">Строительная промышленность </w:t>
            </w:r>
          </w:p>
        </w:tc>
        <w:tc>
          <w:tcPr>
            <w:tcW w:w="3828" w:type="dxa"/>
          </w:tcPr>
          <w:p w:rsidR="00487007" w:rsidRPr="00D478B8" w:rsidRDefault="00487007" w:rsidP="00A462F2">
            <w:pPr>
              <w:spacing w:line="240" w:lineRule="exact"/>
              <w:rPr>
                <w:sz w:val="24"/>
                <w:szCs w:val="24"/>
              </w:rPr>
            </w:pPr>
            <w:r w:rsidRPr="00D478B8">
              <w:rPr>
                <w:sz w:val="24"/>
                <w:szCs w:val="24"/>
              </w:rPr>
              <w:t>Этажность – до 2 этажей</w:t>
            </w:r>
          </w:p>
          <w:p w:rsidR="00487007" w:rsidRPr="00D478B8" w:rsidRDefault="00487007" w:rsidP="00A462F2">
            <w:pPr>
              <w:spacing w:line="240" w:lineRule="exact"/>
              <w:rPr>
                <w:sz w:val="24"/>
                <w:szCs w:val="24"/>
              </w:rPr>
            </w:pPr>
            <w:r w:rsidRPr="00D478B8">
              <w:rPr>
                <w:sz w:val="24"/>
                <w:szCs w:val="24"/>
              </w:rPr>
              <w:t>Минимальные отступы от красной линии улиц определяются в соответствии со статьей 21 настоящих Правил  или утвержденными в составе проекта межевания линиями отступа от красных линий, установленных проектом планировки.</w:t>
            </w:r>
          </w:p>
          <w:p w:rsidR="00487007" w:rsidRPr="00D478B8" w:rsidRDefault="00487007" w:rsidP="00A462F2">
            <w:pPr>
              <w:spacing w:line="240" w:lineRule="exact"/>
              <w:rPr>
                <w:sz w:val="24"/>
                <w:szCs w:val="24"/>
              </w:rPr>
            </w:pPr>
            <w:r w:rsidRPr="00D478B8">
              <w:rPr>
                <w:sz w:val="24"/>
                <w:szCs w:val="24"/>
              </w:rPr>
              <w:t>Максимальный процент застройки определяется  по обоснованию возможности размещения  строящегося или реконструируемого объекта на земельном участке при условии обеспечения нормируемой инсоляции, аэрации, требований СНиП и СанПиН, Правил землепользования и застройки, правил и норм противопожарной безопасности. Нормируется техническими регламентами, региональными и местными нормативами градостроительного проектирования</w:t>
            </w:r>
          </w:p>
        </w:tc>
        <w:tc>
          <w:tcPr>
            <w:tcW w:w="2551" w:type="dxa"/>
          </w:tcPr>
          <w:p w:rsidR="00487007" w:rsidRPr="00D478B8" w:rsidRDefault="00487007" w:rsidP="00A462F2">
            <w:pPr>
              <w:spacing w:line="240" w:lineRule="exact"/>
              <w:jc w:val="center"/>
              <w:rPr>
                <w:sz w:val="24"/>
                <w:szCs w:val="24"/>
              </w:rPr>
            </w:pPr>
          </w:p>
        </w:tc>
      </w:tr>
    </w:tbl>
    <w:p w:rsidR="00487007" w:rsidRPr="00D478B8" w:rsidRDefault="00487007" w:rsidP="00487007">
      <w:pPr>
        <w:spacing w:line="360" w:lineRule="exact"/>
        <w:ind w:firstLine="709"/>
        <w:contextualSpacing/>
        <w:jc w:val="both"/>
        <w:rPr>
          <w:szCs w:val="28"/>
        </w:rPr>
      </w:pPr>
      <w:r w:rsidRPr="00D478B8">
        <w:rPr>
          <w:szCs w:val="28"/>
        </w:rPr>
        <w:t xml:space="preserve">1.7. В Приложение 1 «Карта градостроительного зонирования Соликамского городского округа» внести следующие изменения: </w:t>
      </w:r>
    </w:p>
    <w:p w:rsidR="00487007" w:rsidRPr="00D478B8" w:rsidRDefault="00487007" w:rsidP="00487007">
      <w:pPr>
        <w:spacing w:line="360" w:lineRule="exact"/>
        <w:ind w:firstLine="708"/>
        <w:jc w:val="both"/>
        <w:rPr>
          <w:szCs w:val="28"/>
        </w:rPr>
      </w:pPr>
      <w:r w:rsidRPr="00D478B8">
        <w:rPr>
          <w:szCs w:val="28"/>
        </w:rPr>
        <w:t>1.7.1. Установить территориальную зону Ж-3 (зона застройки индивидуальными жилыми домами) в кадастровом квартале: 59:10:0404017:</w:t>
      </w:r>
    </w:p>
    <w:p w:rsidR="00487007" w:rsidRPr="00D478B8" w:rsidRDefault="00487007" w:rsidP="00487007">
      <w:pPr>
        <w:spacing w:line="360" w:lineRule="exact"/>
        <w:ind w:firstLine="708"/>
        <w:jc w:val="both"/>
        <w:rPr>
          <w:szCs w:val="28"/>
        </w:rPr>
      </w:pPr>
      <w:r w:rsidRPr="00D478B8">
        <w:rPr>
          <w:szCs w:val="28"/>
        </w:rPr>
        <w:t>по границам жилых кварталов, ограниченных ул. П. Коммуны,                             ул. Красноармейская, ул. Пушкина, до границ существующей территориальной зоны Ж-1 (зона многоэтажной жилой застройки (5-12 этажей), ул. Пушкина, ул. Красноармейская, ул. Чехова, до границ существующей территориальной зоны Ж-1 (зона многоэтажной жилой застройки (5-12 этажей), ул. Чехова, ул. Красноармейская, ул. Ломоносова, до границ существующей территориальной зоны Ж-1 (зона многоэтажной жилой застройки (5-12 этажей), в кадастровом квартале: 59:10:0404017;</w:t>
      </w:r>
    </w:p>
    <w:p w:rsidR="00487007" w:rsidRPr="00D478B8" w:rsidRDefault="00487007" w:rsidP="00487007">
      <w:pPr>
        <w:spacing w:line="360" w:lineRule="exact"/>
        <w:ind w:firstLine="708"/>
        <w:jc w:val="both"/>
        <w:rPr>
          <w:szCs w:val="28"/>
        </w:rPr>
      </w:pPr>
      <w:r w:rsidRPr="00D478B8">
        <w:rPr>
          <w:szCs w:val="28"/>
        </w:rPr>
        <w:t>по границе территории, ограниченной ул. Ломоносова, ул. Уральская, земельными участками с кадастровыми номерами 59:10:0408008:1, 59:10:0404034:5, 59:10:0404034:4 (При</w:t>
      </w:r>
      <w:r w:rsidR="006A1DAD">
        <w:rPr>
          <w:szCs w:val="28"/>
        </w:rPr>
        <w:t>ложение 1 к настоящему решению).</w:t>
      </w:r>
    </w:p>
    <w:p w:rsidR="00487007" w:rsidRPr="00D478B8" w:rsidRDefault="00487007" w:rsidP="00487007">
      <w:pPr>
        <w:spacing w:line="360" w:lineRule="exact"/>
        <w:ind w:firstLine="708"/>
        <w:jc w:val="both"/>
        <w:rPr>
          <w:szCs w:val="28"/>
        </w:rPr>
      </w:pPr>
      <w:r w:rsidRPr="00D478B8">
        <w:rPr>
          <w:szCs w:val="28"/>
        </w:rPr>
        <w:t>1.7.2. Установить территориальную зону Ж-5 (</w:t>
      </w:r>
      <w:r w:rsidRPr="00D478B8">
        <w:rPr>
          <w:iCs/>
          <w:szCs w:val="28"/>
        </w:rPr>
        <w:t xml:space="preserve">зона коллективных садоводств) по границе земельных участков садоводческих товариществ № 4, 5, </w:t>
      </w:r>
      <w:r w:rsidRPr="00D478B8">
        <w:rPr>
          <w:iCs/>
          <w:szCs w:val="28"/>
        </w:rPr>
        <w:lastRenderedPageBreak/>
        <w:t xml:space="preserve">9 ОАО «Соликамскбумпром» и № 2 СЛЗК «Зеленый уголок» </w:t>
      </w:r>
      <w:r w:rsidRPr="00D478B8">
        <w:rPr>
          <w:szCs w:val="28"/>
        </w:rPr>
        <w:t>(При</w:t>
      </w:r>
      <w:r w:rsidR="006A1DAD">
        <w:rPr>
          <w:szCs w:val="28"/>
        </w:rPr>
        <w:t>ложение 2 к настоящему решению).</w:t>
      </w:r>
    </w:p>
    <w:p w:rsidR="00487007" w:rsidRPr="00D21537" w:rsidRDefault="00487007" w:rsidP="00487007">
      <w:pPr>
        <w:spacing w:line="360" w:lineRule="exact"/>
        <w:ind w:firstLine="708"/>
        <w:jc w:val="both"/>
        <w:rPr>
          <w:szCs w:val="28"/>
        </w:rPr>
      </w:pPr>
      <w:r w:rsidRPr="00D478B8">
        <w:rPr>
          <w:szCs w:val="28"/>
        </w:rPr>
        <w:t>1.7.3. Установить территориальную зону П-3 (зона гаражей) в границах территории,  ограниченной ул. Розы Землячки, ул. Культуры, ул.</w:t>
      </w:r>
      <w:r w:rsidRPr="00C46698">
        <w:rPr>
          <w:szCs w:val="28"/>
        </w:rPr>
        <w:t xml:space="preserve">Черняховского, ул. Энергетиков в соответствии с Генеральным планом Соликамского городского округа </w:t>
      </w:r>
      <w:r w:rsidRPr="00D478B8">
        <w:rPr>
          <w:szCs w:val="28"/>
        </w:rPr>
        <w:t>(Приложение 3 к настоящему решению).</w:t>
      </w:r>
    </w:p>
    <w:p w:rsidR="00487007" w:rsidRDefault="00487007" w:rsidP="00487007">
      <w:pPr>
        <w:spacing w:after="480" w:line="360" w:lineRule="exact"/>
        <w:ind w:firstLine="709"/>
        <w:jc w:val="both"/>
        <w:rPr>
          <w:szCs w:val="28"/>
        </w:rPr>
      </w:pPr>
      <w:r w:rsidRPr="00D21537">
        <w:rPr>
          <w:szCs w:val="28"/>
        </w:rPr>
        <w:t>2. Решение вступает в силу со дня его официального опубликования в газете «Соликамский рабочий» и подлежит размещению на официальном сайте администрации города Соликамска.</w:t>
      </w:r>
    </w:p>
    <w:p w:rsidR="00487007" w:rsidRDefault="00487007" w:rsidP="00487007">
      <w:pPr>
        <w:autoSpaceDE w:val="0"/>
        <w:autoSpaceDN w:val="0"/>
        <w:adjustRightInd w:val="0"/>
        <w:jc w:val="both"/>
        <w:rPr>
          <w:szCs w:val="28"/>
        </w:rPr>
      </w:pPr>
      <w:r>
        <w:rPr>
          <w:szCs w:val="28"/>
        </w:rPr>
        <w:t xml:space="preserve">Председатель Соликамской </w:t>
      </w:r>
      <w:r>
        <w:rPr>
          <w:szCs w:val="28"/>
        </w:rPr>
        <w:tab/>
      </w:r>
      <w:r>
        <w:rPr>
          <w:szCs w:val="28"/>
        </w:rPr>
        <w:tab/>
        <w:t xml:space="preserve">     Глава города Соликамска –  </w:t>
      </w:r>
    </w:p>
    <w:p w:rsidR="00487007" w:rsidRDefault="00487007" w:rsidP="00487007">
      <w:pPr>
        <w:autoSpaceDE w:val="0"/>
        <w:autoSpaceDN w:val="0"/>
        <w:adjustRightInd w:val="0"/>
        <w:spacing w:line="240" w:lineRule="exact"/>
        <w:jc w:val="both"/>
        <w:outlineLvl w:val="0"/>
        <w:rPr>
          <w:szCs w:val="28"/>
        </w:rPr>
      </w:pPr>
      <w:r>
        <w:rPr>
          <w:szCs w:val="28"/>
        </w:rPr>
        <w:t>городской Думы</w:t>
      </w:r>
      <w:r>
        <w:rPr>
          <w:szCs w:val="28"/>
        </w:rPr>
        <w:tab/>
      </w:r>
      <w:r>
        <w:rPr>
          <w:szCs w:val="28"/>
        </w:rPr>
        <w:tab/>
      </w:r>
      <w:r>
        <w:rPr>
          <w:szCs w:val="28"/>
        </w:rPr>
        <w:tab/>
      </w:r>
      <w:r>
        <w:rPr>
          <w:szCs w:val="28"/>
        </w:rPr>
        <w:tab/>
        <w:t xml:space="preserve">     глава администрации города Соликамска</w:t>
      </w:r>
    </w:p>
    <w:p w:rsidR="00487007" w:rsidRDefault="00487007" w:rsidP="00487007">
      <w:pPr>
        <w:autoSpaceDE w:val="0"/>
        <w:autoSpaceDN w:val="0"/>
        <w:adjustRightInd w:val="0"/>
        <w:spacing w:line="240" w:lineRule="exact"/>
        <w:ind w:left="1416"/>
        <w:jc w:val="both"/>
        <w:outlineLvl w:val="0"/>
        <w:rPr>
          <w:szCs w:val="28"/>
        </w:rPr>
      </w:pPr>
      <w:r>
        <w:rPr>
          <w:szCs w:val="28"/>
        </w:rPr>
        <w:t xml:space="preserve">        С.В.Якутов</w:t>
      </w:r>
      <w:r>
        <w:rPr>
          <w:szCs w:val="28"/>
        </w:rPr>
        <w:tab/>
      </w:r>
      <w:r>
        <w:rPr>
          <w:szCs w:val="28"/>
        </w:rPr>
        <w:tab/>
      </w:r>
      <w:r>
        <w:rPr>
          <w:szCs w:val="28"/>
        </w:rPr>
        <w:tab/>
      </w:r>
      <w:r>
        <w:rPr>
          <w:szCs w:val="28"/>
        </w:rPr>
        <w:tab/>
      </w:r>
      <w:r>
        <w:rPr>
          <w:szCs w:val="28"/>
        </w:rPr>
        <w:tab/>
      </w:r>
      <w:r>
        <w:rPr>
          <w:szCs w:val="28"/>
        </w:rPr>
        <w:tab/>
        <w:t xml:space="preserve">    </w:t>
      </w:r>
      <w:r>
        <w:rPr>
          <w:szCs w:val="28"/>
        </w:rPr>
        <w:tab/>
        <w:t xml:space="preserve">   А.Н.Федотов  </w:t>
      </w:r>
    </w:p>
    <w:p w:rsidR="00487007" w:rsidRDefault="00487007" w:rsidP="00487007">
      <w:pPr>
        <w:autoSpaceDE w:val="0"/>
        <w:autoSpaceDN w:val="0"/>
        <w:adjustRightInd w:val="0"/>
        <w:spacing w:line="240" w:lineRule="exact"/>
        <w:ind w:left="1416"/>
        <w:jc w:val="both"/>
        <w:outlineLvl w:val="0"/>
        <w:rPr>
          <w:szCs w:val="28"/>
        </w:rPr>
      </w:pPr>
    </w:p>
    <w:p w:rsidR="00487007" w:rsidRDefault="00487007" w:rsidP="00487007">
      <w:pPr>
        <w:jc w:val="both"/>
        <w:rPr>
          <w:sz w:val="24"/>
          <w:szCs w:val="24"/>
        </w:rPr>
      </w:pPr>
    </w:p>
    <w:p w:rsidR="00487007" w:rsidRDefault="00487007" w:rsidP="00487007">
      <w:pPr>
        <w:jc w:val="both"/>
        <w:rPr>
          <w:sz w:val="24"/>
          <w:szCs w:val="24"/>
        </w:rPr>
      </w:pPr>
    </w:p>
    <w:p w:rsidR="00487007" w:rsidRDefault="00487007" w:rsidP="00487007">
      <w:pPr>
        <w:jc w:val="both"/>
        <w:rPr>
          <w:sz w:val="24"/>
          <w:szCs w:val="24"/>
        </w:rPr>
      </w:pPr>
    </w:p>
    <w:p w:rsidR="00487007" w:rsidRPr="00D21537" w:rsidRDefault="00487007" w:rsidP="00487007">
      <w:pPr>
        <w:spacing w:after="480" w:line="360" w:lineRule="exact"/>
        <w:ind w:firstLine="709"/>
        <w:jc w:val="both"/>
        <w:rPr>
          <w:szCs w:val="28"/>
        </w:rPr>
      </w:pPr>
    </w:p>
    <w:p w:rsidR="00487007" w:rsidRDefault="00487007" w:rsidP="00487007">
      <w:pPr>
        <w:tabs>
          <w:tab w:val="left" w:pos="2655"/>
        </w:tabs>
        <w:spacing w:line="240" w:lineRule="exact"/>
        <w:ind w:left="5954"/>
        <w:jc w:val="both"/>
        <w:rPr>
          <w:szCs w:val="24"/>
        </w:rPr>
      </w:pPr>
    </w:p>
    <w:p w:rsidR="00487007" w:rsidRDefault="00487007" w:rsidP="00487007">
      <w:pPr>
        <w:tabs>
          <w:tab w:val="left" w:pos="2655"/>
        </w:tabs>
        <w:spacing w:line="240" w:lineRule="exact"/>
        <w:ind w:left="5954"/>
        <w:jc w:val="both"/>
        <w:rPr>
          <w:szCs w:val="24"/>
        </w:rPr>
      </w:pPr>
    </w:p>
    <w:p w:rsidR="00487007" w:rsidRDefault="00487007" w:rsidP="00487007">
      <w:pPr>
        <w:tabs>
          <w:tab w:val="left" w:pos="2655"/>
        </w:tabs>
        <w:spacing w:line="240" w:lineRule="exact"/>
        <w:ind w:left="5954"/>
        <w:jc w:val="both"/>
        <w:rPr>
          <w:szCs w:val="24"/>
        </w:rPr>
      </w:pPr>
    </w:p>
    <w:p w:rsidR="00487007" w:rsidRDefault="00487007" w:rsidP="00487007">
      <w:pPr>
        <w:tabs>
          <w:tab w:val="left" w:pos="2655"/>
        </w:tabs>
        <w:spacing w:line="240" w:lineRule="exact"/>
        <w:ind w:left="5954"/>
        <w:jc w:val="both"/>
        <w:rPr>
          <w:szCs w:val="24"/>
        </w:rPr>
      </w:pPr>
    </w:p>
    <w:p w:rsidR="00487007" w:rsidRDefault="00487007" w:rsidP="00487007">
      <w:pPr>
        <w:tabs>
          <w:tab w:val="left" w:pos="2655"/>
        </w:tabs>
        <w:spacing w:line="240" w:lineRule="exact"/>
        <w:ind w:left="5954"/>
        <w:jc w:val="both"/>
        <w:rPr>
          <w:szCs w:val="24"/>
        </w:rPr>
      </w:pPr>
    </w:p>
    <w:p w:rsidR="00487007" w:rsidRDefault="00487007" w:rsidP="00487007">
      <w:pPr>
        <w:tabs>
          <w:tab w:val="left" w:pos="2655"/>
        </w:tabs>
        <w:spacing w:line="240" w:lineRule="exact"/>
        <w:ind w:left="5954"/>
        <w:jc w:val="both"/>
        <w:rPr>
          <w:szCs w:val="24"/>
        </w:rPr>
      </w:pPr>
    </w:p>
    <w:p w:rsidR="00487007" w:rsidRDefault="00487007" w:rsidP="00487007">
      <w:pPr>
        <w:tabs>
          <w:tab w:val="left" w:pos="2655"/>
        </w:tabs>
        <w:spacing w:line="240" w:lineRule="exact"/>
        <w:ind w:left="5954"/>
        <w:jc w:val="both"/>
        <w:rPr>
          <w:szCs w:val="24"/>
        </w:rPr>
      </w:pPr>
    </w:p>
    <w:p w:rsidR="00487007" w:rsidRDefault="00487007" w:rsidP="00487007">
      <w:pPr>
        <w:tabs>
          <w:tab w:val="left" w:pos="2655"/>
        </w:tabs>
        <w:spacing w:line="240" w:lineRule="exact"/>
        <w:ind w:left="5954"/>
        <w:jc w:val="both"/>
        <w:rPr>
          <w:szCs w:val="24"/>
        </w:rPr>
      </w:pPr>
    </w:p>
    <w:p w:rsidR="00487007" w:rsidRDefault="00487007" w:rsidP="00487007">
      <w:pPr>
        <w:tabs>
          <w:tab w:val="left" w:pos="2655"/>
        </w:tabs>
        <w:spacing w:line="240" w:lineRule="exact"/>
        <w:ind w:left="5954"/>
        <w:jc w:val="both"/>
        <w:rPr>
          <w:szCs w:val="24"/>
        </w:rPr>
      </w:pPr>
    </w:p>
    <w:p w:rsidR="00487007" w:rsidRDefault="00487007" w:rsidP="00487007">
      <w:pPr>
        <w:tabs>
          <w:tab w:val="left" w:pos="2655"/>
        </w:tabs>
        <w:spacing w:line="240" w:lineRule="exact"/>
        <w:ind w:left="5954"/>
        <w:jc w:val="both"/>
        <w:rPr>
          <w:szCs w:val="24"/>
        </w:rPr>
      </w:pPr>
    </w:p>
    <w:p w:rsidR="00487007" w:rsidRDefault="00487007" w:rsidP="00487007">
      <w:pPr>
        <w:tabs>
          <w:tab w:val="left" w:pos="2655"/>
        </w:tabs>
        <w:spacing w:line="240" w:lineRule="exact"/>
        <w:ind w:left="5954"/>
        <w:jc w:val="both"/>
        <w:rPr>
          <w:szCs w:val="24"/>
        </w:rPr>
      </w:pPr>
    </w:p>
    <w:p w:rsidR="00487007" w:rsidRDefault="00487007" w:rsidP="00487007">
      <w:pPr>
        <w:tabs>
          <w:tab w:val="left" w:pos="2655"/>
        </w:tabs>
        <w:spacing w:line="240" w:lineRule="exact"/>
        <w:ind w:left="5954"/>
        <w:jc w:val="both"/>
        <w:rPr>
          <w:szCs w:val="24"/>
        </w:rPr>
      </w:pPr>
    </w:p>
    <w:p w:rsidR="00487007" w:rsidRDefault="00487007" w:rsidP="00487007">
      <w:pPr>
        <w:tabs>
          <w:tab w:val="left" w:pos="2655"/>
        </w:tabs>
        <w:spacing w:line="240" w:lineRule="exact"/>
        <w:ind w:left="5954"/>
        <w:jc w:val="both"/>
        <w:rPr>
          <w:szCs w:val="24"/>
        </w:rPr>
      </w:pPr>
    </w:p>
    <w:p w:rsidR="00487007" w:rsidRDefault="00487007" w:rsidP="00487007">
      <w:pPr>
        <w:tabs>
          <w:tab w:val="left" w:pos="2655"/>
        </w:tabs>
        <w:spacing w:line="240" w:lineRule="exact"/>
        <w:ind w:left="5954"/>
        <w:jc w:val="both"/>
        <w:rPr>
          <w:szCs w:val="24"/>
        </w:rPr>
      </w:pPr>
    </w:p>
    <w:p w:rsidR="00487007" w:rsidRDefault="00487007" w:rsidP="00487007">
      <w:pPr>
        <w:tabs>
          <w:tab w:val="left" w:pos="2655"/>
        </w:tabs>
        <w:spacing w:line="240" w:lineRule="exact"/>
        <w:ind w:left="5954"/>
        <w:jc w:val="both"/>
        <w:rPr>
          <w:szCs w:val="24"/>
        </w:rPr>
      </w:pPr>
    </w:p>
    <w:p w:rsidR="00487007" w:rsidRDefault="00487007" w:rsidP="00487007">
      <w:pPr>
        <w:tabs>
          <w:tab w:val="left" w:pos="2655"/>
        </w:tabs>
        <w:spacing w:line="240" w:lineRule="exact"/>
        <w:ind w:left="5954"/>
        <w:jc w:val="both"/>
        <w:rPr>
          <w:szCs w:val="24"/>
        </w:rPr>
      </w:pPr>
    </w:p>
    <w:p w:rsidR="00487007" w:rsidRDefault="00487007" w:rsidP="00487007">
      <w:pPr>
        <w:tabs>
          <w:tab w:val="left" w:pos="2655"/>
        </w:tabs>
        <w:spacing w:line="240" w:lineRule="exact"/>
        <w:ind w:left="5954"/>
        <w:jc w:val="both"/>
        <w:rPr>
          <w:szCs w:val="24"/>
        </w:rPr>
      </w:pPr>
    </w:p>
    <w:p w:rsidR="00487007" w:rsidRDefault="00487007" w:rsidP="00487007">
      <w:pPr>
        <w:tabs>
          <w:tab w:val="left" w:pos="2655"/>
        </w:tabs>
        <w:spacing w:line="240" w:lineRule="exact"/>
        <w:ind w:left="5954"/>
        <w:jc w:val="both"/>
        <w:rPr>
          <w:szCs w:val="24"/>
        </w:rPr>
      </w:pPr>
    </w:p>
    <w:p w:rsidR="00487007" w:rsidRDefault="00487007" w:rsidP="00487007">
      <w:pPr>
        <w:tabs>
          <w:tab w:val="left" w:pos="2655"/>
        </w:tabs>
        <w:spacing w:line="240" w:lineRule="exact"/>
        <w:ind w:left="5954"/>
        <w:jc w:val="both"/>
        <w:rPr>
          <w:szCs w:val="24"/>
        </w:rPr>
      </w:pPr>
    </w:p>
    <w:p w:rsidR="00487007" w:rsidRDefault="00487007" w:rsidP="00487007">
      <w:pPr>
        <w:tabs>
          <w:tab w:val="left" w:pos="2655"/>
        </w:tabs>
        <w:spacing w:line="240" w:lineRule="exact"/>
        <w:ind w:left="5954"/>
        <w:jc w:val="both"/>
        <w:rPr>
          <w:szCs w:val="24"/>
        </w:rPr>
      </w:pPr>
    </w:p>
    <w:p w:rsidR="00487007" w:rsidRDefault="00487007" w:rsidP="00487007">
      <w:pPr>
        <w:tabs>
          <w:tab w:val="left" w:pos="2655"/>
        </w:tabs>
        <w:spacing w:line="240" w:lineRule="exact"/>
        <w:ind w:left="5954"/>
        <w:jc w:val="both"/>
        <w:rPr>
          <w:szCs w:val="24"/>
        </w:rPr>
      </w:pPr>
    </w:p>
    <w:p w:rsidR="00487007" w:rsidRDefault="00487007" w:rsidP="00487007">
      <w:pPr>
        <w:tabs>
          <w:tab w:val="left" w:pos="2655"/>
        </w:tabs>
        <w:spacing w:line="240" w:lineRule="exact"/>
        <w:ind w:left="5954"/>
        <w:jc w:val="both"/>
        <w:rPr>
          <w:szCs w:val="24"/>
        </w:rPr>
      </w:pPr>
    </w:p>
    <w:p w:rsidR="00487007" w:rsidRDefault="00487007" w:rsidP="00487007">
      <w:pPr>
        <w:tabs>
          <w:tab w:val="left" w:pos="2655"/>
        </w:tabs>
        <w:spacing w:line="240" w:lineRule="exact"/>
        <w:ind w:left="5954"/>
        <w:jc w:val="both"/>
        <w:rPr>
          <w:szCs w:val="24"/>
        </w:rPr>
      </w:pPr>
    </w:p>
    <w:p w:rsidR="00487007" w:rsidRDefault="00487007" w:rsidP="00487007">
      <w:pPr>
        <w:tabs>
          <w:tab w:val="left" w:pos="2655"/>
        </w:tabs>
        <w:spacing w:line="240" w:lineRule="exact"/>
        <w:ind w:left="5954"/>
        <w:jc w:val="both"/>
        <w:rPr>
          <w:szCs w:val="24"/>
        </w:rPr>
      </w:pPr>
    </w:p>
    <w:p w:rsidR="00487007" w:rsidRDefault="00487007" w:rsidP="00487007">
      <w:pPr>
        <w:tabs>
          <w:tab w:val="left" w:pos="2655"/>
        </w:tabs>
        <w:spacing w:line="240" w:lineRule="exact"/>
        <w:ind w:left="5954"/>
        <w:jc w:val="both"/>
        <w:rPr>
          <w:szCs w:val="24"/>
        </w:rPr>
      </w:pPr>
    </w:p>
    <w:p w:rsidR="00487007" w:rsidRDefault="00487007" w:rsidP="00487007">
      <w:pPr>
        <w:tabs>
          <w:tab w:val="left" w:pos="2655"/>
        </w:tabs>
        <w:spacing w:line="240" w:lineRule="exact"/>
        <w:ind w:left="5954"/>
        <w:jc w:val="both"/>
        <w:rPr>
          <w:szCs w:val="24"/>
        </w:rPr>
      </w:pPr>
    </w:p>
    <w:p w:rsidR="00487007" w:rsidRDefault="00487007" w:rsidP="00487007">
      <w:pPr>
        <w:tabs>
          <w:tab w:val="left" w:pos="2655"/>
        </w:tabs>
        <w:spacing w:line="240" w:lineRule="exact"/>
        <w:ind w:left="5954"/>
        <w:jc w:val="both"/>
        <w:rPr>
          <w:szCs w:val="24"/>
        </w:rPr>
      </w:pPr>
    </w:p>
    <w:p w:rsidR="00487007" w:rsidRDefault="00487007" w:rsidP="00487007">
      <w:pPr>
        <w:tabs>
          <w:tab w:val="left" w:pos="2655"/>
        </w:tabs>
        <w:spacing w:line="240" w:lineRule="exact"/>
        <w:ind w:left="5954"/>
        <w:jc w:val="both"/>
        <w:rPr>
          <w:szCs w:val="24"/>
        </w:rPr>
      </w:pPr>
    </w:p>
    <w:p w:rsidR="00487007" w:rsidRDefault="00487007" w:rsidP="00487007">
      <w:pPr>
        <w:tabs>
          <w:tab w:val="left" w:pos="2655"/>
        </w:tabs>
        <w:spacing w:line="240" w:lineRule="exact"/>
        <w:ind w:left="5954"/>
        <w:jc w:val="both"/>
        <w:rPr>
          <w:szCs w:val="24"/>
        </w:rPr>
      </w:pPr>
    </w:p>
    <w:p w:rsidR="00487007" w:rsidRDefault="00487007" w:rsidP="00487007">
      <w:pPr>
        <w:tabs>
          <w:tab w:val="left" w:pos="2655"/>
        </w:tabs>
        <w:spacing w:line="240" w:lineRule="exact"/>
        <w:ind w:left="5954"/>
        <w:jc w:val="both"/>
        <w:rPr>
          <w:szCs w:val="24"/>
        </w:rPr>
      </w:pPr>
    </w:p>
    <w:p w:rsidR="00487007" w:rsidRDefault="00487007" w:rsidP="00487007">
      <w:pPr>
        <w:tabs>
          <w:tab w:val="left" w:pos="2655"/>
        </w:tabs>
        <w:spacing w:line="240" w:lineRule="exact"/>
        <w:ind w:left="5954"/>
        <w:jc w:val="both"/>
        <w:rPr>
          <w:szCs w:val="24"/>
        </w:rPr>
      </w:pPr>
    </w:p>
    <w:p w:rsidR="00487007" w:rsidRDefault="00487007" w:rsidP="00487007">
      <w:pPr>
        <w:tabs>
          <w:tab w:val="left" w:pos="2655"/>
        </w:tabs>
        <w:spacing w:line="240" w:lineRule="exact"/>
        <w:ind w:left="5954"/>
        <w:jc w:val="both"/>
        <w:rPr>
          <w:szCs w:val="24"/>
        </w:rPr>
      </w:pPr>
    </w:p>
    <w:p w:rsidR="00487007" w:rsidRDefault="00487007" w:rsidP="00487007">
      <w:pPr>
        <w:tabs>
          <w:tab w:val="left" w:pos="2655"/>
        </w:tabs>
        <w:spacing w:line="240" w:lineRule="exact"/>
        <w:ind w:left="5954"/>
        <w:jc w:val="both"/>
        <w:rPr>
          <w:szCs w:val="24"/>
        </w:rPr>
      </w:pPr>
    </w:p>
    <w:p w:rsidR="00487007" w:rsidRPr="00487007" w:rsidRDefault="00487007" w:rsidP="00487007">
      <w:pPr>
        <w:tabs>
          <w:tab w:val="left" w:pos="2655"/>
        </w:tabs>
        <w:spacing w:line="240" w:lineRule="exact"/>
        <w:ind w:left="5954"/>
        <w:jc w:val="both"/>
        <w:rPr>
          <w:szCs w:val="28"/>
        </w:rPr>
      </w:pPr>
      <w:r w:rsidRPr="00C46698">
        <w:rPr>
          <w:szCs w:val="24"/>
        </w:rPr>
        <w:lastRenderedPageBreak/>
        <w:t>Приложение 1</w:t>
      </w:r>
    </w:p>
    <w:p w:rsidR="00487007" w:rsidRPr="00C46698" w:rsidRDefault="00487007" w:rsidP="00487007">
      <w:pPr>
        <w:tabs>
          <w:tab w:val="left" w:pos="2655"/>
        </w:tabs>
        <w:spacing w:line="240" w:lineRule="exact"/>
        <w:ind w:left="5954"/>
        <w:jc w:val="both"/>
        <w:rPr>
          <w:color w:val="000000"/>
          <w:szCs w:val="28"/>
        </w:rPr>
      </w:pPr>
      <w:r w:rsidRPr="00C46698">
        <w:rPr>
          <w:color w:val="000000"/>
          <w:szCs w:val="28"/>
        </w:rPr>
        <w:t xml:space="preserve">к решению Соликамской </w:t>
      </w:r>
    </w:p>
    <w:p w:rsidR="00487007" w:rsidRDefault="00487007" w:rsidP="00487007">
      <w:pPr>
        <w:tabs>
          <w:tab w:val="left" w:pos="2655"/>
        </w:tabs>
        <w:spacing w:line="240" w:lineRule="exact"/>
        <w:ind w:left="5954"/>
        <w:jc w:val="both"/>
        <w:rPr>
          <w:color w:val="000000"/>
          <w:szCs w:val="28"/>
        </w:rPr>
      </w:pPr>
      <w:r w:rsidRPr="00C46698">
        <w:rPr>
          <w:color w:val="000000"/>
          <w:szCs w:val="28"/>
        </w:rPr>
        <w:t>городской Думы</w:t>
      </w:r>
    </w:p>
    <w:p w:rsidR="00487007" w:rsidRPr="00C46698" w:rsidRDefault="00487007" w:rsidP="00487007">
      <w:pPr>
        <w:tabs>
          <w:tab w:val="left" w:pos="2655"/>
        </w:tabs>
        <w:spacing w:line="240" w:lineRule="exact"/>
        <w:ind w:left="5954"/>
        <w:jc w:val="both"/>
        <w:rPr>
          <w:szCs w:val="24"/>
        </w:rPr>
      </w:pPr>
      <w:r>
        <w:rPr>
          <w:color w:val="000000"/>
          <w:szCs w:val="28"/>
        </w:rPr>
        <w:t>от</w:t>
      </w:r>
      <w:r>
        <w:rPr>
          <w:color w:val="000000"/>
          <w:szCs w:val="28"/>
        </w:rPr>
        <w:tab/>
      </w:r>
      <w:r>
        <w:rPr>
          <w:color w:val="000000"/>
          <w:szCs w:val="28"/>
        </w:rPr>
        <w:tab/>
      </w:r>
      <w:r>
        <w:rPr>
          <w:color w:val="000000"/>
          <w:szCs w:val="28"/>
        </w:rPr>
        <w:tab/>
        <w:t>№</w:t>
      </w:r>
      <w:r w:rsidRPr="00C46698">
        <w:rPr>
          <w:color w:val="000000"/>
          <w:szCs w:val="28"/>
        </w:rPr>
        <w:t xml:space="preserve"> </w:t>
      </w:r>
    </w:p>
    <w:p w:rsidR="00487007" w:rsidRPr="00C46698" w:rsidRDefault="00487007" w:rsidP="00487007">
      <w:pPr>
        <w:spacing w:after="480" w:line="360" w:lineRule="exact"/>
        <w:contextualSpacing/>
        <w:jc w:val="both"/>
        <w:rPr>
          <w:szCs w:val="28"/>
        </w:rPr>
      </w:pPr>
      <w:r>
        <w:rPr>
          <w:noProof/>
          <w:sz w:val="20"/>
        </w:rPr>
        <w:drawing>
          <wp:anchor distT="0" distB="0" distL="114300" distR="114300" simplePos="0" relativeHeight="251660288" behindDoc="0" locked="0" layoutInCell="1" allowOverlap="1">
            <wp:simplePos x="0" y="0"/>
            <wp:positionH relativeFrom="column">
              <wp:posOffset>-85090</wp:posOffset>
            </wp:positionH>
            <wp:positionV relativeFrom="paragraph">
              <wp:posOffset>377825</wp:posOffset>
            </wp:positionV>
            <wp:extent cx="6294120" cy="4648200"/>
            <wp:effectExtent l="0" t="0" r="0" b="0"/>
            <wp:wrapNone/>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94120" cy="4648200"/>
                    </a:xfrm>
                    <a:prstGeom prst="rect">
                      <a:avLst/>
                    </a:prstGeom>
                    <a:noFill/>
                    <a:ln>
                      <a:noFill/>
                    </a:ln>
                  </pic:spPr>
                </pic:pic>
              </a:graphicData>
            </a:graphic>
          </wp:anchor>
        </w:drawing>
      </w:r>
    </w:p>
    <w:p w:rsidR="00487007" w:rsidRPr="00C46698" w:rsidRDefault="00487007" w:rsidP="00487007">
      <w:pPr>
        <w:spacing w:line="360" w:lineRule="exact"/>
        <w:ind w:firstLine="709"/>
        <w:jc w:val="both"/>
        <w:rPr>
          <w:szCs w:val="24"/>
        </w:rPr>
      </w:pPr>
    </w:p>
    <w:p w:rsidR="00487007" w:rsidRPr="00C46698" w:rsidRDefault="00487007" w:rsidP="00487007">
      <w:pPr>
        <w:rPr>
          <w:sz w:val="24"/>
          <w:szCs w:val="24"/>
        </w:rPr>
      </w:pPr>
    </w:p>
    <w:p w:rsidR="00487007" w:rsidRPr="00C46698" w:rsidRDefault="00487007" w:rsidP="00487007">
      <w:pPr>
        <w:rPr>
          <w:sz w:val="24"/>
          <w:szCs w:val="24"/>
        </w:rPr>
      </w:pPr>
    </w:p>
    <w:p w:rsidR="00487007" w:rsidRPr="00C46698" w:rsidRDefault="00487007" w:rsidP="00487007">
      <w:pPr>
        <w:rPr>
          <w:sz w:val="24"/>
          <w:szCs w:val="24"/>
        </w:rPr>
      </w:pPr>
    </w:p>
    <w:p w:rsidR="00487007" w:rsidRPr="00C46698" w:rsidRDefault="00487007" w:rsidP="00487007">
      <w:pPr>
        <w:rPr>
          <w:sz w:val="24"/>
          <w:szCs w:val="24"/>
        </w:rPr>
      </w:pPr>
    </w:p>
    <w:p w:rsidR="00487007" w:rsidRPr="00C46698" w:rsidRDefault="00487007" w:rsidP="00487007">
      <w:pPr>
        <w:rPr>
          <w:sz w:val="24"/>
          <w:szCs w:val="24"/>
        </w:rPr>
      </w:pPr>
    </w:p>
    <w:p w:rsidR="00487007" w:rsidRPr="00C46698" w:rsidRDefault="00487007" w:rsidP="00487007">
      <w:pPr>
        <w:rPr>
          <w:sz w:val="24"/>
          <w:szCs w:val="24"/>
        </w:rPr>
      </w:pPr>
    </w:p>
    <w:p w:rsidR="00487007" w:rsidRPr="00C46698" w:rsidRDefault="00487007" w:rsidP="00487007">
      <w:pPr>
        <w:rPr>
          <w:sz w:val="24"/>
          <w:szCs w:val="24"/>
        </w:rPr>
      </w:pPr>
    </w:p>
    <w:p w:rsidR="00487007" w:rsidRPr="00C46698" w:rsidRDefault="00487007" w:rsidP="00487007">
      <w:pPr>
        <w:rPr>
          <w:sz w:val="24"/>
          <w:szCs w:val="24"/>
        </w:rPr>
      </w:pPr>
    </w:p>
    <w:p w:rsidR="00487007" w:rsidRPr="00C46698" w:rsidRDefault="00487007" w:rsidP="00487007">
      <w:pPr>
        <w:rPr>
          <w:sz w:val="24"/>
          <w:szCs w:val="24"/>
        </w:rPr>
      </w:pPr>
    </w:p>
    <w:p w:rsidR="00487007" w:rsidRPr="00C46698" w:rsidRDefault="00487007" w:rsidP="00487007">
      <w:pPr>
        <w:rPr>
          <w:sz w:val="24"/>
          <w:szCs w:val="24"/>
        </w:rPr>
      </w:pPr>
    </w:p>
    <w:p w:rsidR="00487007" w:rsidRPr="00C46698" w:rsidRDefault="00541F2E" w:rsidP="00487007">
      <w:pPr>
        <w:rPr>
          <w:sz w:val="24"/>
          <w:szCs w:val="24"/>
        </w:rPr>
      </w:pPr>
      <w:r>
        <w:rPr>
          <w:noProof/>
          <w:sz w:val="24"/>
          <w:szCs w:val="24"/>
        </w:rPr>
        <w:pict>
          <v:shapetype id="_x0000_t32" coordsize="21600,21600" o:spt="32" o:oned="t" path="m,l21600,21600e" filled="f">
            <v:path arrowok="t" fillok="f" o:connecttype="none"/>
            <o:lock v:ext="edit" shapetype="t"/>
          </v:shapetype>
          <v:shape id="Прямая со стрелкой 79" o:spid="_x0000_s1040" type="#_x0000_t32" style="position:absolute;margin-left:209.2pt;margin-top:11.5pt;width:24.95pt;height:25.4pt;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" strokecolor="#0c9"/>
        </w:pict>
      </w:r>
      <w:r>
        <w:rPr>
          <w:noProof/>
          <w:sz w:val="24"/>
          <w:szCs w:val="24"/>
        </w:rPr>
        <w:pict>
          <v:shape id="Прямая со стрелкой 78" o:spid="_x0000_s1039" type="#_x0000_t32" style="position:absolute;margin-left:142.2pt;margin-top:11.5pt;width:67pt;height:62.45pt;flip:y;z-index:25167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" strokecolor="#0c9"/>
        </w:pict>
      </w:r>
      <w:r>
        <w:rPr>
          <w:noProof/>
          <w:sz w:val="24"/>
          <w:szCs w:val="24"/>
        </w:rPr>
        <w:pict>
          <v:shape id="Прямая со стрелкой 77" o:spid="_x0000_s1028" type="#_x0000_t32" style="position:absolute;margin-left:169.1pt;margin-top:5.7pt;width:19.2pt;height:231.6pt;flip:x y;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">
            <v:stroke endarrow="block"/>
          </v:shape>
        </w:pict>
      </w:r>
      <w:r>
        <w:rPr>
          <w:noProof/>
          <w:sz w:val="24"/>
          <w:szCs w:val="24"/>
        </w:rPr>
        <w:pict>
          <v:shape id="Прямая со стрелкой 76" o:spid="_x0000_s1027" type="#_x0000_t32" style="position:absolute;margin-left:119.9pt;margin-top:2.7pt;width:68.4pt;height:234.6pt;flip:x y;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">
            <v:stroke endarrow="block"/>
          </v:shape>
        </w:pict>
      </w:r>
    </w:p>
    <w:p w:rsidR="00487007" w:rsidRPr="00C46698" w:rsidRDefault="00487007" w:rsidP="00487007">
      <w:pPr>
        <w:rPr>
          <w:sz w:val="24"/>
          <w:szCs w:val="24"/>
        </w:rPr>
      </w:pPr>
    </w:p>
    <w:p w:rsidR="00487007" w:rsidRPr="00C46698" w:rsidRDefault="00541F2E" w:rsidP="00487007">
      <w:pPr>
        <w:rPr>
          <w:sz w:val="24"/>
          <w:szCs w:val="24"/>
        </w:rPr>
      </w:pPr>
      <w:r>
        <w:rPr>
          <w:noProof/>
          <w:sz w:val="24"/>
          <w:szCs w:val="24"/>
        </w:rPr>
        <w:pict>
          <v:shape id="Прямая со стрелкой 75" o:spid="_x0000_s1042" type="#_x0000_t32" style="position:absolute;margin-left:169.1pt;margin-top:9.3pt;width:65.05pt;height:64.5pt;flip:y;z-index:25167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" strokecolor="#0c9"/>
        </w:pict>
      </w:r>
      <w:r>
        <w:rPr>
          <w:noProof/>
          <w:sz w:val="24"/>
          <w:szCs w:val="24"/>
        </w:rPr>
        <w:pict>
          <v:shape id="Прямая со стрелкой 74" o:spid="_x0000_s1029" type="#_x0000_t32" style="position:absolute;margin-left:191.9pt;margin-top:12.3pt;width:87.6pt;height:198pt;flip:y;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">
            <v:stroke endarrow="block"/>
          </v:shape>
        </w:pict>
      </w:r>
    </w:p>
    <w:p w:rsidR="00487007" w:rsidRPr="00C46698" w:rsidRDefault="00541F2E" w:rsidP="00487007">
      <w:pPr>
        <w:rPr>
          <w:sz w:val="24"/>
          <w:szCs w:val="24"/>
        </w:rPr>
      </w:pPr>
      <w:r>
        <w:rPr>
          <w:noProof/>
          <w:sz w:val="24"/>
          <w:szCs w:val="24"/>
        </w:rPr>
        <w:pict>
          <v:shape id="Прямая со стрелкой 73" o:spid="_x0000_s1031" type="#_x0000_t32" style="position:absolute;margin-left:191.9pt;margin-top:3.3pt;width:4.8pt;height:193.2pt;flip:y;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">
            <v:stroke endarrow="block"/>
          </v:shape>
        </w:pict>
      </w:r>
    </w:p>
    <w:p w:rsidR="00487007" w:rsidRPr="00C46698" w:rsidRDefault="00487007" w:rsidP="00487007">
      <w:pPr>
        <w:rPr>
          <w:sz w:val="24"/>
          <w:szCs w:val="24"/>
        </w:rPr>
      </w:pPr>
    </w:p>
    <w:p w:rsidR="00487007" w:rsidRPr="00C46698" w:rsidRDefault="00541F2E" w:rsidP="00487007">
      <w:pPr>
        <w:rPr>
          <w:sz w:val="24"/>
          <w:szCs w:val="24"/>
        </w:rPr>
      </w:pPr>
      <w:r>
        <w:rPr>
          <w:noProof/>
          <w:sz w:val="24"/>
          <w:szCs w:val="24"/>
        </w:rPr>
        <w:pict>
          <v:shape id="Прямая со стрелкой 72" o:spid="_x0000_s1041" type="#_x0000_t32" style="position:absolute;margin-left:142.2pt;margin-top:4.95pt;width:26.9pt;height:27.45pt;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" strokecolor="#0c9"/>
        </w:pict>
      </w:r>
    </w:p>
    <w:p w:rsidR="00487007" w:rsidRPr="00C46698" w:rsidRDefault="00487007" w:rsidP="00487007">
      <w:pPr>
        <w:rPr>
          <w:sz w:val="24"/>
          <w:szCs w:val="24"/>
        </w:rPr>
      </w:pPr>
    </w:p>
    <w:p w:rsidR="00487007" w:rsidRPr="00C46698" w:rsidRDefault="00541F2E" w:rsidP="00487007">
      <w:pPr>
        <w:rPr>
          <w:sz w:val="24"/>
          <w:szCs w:val="24"/>
        </w:rPr>
      </w:pPr>
      <w:r>
        <w:rPr>
          <w:noProof/>
          <w:sz w:val="24"/>
          <w:szCs w:val="24"/>
        </w:rPr>
        <w:pict>
          <v:shape id="Прямая со стрелкой 71" o:spid="_x0000_s1030" type="#_x0000_t32" style="position:absolute;margin-left:191.9pt;margin-top:11.7pt;width:102pt;height:129.6pt;flip:y;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">
            <v:stroke endarrow="block"/>
          </v:shape>
        </w:pict>
      </w:r>
    </w:p>
    <w:p w:rsidR="00487007" w:rsidRPr="00C46698" w:rsidRDefault="00487007" w:rsidP="00487007">
      <w:pPr>
        <w:rPr>
          <w:sz w:val="24"/>
          <w:szCs w:val="24"/>
        </w:rPr>
      </w:pPr>
    </w:p>
    <w:p w:rsidR="00487007" w:rsidRPr="00C46698" w:rsidRDefault="00487007" w:rsidP="00487007">
      <w:pPr>
        <w:rPr>
          <w:sz w:val="24"/>
          <w:szCs w:val="24"/>
        </w:rPr>
      </w:pPr>
    </w:p>
    <w:p w:rsidR="00487007" w:rsidRPr="00C46698" w:rsidRDefault="00487007" w:rsidP="00487007">
      <w:pPr>
        <w:rPr>
          <w:sz w:val="24"/>
          <w:szCs w:val="24"/>
        </w:rPr>
      </w:pPr>
    </w:p>
    <w:p w:rsidR="00487007" w:rsidRPr="00C46698" w:rsidRDefault="00487007" w:rsidP="00487007">
      <w:pPr>
        <w:rPr>
          <w:sz w:val="24"/>
          <w:szCs w:val="24"/>
        </w:rPr>
      </w:pPr>
    </w:p>
    <w:p w:rsidR="00487007" w:rsidRPr="00C46698" w:rsidRDefault="00487007" w:rsidP="00487007">
      <w:pPr>
        <w:rPr>
          <w:sz w:val="24"/>
          <w:szCs w:val="24"/>
        </w:rPr>
      </w:pPr>
    </w:p>
    <w:p w:rsidR="00487007" w:rsidRPr="00C46698" w:rsidRDefault="00487007" w:rsidP="00487007">
      <w:pPr>
        <w:rPr>
          <w:sz w:val="24"/>
          <w:szCs w:val="24"/>
        </w:rPr>
      </w:pPr>
    </w:p>
    <w:p w:rsidR="00487007" w:rsidRPr="00C46698" w:rsidRDefault="00487007" w:rsidP="00487007">
      <w:pPr>
        <w:rPr>
          <w:sz w:val="24"/>
          <w:szCs w:val="24"/>
        </w:rPr>
      </w:pPr>
    </w:p>
    <w:p w:rsidR="00487007" w:rsidRPr="00C46698" w:rsidRDefault="00487007" w:rsidP="00487007">
      <w:pPr>
        <w:rPr>
          <w:sz w:val="24"/>
          <w:szCs w:val="24"/>
        </w:rPr>
      </w:pPr>
    </w:p>
    <w:p w:rsidR="00487007" w:rsidRPr="00C46698" w:rsidRDefault="00541F2E" w:rsidP="00487007">
      <w:pPr>
        <w:tabs>
          <w:tab w:val="left" w:pos="2604"/>
        </w:tabs>
        <w:rPr>
          <w:sz w:val="24"/>
          <w:szCs w:val="24"/>
        </w:rPr>
      </w:pPr>
      <w:r>
        <w:rPr>
          <w:noProof/>
          <w:sz w:val="24"/>
          <w:szCs w:val="24"/>
        </w:rPr>
        <w:pict>
          <v:shape id="Прямая со стрелкой 70" o:spid="_x0000_s1026" type="#_x0000_t32" style="position:absolute;margin-left:123.5pt;margin-top:16.55pt;width:68.4pt;height:.6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"/>
        </w:pict>
      </w:r>
      <w:r w:rsidR="00487007" w:rsidRPr="00C46698">
        <w:rPr>
          <w:sz w:val="24"/>
          <w:szCs w:val="24"/>
        </w:rPr>
        <w:tab/>
        <w:t>кварталы</w:t>
      </w:r>
    </w:p>
    <w:p w:rsidR="00487007" w:rsidRPr="00C46698" w:rsidRDefault="00487007" w:rsidP="00487007">
      <w:pPr>
        <w:rPr>
          <w:sz w:val="24"/>
          <w:szCs w:val="24"/>
        </w:rPr>
      </w:pPr>
    </w:p>
    <w:p w:rsidR="00487007" w:rsidRPr="00C46698" w:rsidRDefault="00487007" w:rsidP="00487007">
      <w:pPr>
        <w:rPr>
          <w:sz w:val="24"/>
          <w:szCs w:val="24"/>
        </w:rPr>
      </w:pPr>
    </w:p>
    <w:p w:rsidR="00487007" w:rsidRPr="00C46698" w:rsidRDefault="00487007" w:rsidP="00487007">
      <w:pPr>
        <w:rPr>
          <w:sz w:val="24"/>
          <w:szCs w:val="24"/>
        </w:rPr>
      </w:pPr>
    </w:p>
    <w:p w:rsidR="00487007" w:rsidRPr="00C46698" w:rsidRDefault="00487007" w:rsidP="00487007">
      <w:pPr>
        <w:jc w:val="center"/>
        <w:rPr>
          <w:sz w:val="24"/>
          <w:szCs w:val="24"/>
        </w:rPr>
      </w:pPr>
    </w:p>
    <w:p w:rsidR="00487007" w:rsidRPr="00C46698" w:rsidRDefault="00487007" w:rsidP="00487007">
      <w:pPr>
        <w:jc w:val="center"/>
        <w:rPr>
          <w:sz w:val="24"/>
          <w:szCs w:val="24"/>
        </w:rPr>
      </w:pPr>
    </w:p>
    <w:p w:rsidR="00487007" w:rsidRPr="00C46698" w:rsidRDefault="00487007" w:rsidP="00487007">
      <w:pPr>
        <w:jc w:val="center"/>
        <w:rPr>
          <w:sz w:val="24"/>
          <w:szCs w:val="24"/>
        </w:rPr>
      </w:pPr>
    </w:p>
    <w:p w:rsidR="00487007" w:rsidRPr="00C46698" w:rsidRDefault="00487007" w:rsidP="00487007">
      <w:pPr>
        <w:jc w:val="center"/>
        <w:rPr>
          <w:sz w:val="24"/>
          <w:szCs w:val="24"/>
        </w:rPr>
      </w:pPr>
    </w:p>
    <w:p w:rsidR="00487007" w:rsidRPr="00C46698" w:rsidRDefault="00487007" w:rsidP="00487007">
      <w:pPr>
        <w:jc w:val="center"/>
        <w:rPr>
          <w:sz w:val="24"/>
          <w:szCs w:val="24"/>
        </w:rPr>
      </w:pPr>
    </w:p>
    <w:p w:rsidR="00487007" w:rsidRPr="00C46698" w:rsidRDefault="00487007" w:rsidP="00487007">
      <w:pPr>
        <w:jc w:val="center"/>
        <w:rPr>
          <w:sz w:val="24"/>
          <w:szCs w:val="24"/>
        </w:rPr>
      </w:pPr>
    </w:p>
    <w:p w:rsidR="00487007" w:rsidRPr="00C46698" w:rsidRDefault="00487007" w:rsidP="00487007">
      <w:pPr>
        <w:jc w:val="center"/>
        <w:rPr>
          <w:sz w:val="24"/>
          <w:szCs w:val="24"/>
        </w:rPr>
      </w:pPr>
    </w:p>
    <w:p w:rsidR="00487007" w:rsidRPr="00C46698" w:rsidRDefault="00487007" w:rsidP="00487007">
      <w:pPr>
        <w:jc w:val="center"/>
        <w:rPr>
          <w:sz w:val="24"/>
          <w:szCs w:val="24"/>
        </w:rPr>
      </w:pPr>
    </w:p>
    <w:p w:rsidR="00487007" w:rsidRPr="00C46698" w:rsidRDefault="00487007" w:rsidP="00487007">
      <w:pPr>
        <w:jc w:val="center"/>
        <w:rPr>
          <w:sz w:val="24"/>
          <w:szCs w:val="24"/>
        </w:rPr>
      </w:pPr>
    </w:p>
    <w:p w:rsidR="00487007" w:rsidRPr="00C46698" w:rsidRDefault="00487007" w:rsidP="00487007">
      <w:pPr>
        <w:jc w:val="center"/>
        <w:rPr>
          <w:sz w:val="24"/>
          <w:szCs w:val="24"/>
        </w:rPr>
      </w:pPr>
    </w:p>
    <w:p w:rsidR="00487007" w:rsidRPr="00C46698" w:rsidRDefault="00487007" w:rsidP="00487007">
      <w:pPr>
        <w:jc w:val="center"/>
        <w:rPr>
          <w:sz w:val="24"/>
          <w:szCs w:val="24"/>
        </w:rPr>
      </w:pPr>
    </w:p>
    <w:p w:rsidR="00487007" w:rsidRPr="00C46698" w:rsidRDefault="00487007" w:rsidP="00487007">
      <w:pPr>
        <w:jc w:val="center"/>
        <w:rPr>
          <w:sz w:val="24"/>
          <w:szCs w:val="24"/>
        </w:rPr>
      </w:pPr>
    </w:p>
    <w:p w:rsidR="00487007" w:rsidRPr="00C46698" w:rsidRDefault="00487007" w:rsidP="00487007">
      <w:pPr>
        <w:jc w:val="center"/>
        <w:rPr>
          <w:sz w:val="24"/>
          <w:szCs w:val="24"/>
        </w:rPr>
      </w:pPr>
    </w:p>
    <w:p w:rsidR="00487007" w:rsidRPr="00C46698" w:rsidRDefault="00487007" w:rsidP="00487007">
      <w:pPr>
        <w:rPr>
          <w:sz w:val="24"/>
          <w:szCs w:val="24"/>
        </w:rPr>
      </w:pPr>
    </w:p>
    <w:p w:rsidR="00487007" w:rsidRPr="00C46698" w:rsidRDefault="00487007" w:rsidP="00487007">
      <w:pPr>
        <w:rPr>
          <w:sz w:val="24"/>
          <w:szCs w:val="24"/>
        </w:rPr>
      </w:pPr>
    </w:p>
    <w:p w:rsidR="00487007" w:rsidRDefault="00487007" w:rsidP="00487007">
      <w:pPr>
        <w:tabs>
          <w:tab w:val="left" w:pos="2655"/>
        </w:tabs>
        <w:spacing w:line="240" w:lineRule="exact"/>
        <w:ind w:left="6521"/>
        <w:jc w:val="both"/>
        <w:rPr>
          <w:szCs w:val="24"/>
        </w:rPr>
      </w:pPr>
    </w:p>
    <w:p w:rsidR="00487007" w:rsidRPr="00C46698" w:rsidRDefault="00487007" w:rsidP="00487007">
      <w:pPr>
        <w:tabs>
          <w:tab w:val="left" w:pos="2655"/>
        </w:tabs>
        <w:spacing w:line="240" w:lineRule="exact"/>
        <w:ind w:left="6521"/>
        <w:jc w:val="both"/>
        <w:rPr>
          <w:szCs w:val="28"/>
        </w:rPr>
      </w:pPr>
      <w:r w:rsidRPr="00C46698">
        <w:rPr>
          <w:szCs w:val="24"/>
        </w:rPr>
        <w:lastRenderedPageBreak/>
        <w:t>Приложение 2</w:t>
      </w:r>
    </w:p>
    <w:p w:rsidR="00487007" w:rsidRPr="00C46698" w:rsidRDefault="00487007" w:rsidP="00487007">
      <w:pPr>
        <w:tabs>
          <w:tab w:val="left" w:pos="2655"/>
        </w:tabs>
        <w:spacing w:line="240" w:lineRule="exact"/>
        <w:ind w:left="6521"/>
        <w:jc w:val="both"/>
        <w:rPr>
          <w:color w:val="000000"/>
          <w:szCs w:val="28"/>
        </w:rPr>
      </w:pPr>
      <w:r w:rsidRPr="00C46698">
        <w:rPr>
          <w:color w:val="000000"/>
          <w:szCs w:val="28"/>
        </w:rPr>
        <w:t xml:space="preserve">к решению Соликамской </w:t>
      </w:r>
    </w:p>
    <w:p w:rsidR="00487007" w:rsidRDefault="00487007" w:rsidP="00487007">
      <w:pPr>
        <w:tabs>
          <w:tab w:val="left" w:pos="2655"/>
        </w:tabs>
        <w:spacing w:line="240" w:lineRule="exact"/>
        <w:ind w:left="6521"/>
        <w:jc w:val="both"/>
        <w:rPr>
          <w:color w:val="000000"/>
          <w:szCs w:val="28"/>
        </w:rPr>
      </w:pPr>
      <w:r w:rsidRPr="00C46698">
        <w:rPr>
          <w:color w:val="000000"/>
          <w:szCs w:val="28"/>
        </w:rPr>
        <w:t>городской Думы</w:t>
      </w:r>
    </w:p>
    <w:p w:rsidR="00487007" w:rsidRPr="00C46698" w:rsidRDefault="00487007" w:rsidP="00487007">
      <w:pPr>
        <w:tabs>
          <w:tab w:val="left" w:pos="2655"/>
        </w:tabs>
        <w:spacing w:line="240" w:lineRule="exact"/>
        <w:ind w:left="6521"/>
        <w:jc w:val="both"/>
        <w:rPr>
          <w:szCs w:val="24"/>
        </w:rPr>
      </w:pPr>
      <w:r>
        <w:rPr>
          <w:color w:val="000000"/>
          <w:szCs w:val="28"/>
        </w:rPr>
        <w:t>от</w:t>
      </w:r>
      <w:r>
        <w:rPr>
          <w:color w:val="000000"/>
          <w:szCs w:val="28"/>
        </w:rPr>
        <w:tab/>
      </w:r>
      <w:r>
        <w:rPr>
          <w:color w:val="000000"/>
          <w:szCs w:val="28"/>
        </w:rPr>
        <w:tab/>
      </w:r>
      <w:r>
        <w:rPr>
          <w:color w:val="000000"/>
          <w:szCs w:val="28"/>
        </w:rPr>
        <w:tab/>
        <w:t xml:space="preserve">№ </w:t>
      </w:r>
    </w:p>
    <w:p w:rsidR="00487007" w:rsidRPr="00C46698" w:rsidRDefault="00487007" w:rsidP="00487007">
      <w:pPr>
        <w:spacing w:after="480" w:line="360" w:lineRule="exact"/>
        <w:contextualSpacing/>
        <w:jc w:val="both"/>
        <w:rPr>
          <w:szCs w:val="28"/>
        </w:rPr>
      </w:pPr>
    </w:p>
    <w:p w:rsidR="00487007" w:rsidRPr="00C46698" w:rsidRDefault="00541F2E" w:rsidP="00487007">
      <w:pPr>
        <w:jc w:val="center"/>
        <w:rPr>
          <w:sz w:val="24"/>
          <w:szCs w:val="24"/>
        </w:rPr>
      </w:pPr>
      <w:r>
        <w:rPr>
          <w:noProof/>
          <w:sz w:val="24"/>
          <w:szCs w:val="24"/>
        </w:rPr>
        <w:pict>
          <v:shape id="Прямая со стрелкой 69" o:spid="_x0000_s1036" type="#_x0000_t32" style="position:absolute;left:0;text-align:left;margin-left:115.7pt;margin-top:56.1pt;width:220.2pt;height:431.4pt;flip:y;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">
            <v:stroke endarrow="block"/>
          </v:shape>
        </w:pict>
      </w:r>
      <w:r>
        <w:rPr>
          <w:noProof/>
          <w:sz w:val="24"/>
          <w:szCs w:val="24"/>
        </w:rPr>
        <w:pict>
          <v:shape id="Прямая со стрелкой 68" o:spid="_x0000_s1035" type="#_x0000_t32" style="position:absolute;left:0;text-align:left;margin-left:115.7pt;margin-top:131.1pt;width:133.2pt;height:356.4pt;flip:y;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">
            <v:stroke endarrow="block"/>
          </v:shape>
        </w:pict>
      </w:r>
      <w:r>
        <w:rPr>
          <w:noProof/>
          <w:sz w:val="24"/>
          <w:szCs w:val="24"/>
        </w:rPr>
        <w:pict>
          <v:shape id="Прямая со стрелкой 67" o:spid="_x0000_s1034" type="#_x0000_t32" style="position:absolute;left:0;text-align:left;margin-left:115.7pt;margin-top:248.1pt;width:238.8pt;height:239.4pt;flip:y;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">
            <v:stroke endarrow="block"/>
          </v:shape>
        </w:pict>
      </w:r>
      <w:r>
        <w:rPr>
          <w:noProof/>
          <w:sz w:val="24"/>
          <w:szCs w:val="24"/>
        </w:rPr>
        <w:pict>
          <v:shape id="Прямая со стрелкой 66" o:spid="_x0000_s1033" type="#_x0000_t32" style="position:absolute;left:0;text-align:left;margin-left:86.3pt;margin-top:179.1pt;width:29.4pt;height:308.4pt;flip:x y;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">
            <v:stroke endarrow="block"/>
          </v:shape>
        </w:pict>
      </w:r>
      <w:r w:rsidR="00487007">
        <w:rPr>
          <w:noProof/>
          <w:sz w:val="24"/>
          <w:szCs w:val="24"/>
        </w:rPr>
        <w:drawing>
          <wp:inline distT="0" distB="0" distL="0" distR="0">
            <wp:extent cx="6289675" cy="4646295"/>
            <wp:effectExtent l="0" t="0" r="0" b="190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89675" cy="4646295"/>
                    </a:xfrm>
                    <a:prstGeom prst="rect">
                      <a:avLst/>
                    </a:prstGeom>
                    <a:noFill/>
                    <a:ln>
                      <a:noFill/>
                    </a:ln>
                  </pic:spPr>
                </pic:pic>
              </a:graphicData>
            </a:graphic>
          </wp:inline>
        </w:drawing>
      </w:r>
    </w:p>
    <w:p w:rsidR="00487007" w:rsidRPr="00C46698" w:rsidRDefault="00487007" w:rsidP="00487007">
      <w:pPr>
        <w:rPr>
          <w:sz w:val="24"/>
          <w:szCs w:val="24"/>
        </w:rPr>
      </w:pPr>
    </w:p>
    <w:p w:rsidR="00487007" w:rsidRPr="00C46698" w:rsidRDefault="00487007" w:rsidP="00487007">
      <w:pPr>
        <w:rPr>
          <w:sz w:val="24"/>
          <w:szCs w:val="24"/>
        </w:rPr>
      </w:pPr>
    </w:p>
    <w:p w:rsidR="00487007" w:rsidRPr="00C46698" w:rsidRDefault="00487007" w:rsidP="00487007">
      <w:pPr>
        <w:rPr>
          <w:sz w:val="24"/>
          <w:szCs w:val="24"/>
        </w:rPr>
      </w:pPr>
    </w:p>
    <w:p w:rsidR="00487007" w:rsidRPr="00C46698" w:rsidRDefault="00487007" w:rsidP="00487007">
      <w:pPr>
        <w:rPr>
          <w:sz w:val="24"/>
          <w:szCs w:val="24"/>
        </w:rPr>
      </w:pPr>
    </w:p>
    <w:p w:rsidR="00487007" w:rsidRPr="00C46698" w:rsidRDefault="00487007" w:rsidP="00487007">
      <w:pPr>
        <w:rPr>
          <w:sz w:val="24"/>
          <w:szCs w:val="24"/>
        </w:rPr>
      </w:pPr>
    </w:p>
    <w:p w:rsidR="00487007" w:rsidRPr="00C46698" w:rsidRDefault="00487007" w:rsidP="00487007">
      <w:pPr>
        <w:rPr>
          <w:sz w:val="24"/>
          <w:szCs w:val="24"/>
        </w:rPr>
      </w:pPr>
    </w:p>
    <w:p w:rsidR="00487007" w:rsidRPr="00C46698" w:rsidRDefault="00541F2E" w:rsidP="00487007">
      <w:pPr>
        <w:tabs>
          <w:tab w:val="left" w:pos="1692"/>
        </w:tabs>
        <w:rPr>
          <w:sz w:val="24"/>
          <w:szCs w:val="24"/>
        </w:rPr>
      </w:pPr>
      <w:r w:rsidRPr="00541F2E">
        <w:rPr>
          <w:iCs/>
          <w:noProof/>
          <w:szCs w:val="28"/>
        </w:rPr>
        <w:pict>
          <v:shape id="Прямая со стрелкой 65" o:spid="_x0000_s1032" type="#_x0000_t32" style="position:absolute;margin-left:-2.5pt;margin-top:38.7pt;width:118.2pt;height:0;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"/>
        </w:pict>
      </w:r>
      <w:r w:rsidR="00487007" w:rsidRPr="00C46698">
        <w:rPr>
          <w:iCs/>
          <w:szCs w:val="28"/>
        </w:rPr>
        <w:t>садоводческие товарищества № 4, 5, 9 ОАО «Соликамскбумпром» и  № 2 СЛЗК «Зеленый уголок»</w:t>
      </w:r>
    </w:p>
    <w:p w:rsidR="00487007" w:rsidRPr="00C46698" w:rsidRDefault="00487007" w:rsidP="00487007">
      <w:pPr>
        <w:rPr>
          <w:sz w:val="24"/>
          <w:szCs w:val="24"/>
        </w:rPr>
      </w:pPr>
    </w:p>
    <w:p w:rsidR="00487007" w:rsidRPr="00C46698" w:rsidRDefault="00487007" w:rsidP="00487007">
      <w:pPr>
        <w:tabs>
          <w:tab w:val="left" w:pos="3528"/>
        </w:tabs>
        <w:rPr>
          <w:sz w:val="24"/>
          <w:szCs w:val="24"/>
        </w:rPr>
      </w:pPr>
      <w:r w:rsidRPr="00C46698">
        <w:rPr>
          <w:sz w:val="24"/>
          <w:szCs w:val="24"/>
        </w:rPr>
        <w:tab/>
      </w:r>
    </w:p>
    <w:p w:rsidR="00487007" w:rsidRPr="00C46698" w:rsidRDefault="00487007" w:rsidP="00487007">
      <w:pPr>
        <w:tabs>
          <w:tab w:val="left" w:pos="3528"/>
        </w:tabs>
        <w:rPr>
          <w:sz w:val="24"/>
          <w:szCs w:val="24"/>
        </w:rPr>
      </w:pPr>
    </w:p>
    <w:p w:rsidR="00487007" w:rsidRPr="00C46698" w:rsidRDefault="00487007" w:rsidP="00487007">
      <w:pPr>
        <w:tabs>
          <w:tab w:val="left" w:pos="3528"/>
        </w:tabs>
        <w:rPr>
          <w:sz w:val="24"/>
          <w:szCs w:val="24"/>
        </w:rPr>
      </w:pPr>
    </w:p>
    <w:p w:rsidR="00487007" w:rsidRPr="00C46698" w:rsidRDefault="00487007" w:rsidP="00487007">
      <w:pPr>
        <w:tabs>
          <w:tab w:val="left" w:pos="3528"/>
        </w:tabs>
        <w:rPr>
          <w:sz w:val="24"/>
          <w:szCs w:val="24"/>
        </w:rPr>
      </w:pPr>
    </w:p>
    <w:p w:rsidR="00487007" w:rsidRPr="00C46698" w:rsidRDefault="00487007" w:rsidP="00487007">
      <w:pPr>
        <w:tabs>
          <w:tab w:val="left" w:pos="3528"/>
        </w:tabs>
        <w:rPr>
          <w:sz w:val="24"/>
          <w:szCs w:val="24"/>
        </w:rPr>
      </w:pPr>
    </w:p>
    <w:p w:rsidR="00487007" w:rsidRPr="00C46698" w:rsidRDefault="00487007" w:rsidP="00487007">
      <w:pPr>
        <w:tabs>
          <w:tab w:val="left" w:pos="3528"/>
        </w:tabs>
        <w:rPr>
          <w:sz w:val="24"/>
          <w:szCs w:val="24"/>
        </w:rPr>
      </w:pPr>
    </w:p>
    <w:p w:rsidR="00487007" w:rsidRPr="00C46698" w:rsidRDefault="00487007" w:rsidP="00487007">
      <w:pPr>
        <w:tabs>
          <w:tab w:val="left" w:pos="3528"/>
        </w:tabs>
        <w:rPr>
          <w:sz w:val="24"/>
          <w:szCs w:val="24"/>
        </w:rPr>
      </w:pPr>
    </w:p>
    <w:p w:rsidR="00487007" w:rsidRPr="00C46698" w:rsidRDefault="00487007" w:rsidP="00487007">
      <w:pPr>
        <w:tabs>
          <w:tab w:val="left" w:pos="3528"/>
        </w:tabs>
        <w:rPr>
          <w:sz w:val="24"/>
          <w:szCs w:val="24"/>
        </w:rPr>
      </w:pPr>
    </w:p>
    <w:p w:rsidR="00487007" w:rsidRPr="00C46698" w:rsidRDefault="00487007" w:rsidP="00487007">
      <w:pPr>
        <w:tabs>
          <w:tab w:val="left" w:pos="3528"/>
        </w:tabs>
        <w:rPr>
          <w:sz w:val="24"/>
          <w:szCs w:val="24"/>
        </w:rPr>
      </w:pPr>
    </w:p>
    <w:p w:rsidR="00487007" w:rsidRDefault="00487007" w:rsidP="00487007">
      <w:pPr>
        <w:tabs>
          <w:tab w:val="left" w:pos="2655"/>
        </w:tabs>
        <w:spacing w:line="240" w:lineRule="exact"/>
        <w:ind w:left="5954"/>
        <w:jc w:val="both"/>
        <w:rPr>
          <w:szCs w:val="24"/>
        </w:rPr>
      </w:pPr>
    </w:p>
    <w:p w:rsidR="00487007" w:rsidRDefault="00487007" w:rsidP="00487007">
      <w:pPr>
        <w:tabs>
          <w:tab w:val="left" w:pos="2655"/>
        </w:tabs>
        <w:spacing w:line="240" w:lineRule="exact"/>
        <w:ind w:left="5954"/>
        <w:jc w:val="both"/>
        <w:rPr>
          <w:szCs w:val="24"/>
        </w:rPr>
      </w:pPr>
    </w:p>
    <w:p w:rsidR="00487007" w:rsidRDefault="00487007" w:rsidP="00487007">
      <w:pPr>
        <w:tabs>
          <w:tab w:val="left" w:pos="2655"/>
        </w:tabs>
        <w:spacing w:line="240" w:lineRule="exact"/>
        <w:ind w:left="5954"/>
        <w:jc w:val="both"/>
        <w:rPr>
          <w:szCs w:val="24"/>
        </w:rPr>
      </w:pPr>
    </w:p>
    <w:p w:rsidR="00487007" w:rsidRPr="00C46698" w:rsidRDefault="00487007" w:rsidP="00487007">
      <w:pPr>
        <w:tabs>
          <w:tab w:val="left" w:pos="2655"/>
        </w:tabs>
        <w:spacing w:line="240" w:lineRule="exact"/>
        <w:ind w:left="5954"/>
        <w:jc w:val="both"/>
        <w:rPr>
          <w:szCs w:val="28"/>
        </w:rPr>
      </w:pPr>
      <w:r w:rsidRPr="00C46698">
        <w:rPr>
          <w:szCs w:val="24"/>
        </w:rPr>
        <w:lastRenderedPageBreak/>
        <w:t>Приложение 3</w:t>
      </w:r>
    </w:p>
    <w:p w:rsidR="00487007" w:rsidRPr="00C46698" w:rsidRDefault="00487007" w:rsidP="00487007">
      <w:pPr>
        <w:tabs>
          <w:tab w:val="left" w:pos="2655"/>
        </w:tabs>
        <w:spacing w:line="240" w:lineRule="exact"/>
        <w:ind w:left="5954"/>
        <w:jc w:val="both"/>
        <w:rPr>
          <w:color w:val="000000"/>
          <w:szCs w:val="28"/>
        </w:rPr>
      </w:pPr>
      <w:r w:rsidRPr="00C46698">
        <w:rPr>
          <w:color w:val="000000"/>
          <w:szCs w:val="28"/>
        </w:rPr>
        <w:t xml:space="preserve">к решению Соликамской </w:t>
      </w:r>
    </w:p>
    <w:p w:rsidR="00487007" w:rsidRDefault="00487007" w:rsidP="00487007">
      <w:pPr>
        <w:tabs>
          <w:tab w:val="left" w:pos="2655"/>
        </w:tabs>
        <w:spacing w:line="240" w:lineRule="exact"/>
        <w:ind w:left="5954"/>
        <w:jc w:val="both"/>
        <w:rPr>
          <w:color w:val="000000"/>
          <w:szCs w:val="28"/>
        </w:rPr>
      </w:pPr>
      <w:r w:rsidRPr="00C46698">
        <w:rPr>
          <w:color w:val="000000"/>
          <w:szCs w:val="28"/>
        </w:rPr>
        <w:t>городской Думы</w:t>
      </w:r>
    </w:p>
    <w:p w:rsidR="00487007" w:rsidRPr="00C46698" w:rsidRDefault="00487007" w:rsidP="00487007">
      <w:pPr>
        <w:tabs>
          <w:tab w:val="left" w:pos="2655"/>
        </w:tabs>
        <w:spacing w:line="240" w:lineRule="exact"/>
        <w:ind w:left="5954"/>
        <w:jc w:val="both"/>
        <w:rPr>
          <w:color w:val="000000"/>
          <w:szCs w:val="28"/>
        </w:rPr>
      </w:pPr>
      <w:r>
        <w:rPr>
          <w:color w:val="000000"/>
          <w:szCs w:val="28"/>
        </w:rPr>
        <w:t>от</w:t>
      </w:r>
      <w:r>
        <w:rPr>
          <w:color w:val="000000"/>
          <w:szCs w:val="28"/>
        </w:rPr>
        <w:tab/>
      </w:r>
      <w:r>
        <w:rPr>
          <w:color w:val="000000"/>
          <w:szCs w:val="28"/>
        </w:rPr>
        <w:tab/>
      </w:r>
      <w:r>
        <w:rPr>
          <w:color w:val="000000"/>
          <w:szCs w:val="28"/>
        </w:rPr>
        <w:tab/>
        <w:t>№</w:t>
      </w:r>
      <w:r w:rsidRPr="00C46698">
        <w:rPr>
          <w:color w:val="000000"/>
          <w:szCs w:val="28"/>
        </w:rPr>
        <w:t xml:space="preserve"> </w:t>
      </w:r>
    </w:p>
    <w:p w:rsidR="00487007" w:rsidRPr="00C46698" w:rsidRDefault="00487007" w:rsidP="00487007">
      <w:pPr>
        <w:tabs>
          <w:tab w:val="left" w:pos="2655"/>
        </w:tabs>
        <w:spacing w:after="240" w:line="240" w:lineRule="exact"/>
        <w:jc w:val="both"/>
        <w:rPr>
          <w:szCs w:val="24"/>
        </w:rPr>
      </w:pPr>
    </w:p>
    <w:p w:rsidR="00487007" w:rsidRPr="00C46698" w:rsidRDefault="00541F2E" w:rsidP="00487007">
      <w:pPr>
        <w:tabs>
          <w:tab w:val="left" w:pos="3528"/>
        </w:tabs>
        <w:rPr>
          <w:sz w:val="24"/>
          <w:szCs w:val="24"/>
        </w:rPr>
      </w:pPr>
      <w:r>
        <w:rPr>
          <w:noProof/>
          <w:sz w:val="24"/>
          <w:szCs w:val="24"/>
        </w:rPr>
        <w:pict>
          <v:shape id="Прямая со стрелкой 64" o:spid="_x0000_s1038" type="#_x0000_t32" style="position:absolute;margin-left:191.3pt;margin-top:188.7pt;width:11.4pt;height:262.8pt;flip:x y;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">
            <v:stroke endarrow="block"/>
          </v:shape>
        </w:pict>
      </w:r>
      <w:r w:rsidR="00487007">
        <w:rPr>
          <w:noProof/>
          <w:sz w:val="24"/>
          <w:szCs w:val="24"/>
        </w:rPr>
        <w:drawing>
          <wp:inline distT="0" distB="0" distL="0" distR="0">
            <wp:extent cx="6289675" cy="5053965"/>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89675" cy="5053965"/>
                    </a:xfrm>
                    <a:prstGeom prst="rect">
                      <a:avLst/>
                    </a:prstGeom>
                    <a:noFill/>
                    <a:ln>
                      <a:noFill/>
                    </a:ln>
                  </pic:spPr>
                </pic:pic>
              </a:graphicData>
            </a:graphic>
          </wp:inline>
        </w:drawing>
      </w:r>
    </w:p>
    <w:p w:rsidR="00487007" w:rsidRPr="00C46698" w:rsidRDefault="00487007" w:rsidP="00487007">
      <w:pPr>
        <w:rPr>
          <w:sz w:val="24"/>
          <w:szCs w:val="24"/>
        </w:rPr>
      </w:pPr>
    </w:p>
    <w:p w:rsidR="00487007" w:rsidRPr="00C46698" w:rsidRDefault="00487007" w:rsidP="00487007">
      <w:pPr>
        <w:rPr>
          <w:sz w:val="24"/>
          <w:szCs w:val="24"/>
        </w:rPr>
      </w:pPr>
    </w:p>
    <w:p w:rsidR="00487007" w:rsidRPr="00C46698" w:rsidRDefault="00487007" w:rsidP="00487007">
      <w:pPr>
        <w:rPr>
          <w:sz w:val="24"/>
          <w:szCs w:val="24"/>
        </w:rPr>
      </w:pPr>
    </w:p>
    <w:p w:rsidR="00487007" w:rsidRPr="00C46698" w:rsidRDefault="00541F2E" w:rsidP="00487007">
      <w:pPr>
        <w:tabs>
          <w:tab w:val="left" w:pos="3084"/>
        </w:tabs>
        <w:rPr>
          <w:sz w:val="24"/>
          <w:szCs w:val="24"/>
        </w:rPr>
      </w:pPr>
      <w:r>
        <w:rPr>
          <w:noProof/>
          <w:sz w:val="24"/>
          <w:szCs w:val="24"/>
        </w:rPr>
        <w:pict>
          <v:shape id="Прямая со стрелкой 63" o:spid="_x0000_s1037" type="#_x0000_t32" style="position:absolute;margin-left:136.7pt;margin-top:12.55pt;width:66pt;height:0;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"/>
        </w:pict>
      </w:r>
      <w:r w:rsidR="00487007" w:rsidRPr="00C46698">
        <w:rPr>
          <w:sz w:val="24"/>
          <w:szCs w:val="24"/>
        </w:rPr>
        <w:tab/>
        <w:t>квартал</w:t>
      </w:r>
    </w:p>
    <w:p w:rsidR="00487007" w:rsidRDefault="00487007" w:rsidP="00487007">
      <w:pPr>
        <w:spacing w:line="240" w:lineRule="exact"/>
        <w:contextualSpacing/>
      </w:pPr>
    </w:p>
    <w:p w:rsidR="00487007" w:rsidRDefault="00487007" w:rsidP="00790C73">
      <w:pPr>
        <w:jc w:val="both"/>
        <w:rPr>
          <w:sz w:val="24"/>
          <w:szCs w:val="24"/>
        </w:rPr>
      </w:pPr>
    </w:p>
    <w:p w:rsidR="00AF1B41" w:rsidRDefault="00AF1B41" w:rsidP="00790C73">
      <w:pPr>
        <w:jc w:val="both"/>
        <w:rPr>
          <w:sz w:val="24"/>
          <w:szCs w:val="24"/>
        </w:rPr>
      </w:pPr>
    </w:p>
    <w:p w:rsidR="00AF1B41" w:rsidRDefault="00AF1B41" w:rsidP="00790C73">
      <w:pPr>
        <w:jc w:val="both"/>
        <w:rPr>
          <w:sz w:val="24"/>
          <w:szCs w:val="24"/>
        </w:rPr>
      </w:pPr>
    </w:p>
    <w:p w:rsidR="00AF1B41" w:rsidRDefault="00AF1B41" w:rsidP="00790C73">
      <w:pPr>
        <w:jc w:val="both"/>
        <w:rPr>
          <w:sz w:val="24"/>
          <w:szCs w:val="24"/>
        </w:rPr>
      </w:pPr>
    </w:p>
    <w:p w:rsidR="00AF1B41" w:rsidRDefault="00AF1B41" w:rsidP="00790C73">
      <w:pPr>
        <w:jc w:val="both"/>
        <w:rPr>
          <w:sz w:val="24"/>
          <w:szCs w:val="24"/>
        </w:rPr>
      </w:pPr>
    </w:p>
    <w:p w:rsidR="00AF1B41" w:rsidRDefault="00AF1B41" w:rsidP="00790C73">
      <w:pPr>
        <w:jc w:val="both"/>
        <w:rPr>
          <w:sz w:val="24"/>
          <w:szCs w:val="24"/>
        </w:rPr>
      </w:pPr>
    </w:p>
    <w:p w:rsidR="00AF1B41" w:rsidRDefault="00AF1B41" w:rsidP="00790C73">
      <w:pPr>
        <w:jc w:val="both"/>
        <w:rPr>
          <w:sz w:val="24"/>
          <w:szCs w:val="24"/>
        </w:rPr>
      </w:pPr>
    </w:p>
    <w:p w:rsidR="00AF1B41" w:rsidRDefault="00AF1B41" w:rsidP="00790C73">
      <w:pPr>
        <w:jc w:val="both"/>
        <w:rPr>
          <w:sz w:val="24"/>
          <w:szCs w:val="24"/>
        </w:rPr>
      </w:pPr>
    </w:p>
    <w:p w:rsidR="00AF1B41" w:rsidRDefault="00AF1B41" w:rsidP="00790C73">
      <w:pPr>
        <w:jc w:val="both"/>
        <w:rPr>
          <w:sz w:val="24"/>
          <w:szCs w:val="24"/>
        </w:rPr>
      </w:pPr>
    </w:p>
    <w:p w:rsidR="00AF1B41" w:rsidRDefault="00AF1B41" w:rsidP="00790C73">
      <w:pPr>
        <w:jc w:val="both"/>
        <w:rPr>
          <w:sz w:val="24"/>
          <w:szCs w:val="24"/>
        </w:rPr>
      </w:pPr>
    </w:p>
    <w:p w:rsidR="00AF1B41" w:rsidRDefault="00AF1B41" w:rsidP="00790C73">
      <w:pPr>
        <w:jc w:val="both"/>
        <w:rPr>
          <w:sz w:val="24"/>
          <w:szCs w:val="24"/>
        </w:rPr>
      </w:pPr>
    </w:p>
    <w:p w:rsidR="00AF1B41" w:rsidRDefault="00AF1B41" w:rsidP="00790C73">
      <w:pPr>
        <w:jc w:val="both"/>
        <w:rPr>
          <w:sz w:val="24"/>
          <w:szCs w:val="24"/>
        </w:rPr>
      </w:pPr>
    </w:p>
    <w:p w:rsidR="00AF1B41" w:rsidRDefault="00AF1B41" w:rsidP="00790C73">
      <w:pPr>
        <w:jc w:val="both"/>
        <w:rPr>
          <w:sz w:val="24"/>
          <w:szCs w:val="24"/>
        </w:rPr>
      </w:pPr>
    </w:p>
    <w:p w:rsidR="00AF1B41" w:rsidRPr="008F7096" w:rsidRDefault="00AF1B41" w:rsidP="00AF1B41">
      <w:pPr>
        <w:autoSpaceDE w:val="0"/>
        <w:autoSpaceDN w:val="0"/>
        <w:adjustRightInd w:val="0"/>
        <w:jc w:val="both"/>
        <w:rPr>
          <w:rFonts w:eastAsia="Calibri"/>
          <w:bCs/>
          <w:szCs w:val="28"/>
          <w:lang w:eastAsia="en-US"/>
        </w:rPr>
      </w:pPr>
      <w:r w:rsidRPr="008F7096">
        <w:rPr>
          <w:rFonts w:eastAsia="Calibri"/>
          <w:bCs/>
          <w:szCs w:val="28"/>
          <w:lang w:eastAsia="en-US"/>
        </w:rPr>
        <w:lastRenderedPageBreak/>
        <w:t>Субъект правотворческой инициативы – глава города Соликамска – глава администрации города Соликамска А.Н. Федотов</w:t>
      </w:r>
    </w:p>
    <w:p w:rsidR="00AF1B41" w:rsidRPr="008F7096" w:rsidRDefault="00AF1B41" w:rsidP="00AF1B41">
      <w:pPr>
        <w:autoSpaceDE w:val="0"/>
        <w:autoSpaceDN w:val="0"/>
        <w:adjustRightInd w:val="0"/>
        <w:rPr>
          <w:rFonts w:eastAsia="Calibri"/>
          <w:b/>
          <w:bCs/>
          <w:szCs w:val="28"/>
          <w:lang w:eastAsia="en-US"/>
        </w:rPr>
      </w:pPr>
    </w:p>
    <w:p w:rsidR="00AF1B41" w:rsidRDefault="00AF1B41" w:rsidP="00AF1B41">
      <w:pPr>
        <w:autoSpaceDE w:val="0"/>
        <w:autoSpaceDN w:val="0"/>
        <w:adjustRightInd w:val="0"/>
        <w:spacing w:line="240" w:lineRule="exact"/>
        <w:jc w:val="right"/>
        <w:rPr>
          <w:rFonts w:eastAsia="Calibri"/>
          <w:b/>
          <w:bCs/>
          <w:szCs w:val="28"/>
          <w:lang w:eastAsia="en-US"/>
        </w:rPr>
      </w:pPr>
    </w:p>
    <w:p w:rsidR="00AF1B41" w:rsidRDefault="00AF1B41" w:rsidP="00AF1B41">
      <w:pPr>
        <w:autoSpaceDE w:val="0"/>
        <w:autoSpaceDN w:val="0"/>
        <w:adjustRightInd w:val="0"/>
        <w:spacing w:line="240" w:lineRule="exact"/>
        <w:jc w:val="right"/>
        <w:rPr>
          <w:rFonts w:eastAsia="Calibri"/>
          <w:b/>
          <w:bCs/>
          <w:szCs w:val="28"/>
          <w:lang w:eastAsia="en-US"/>
        </w:rPr>
      </w:pPr>
    </w:p>
    <w:p w:rsidR="00AF1B41" w:rsidRPr="008F7096" w:rsidRDefault="00AF1B41" w:rsidP="00AF1B41">
      <w:pPr>
        <w:autoSpaceDE w:val="0"/>
        <w:autoSpaceDN w:val="0"/>
        <w:adjustRightInd w:val="0"/>
        <w:spacing w:line="240" w:lineRule="exact"/>
        <w:jc w:val="right"/>
        <w:rPr>
          <w:rFonts w:eastAsia="Calibri"/>
          <w:b/>
          <w:bCs/>
          <w:szCs w:val="28"/>
          <w:lang w:eastAsia="en-US"/>
        </w:rPr>
      </w:pPr>
      <w:r w:rsidRPr="008F7096">
        <w:rPr>
          <w:rFonts w:eastAsia="Calibri"/>
          <w:b/>
          <w:bCs/>
          <w:szCs w:val="28"/>
          <w:lang w:eastAsia="en-US"/>
        </w:rPr>
        <w:t>ПРОЕКТ</w:t>
      </w:r>
    </w:p>
    <w:p w:rsidR="00AF1B41" w:rsidRPr="008F7096" w:rsidRDefault="00AF1B41" w:rsidP="00AF1B41">
      <w:pPr>
        <w:autoSpaceDE w:val="0"/>
        <w:autoSpaceDN w:val="0"/>
        <w:adjustRightInd w:val="0"/>
        <w:spacing w:line="240" w:lineRule="exact"/>
        <w:jc w:val="both"/>
        <w:rPr>
          <w:rFonts w:eastAsia="Calibri"/>
          <w:b/>
          <w:bCs/>
          <w:szCs w:val="28"/>
          <w:lang w:eastAsia="en-US"/>
        </w:rPr>
      </w:pPr>
    </w:p>
    <w:p w:rsidR="00AF1B41" w:rsidRPr="008F7096" w:rsidRDefault="00AF1B41" w:rsidP="00AF1B41">
      <w:pPr>
        <w:autoSpaceDE w:val="0"/>
        <w:autoSpaceDN w:val="0"/>
        <w:adjustRightInd w:val="0"/>
        <w:spacing w:line="240" w:lineRule="exact"/>
        <w:jc w:val="both"/>
        <w:rPr>
          <w:rFonts w:eastAsia="Calibri"/>
          <w:b/>
          <w:bCs/>
          <w:szCs w:val="28"/>
          <w:lang w:eastAsia="en-US"/>
        </w:rPr>
      </w:pPr>
    </w:p>
    <w:p w:rsidR="00AF1B41" w:rsidRPr="008F7096" w:rsidRDefault="00AF1B41" w:rsidP="00AF1B41">
      <w:pPr>
        <w:autoSpaceDE w:val="0"/>
        <w:autoSpaceDN w:val="0"/>
        <w:adjustRightInd w:val="0"/>
        <w:spacing w:line="240" w:lineRule="exact"/>
        <w:jc w:val="both"/>
        <w:rPr>
          <w:rFonts w:eastAsia="Calibri"/>
          <w:b/>
          <w:bCs/>
          <w:szCs w:val="28"/>
          <w:lang w:eastAsia="en-US"/>
        </w:rPr>
      </w:pPr>
    </w:p>
    <w:p w:rsidR="00AF1B41" w:rsidRPr="008F7096" w:rsidRDefault="00AF1B41" w:rsidP="00AF1B41">
      <w:pPr>
        <w:autoSpaceDE w:val="0"/>
        <w:autoSpaceDN w:val="0"/>
        <w:adjustRightInd w:val="0"/>
        <w:spacing w:line="240" w:lineRule="exact"/>
        <w:jc w:val="both"/>
        <w:rPr>
          <w:rFonts w:eastAsia="Calibri"/>
          <w:b/>
          <w:bCs/>
          <w:szCs w:val="28"/>
          <w:lang w:eastAsia="en-US"/>
        </w:rPr>
      </w:pPr>
    </w:p>
    <w:p w:rsidR="00AF1B41" w:rsidRPr="008F7096" w:rsidRDefault="00AF1B41" w:rsidP="00AF1B41">
      <w:pPr>
        <w:autoSpaceDE w:val="0"/>
        <w:autoSpaceDN w:val="0"/>
        <w:adjustRightInd w:val="0"/>
        <w:spacing w:line="240" w:lineRule="exact"/>
        <w:jc w:val="both"/>
        <w:rPr>
          <w:rFonts w:eastAsia="Calibri"/>
          <w:b/>
          <w:bCs/>
          <w:szCs w:val="28"/>
          <w:lang w:eastAsia="en-US"/>
        </w:rPr>
      </w:pPr>
    </w:p>
    <w:p w:rsidR="00AF1B41" w:rsidRPr="008F7096" w:rsidRDefault="00AF1B41" w:rsidP="00AF1B41">
      <w:pPr>
        <w:autoSpaceDE w:val="0"/>
        <w:autoSpaceDN w:val="0"/>
        <w:adjustRightInd w:val="0"/>
        <w:spacing w:line="240" w:lineRule="exact"/>
        <w:jc w:val="both"/>
        <w:rPr>
          <w:rFonts w:eastAsia="Calibri"/>
          <w:b/>
          <w:bCs/>
          <w:szCs w:val="28"/>
          <w:lang w:eastAsia="en-US"/>
        </w:rPr>
      </w:pPr>
    </w:p>
    <w:p w:rsidR="00AF1B41" w:rsidRPr="008F7096" w:rsidRDefault="00AF1B41" w:rsidP="00AF1B41">
      <w:pPr>
        <w:autoSpaceDE w:val="0"/>
        <w:autoSpaceDN w:val="0"/>
        <w:adjustRightInd w:val="0"/>
        <w:spacing w:line="240" w:lineRule="exact"/>
        <w:jc w:val="both"/>
        <w:rPr>
          <w:rFonts w:eastAsia="Calibri"/>
          <w:b/>
          <w:bCs/>
          <w:szCs w:val="28"/>
          <w:lang w:eastAsia="en-US"/>
        </w:rPr>
      </w:pPr>
    </w:p>
    <w:p w:rsidR="00AF1B41" w:rsidRPr="008F7096" w:rsidRDefault="00AF1B41" w:rsidP="00AF1B41">
      <w:pPr>
        <w:autoSpaceDE w:val="0"/>
        <w:autoSpaceDN w:val="0"/>
        <w:adjustRightInd w:val="0"/>
        <w:spacing w:line="240" w:lineRule="exact"/>
        <w:jc w:val="both"/>
        <w:rPr>
          <w:rFonts w:eastAsia="Calibri"/>
          <w:b/>
          <w:bCs/>
          <w:szCs w:val="28"/>
          <w:lang w:eastAsia="en-US"/>
        </w:rPr>
      </w:pPr>
    </w:p>
    <w:p w:rsidR="00AF1B41" w:rsidRPr="008F7096" w:rsidRDefault="00AF1B41" w:rsidP="00AF1B41">
      <w:pPr>
        <w:autoSpaceDE w:val="0"/>
        <w:autoSpaceDN w:val="0"/>
        <w:adjustRightInd w:val="0"/>
        <w:spacing w:line="240" w:lineRule="exact"/>
        <w:jc w:val="both"/>
        <w:rPr>
          <w:rFonts w:eastAsia="Calibri"/>
          <w:b/>
          <w:bCs/>
          <w:szCs w:val="28"/>
          <w:lang w:eastAsia="en-US"/>
        </w:rPr>
      </w:pPr>
    </w:p>
    <w:p w:rsidR="00AF1B41" w:rsidRDefault="00AF1B41" w:rsidP="00AF1B41">
      <w:pPr>
        <w:pStyle w:val="a8"/>
        <w:spacing w:line="240" w:lineRule="exact"/>
        <w:jc w:val="left"/>
        <w:rPr>
          <w:rFonts w:ascii="Times New Roman" w:hAnsi="Times New Roman" w:cs="Times New Roman"/>
          <w:b/>
        </w:rPr>
      </w:pPr>
    </w:p>
    <w:p w:rsidR="00AF1B41" w:rsidRDefault="00AF1B41" w:rsidP="00AF1B41">
      <w:pPr>
        <w:pStyle w:val="a8"/>
        <w:spacing w:line="240" w:lineRule="exact"/>
        <w:jc w:val="left"/>
        <w:rPr>
          <w:rFonts w:ascii="Times New Roman" w:hAnsi="Times New Roman" w:cs="Times New Roman"/>
          <w:b/>
        </w:rPr>
      </w:pPr>
    </w:p>
    <w:p w:rsidR="00AF1B41" w:rsidRDefault="00AF1B41" w:rsidP="00AF1B41">
      <w:pPr>
        <w:pStyle w:val="a8"/>
        <w:spacing w:line="240" w:lineRule="exact"/>
        <w:jc w:val="left"/>
        <w:rPr>
          <w:rFonts w:ascii="Times New Roman" w:hAnsi="Times New Roman" w:cs="Times New Roman"/>
          <w:b/>
        </w:rPr>
      </w:pPr>
    </w:p>
    <w:p w:rsidR="00AF1B41" w:rsidRDefault="00AF1B41" w:rsidP="00AF1B41">
      <w:pPr>
        <w:pStyle w:val="a8"/>
        <w:spacing w:line="240" w:lineRule="exact"/>
        <w:jc w:val="left"/>
        <w:rPr>
          <w:rFonts w:ascii="Times New Roman" w:hAnsi="Times New Roman" w:cs="Times New Roman"/>
          <w:b/>
        </w:rPr>
      </w:pPr>
    </w:p>
    <w:p w:rsidR="00AF1B41" w:rsidRDefault="00AF1B41" w:rsidP="00AF1B41">
      <w:pPr>
        <w:pStyle w:val="a8"/>
        <w:spacing w:line="240" w:lineRule="exact"/>
        <w:jc w:val="left"/>
        <w:rPr>
          <w:rFonts w:ascii="Times New Roman" w:hAnsi="Times New Roman" w:cs="Times New Roman"/>
          <w:b/>
        </w:rPr>
      </w:pPr>
    </w:p>
    <w:p w:rsidR="00AF1B41" w:rsidRPr="00AF1B41" w:rsidRDefault="00AF1B41" w:rsidP="00AF1B41">
      <w:pPr>
        <w:pStyle w:val="a8"/>
        <w:spacing w:line="240" w:lineRule="exact"/>
        <w:jc w:val="left"/>
        <w:rPr>
          <w:rFonts w:ascii="Times New Roman" w:hAnsi="Times New Roman" w:cs="Times New Roman"/>
          <w:b/>
        </w:rPr>
      </w:pPr>
      <w:r w:rsidRPr="00AF1B41">
        <w:rPr>
          <w:rFonts w:ascii="Times New Roman" w:hAnsi="Times New Roman" w:cs="Times New Roman"/>
          <w:b/>
        </w:rPr>
        <w:t xml:space="preserve">О порядке размещения </w:t>
      </w:r>
    </w:p>
    <w:p w:rsidR="00AF1B41" w:rsidRPr="00AF1B41" w:rsidRDefault="00AF1B41" w:rsidP="00AF1B41">
      <w:pPr>
        <w:pStyle w:val="a8"/>
        <w:spacing w:line="240" w:lineRule="exact"/>
        <w:jc w:val="left"/>
        <w:rPr>
          <w:rFonts w:ascii="Times New Roman" w:hAnsi="Times New Roman" w:cs="Times New Roman"/>
          <w:b/>
        </w:rPr>
      </w:pPr>
      <w:r w:rsidRPr="00AF1B41">
        <w:rPr>
          <w:rFonts w:ascii="Times New Roman" w:hAnsi="Times New Roman" w:cs="Times New Roman"/>
          <w:b/>
        </w:rPr>
        <w:t>сведений, представляемых главой</w:t>
      </w:r>
    </w:p>
    <w:p w:rsidR="00AF1B41" w:rsidRPr="00AF1B41" w:rsidRDefault="00AF1B41" w:rsidP="00AF1B41">
      <w:pPr>
        <w:pStyle w:val="a8"/>
        <w:spacing w:line="240" w:lineRule="exact"/>
        <w:jc w:val="left"/>
        <w:rPr>
          <w:rFonts w:ascii="Times New Roman" w:hAnsi="Times New Roman" w:cs="Times New Roman"/>
          <w:b/>
        </w:rPr>
      </w:pPr>
      <w:r w:rsidRPr="00AF1B41">
        <w:rPr>
          <w:rFonts w:ascii="Times New Roman" w:hAnsi="Times New Roman" w:cs="Times New Roman"/>
          <w:b/>
        </w:rPr>
        <w:t xml:space="preserve">города Соликамска - главой администрации </w:t>
      </w:r>
    </w:p>
    <w:p w:rsidR="00AF1B41" w:rsidRPr="00AF1B41" w:rsidRDefault="00AF1B41" w:rsidP="00AF1B41">
      <w:pPr>
        <w:pStyle w:val="a8"/>
        <w:spacing w:line="240" w:lineRule="exact"/>
        <w:jc w:val="left"/>
        <w:rPr>
          <w:rFonts w:ascii="Times New Roman" w:hAnsi="Times New Roman" w:cs="Times New Roman"/>
          <w:b/>
        </w:rPr>
      </w:pPr>
      <w:r w:rsidRPr="00AF1B41">
        <w:rPr>
          <w:rFonts w:ascii="Times New Roman" w:hAnsi="Times New Roman" w:cs="Times New Roman"/>
          <w:b/>
        </w:rPr>
        <w:t>города Соликамска в сети Интернет</w:t>
      </w:r>
    </w:p>
    <w:p w:rsidR="00AF1B41" w:rsidRPr="008F7096" w:rsidRDefault="00AF1B41" w:rsidP="00AF1B41">
      <w:pPr>
        <w:spacing w:before="480" w:line="360" w:lineRule="exact"/>
        <w:ind w:firstLine="709"/>
        <w:jc w:val="both"/>
        <w:rPr>
          <w:rFonts w:eastAsia="Calibri"/>
          <w:szCs w:val="28"/>
          <w:lang w:eastAsia="en-US"/>
        </w:rPr>
      </w:pPr>
      <w:r>
        <w:rPr>
          <w:szCs w:val="28"/>
        </w:rPr>
        <w:t>В соответствии с частью 4.3 статьи 12.1 Федерального закона от 25 декабря 2008 г. № 273-ФЗ «О противодействии коррупции», Указом Президента Российской Федерации от 8 июля 2013 г. №</w:t>
      </w:r>
      <w:r w:rsidR="0067030A">
        <w:rPr>
          <w:szCs w:val="28"/>
        </w:rPr>
        <w:t xml:space="preserve"> </w:t>
      </w:r>
      <w:r>
        <w:rPr>
          <w:szCs w:val="28"/>
        </w:rPr>
        <w:t>613 «Вопросы противодействия коррупции»</w:t>
      </w:r>
      <w:r w:rsidRPr="008F7096">
        <w:rPr>
          <w:rFonts w:eastAsia="Calibri"/>
          <w:szCs w:val="28"/>
          <w:lang w:eastAsia="en-US"/>
        </w:rPr>
        <w:t>, стать</w:t>
      </w:r>
      <w:r>
        <w:rPr>
          <w:rFonts w:eastAsia="Calibri"/>
          <w:szCs w:val="28"/>
          <w:lang w:eastAsia="en-US"/>
        </w:rPr>
        <w:t>ей</w:t>
      </w:r>
      <w:r w:rsidRPr="008F7096">
        <w:rPr>
          <w:rFonts w:eastAsia="Calibri"/>
          <w:szCs w:val="28"/>
          <w:lang w:eastAsia="en-US"/>
        </w:rPr>
        <w:t xml:space="preserve"> 23 Устава Соликамского городского округа</w:t>
      </w:r>
    </w:p>
    <w:p w:rsidR="00AF1B41" w:rsidRPr="008F7096" w:rsidRDefault="00AF1B41" w:rsidP="00AF1B41">
      <w:pPr>
        <w:autoSpaceDE w:val="0"/>
        <w:autoSpaceDN w:val="0"/>
        <w:adjustRightInd w:val="0"/>
        <w:jc w:val="both"/>
        <w:rPr>
          <w:rFonts w:eastAsia="Calibri"/>
          <w:szCs w:val="28"/>
          <w:lang w:eastAsia="en-US"/>
        </w:rPr>
      </w:pPr>
    </w:p>
    <w:p w:rsidR="00AF1B41" w:rsidRPr="008F7096" w:rsidRDefault="00AF1B41" w:rsidP="00AF1B41">
      <w:pPr>
        <w:autoSpaceDE w:val="0"/>
        <w:autoSpaceDN w:val="0"/>
        <w:adjustRightInd w:val="0"/>
        <w:ind w:firstLine="708"/>
        <w:jc w:val="both"/>
        <w:rPr>
          <w:rFonts w:eastAsia="Calibri"/>
          <w:szCs w:val="28"/>
          <w:lang w:eastAsia="en-US"/>
        </w:rPr>
      </w:pPr>
      <w:r w:rsidRPr="008F7096">
        <w:rPr>
          <w:rFonts w:eastAsia="Calibri"/>
          <w:szCs w:val="28"/>
          <w:lang w:eastAsia="en-US"/>
        </w:rPr>
        <w:t>Соликамская городская Дума РЕШИЛА:</w:t>
      </w:r>
    </w:p>
    <w:p w:rsidR="00AF1B41" w:rsidRPr="008F7096" w:rsidRDefault="00AF1B41" w:rsidP="00AF1B41">
      <w:pPr>
        <w:autoSpaceDE w:val="0"/>
        <w:autoSpaceDN w:val="0"/>
        <w:adjustRightInd w:val="0"/>
        <w:jc w:val="both"/>
        <w:rPr>
          <w:rFonts w:eastAsia="Calibri"/>
          <w:szCs w:val="28"/>
          <w:lang w:eastAsia="en-US"/>
        </w:rPr>
      </w:pPr>
    </w:p>
    <w:p w:rsidR="00AF1B41" w:rsidRPr="00BD7F3A" w:rsidRDefault="00AF1B41" w:rsidP="00AF1B41">
      <w:pPr>
        <w:spacing w:line="360" w:lineRule="exact"/>
        <w:ind w:firstLine="709"/>
        <w:jc w:val="both"/>
        <w:rPr>
          <w:szCs w:val="28"/>
        </w:rPr>
      </w:pPr>
      <w:r w:rsidRPr="008F7096">
        <w:rPr>
          <w:rFonts w:eastAsia="Calibri"/>
          <w:szCs w:val="28"/>
          <w:lang w:eastAsia="en-US"/>
        </w:rPr>
        <w:t xml:space="preserve">1. Утвердить прилагаемый </w:t>
      </w:r>
      <w:hyperlink w:anchor="Par28" w:history="1">
        <w:r w:rsidRPr="008F7096">
          <w:rPr>
            <w:rFonts w:eastAsia="Calibri"/>
            <w:szCs w:val="28"/>
            <w:lang w:eastAsia="en-US"/>
          </w:rPr>
          <w:t>Порядок</w:t>
        </w:r>
      </w:hyperlink>
      <w:r w:rsidRPr="008F7096">
        <w:rPr>
          <w:rFonts w:eastAsia="Calibri"/>
          <w:szCs w:val="28"/>
          <w:lang w:eastAsia="en-US"/>
        </w:rPr>
        <w:t xml:space="preserve"> </w:t>
      </w:r>
      <w:r>
        <w:rPr>
          <w:szCs w:val="28"/>
        </w:rPr>
        <w:t>размещения</w:t>
      </w:r>
      <w:r w:rsidRPr="00BD7F3A">
        <w:rPr>
          <w:szCs w:val="28"/>
        </w:rPr>
        <w:t xml:space="preserve"> </w:t>
      </w:r>
      <w:r>
        <w:rPr>
          <w:szCs w:val="28"/>
        </w:rPr>
        <w:t>сведений</w:t>
      </w:r>
      <w:r w:rsidRPr="00BD7F3A">
        <w:rPr>
          <w:szCs w:val="28"/>
        </w:rPr>
        <w:t xml:space="preserve">, представляемых </w:t>
      </w:r>
      <w:r>
        <w:rPr>
          <w:szCs w:val="28"/>
        </w:rPr>
        <w:t>главой города Соликамска - главой</w:t>
      </w:r>
      <w:r w:rsidRPr="00BD7F3A">
        <w:rPr>
          <w:szCs w:val="28"/>
        </w:rPr>
        <w:t xml:space="preserve"> администрации города Соликамска</w:t>
      </w:r>
      <w:r w:rsidRPr="00FC6800">
        <w:rPr>
          <w:szCs w:val="28"/>
        </w:rPr>
        <w:t xml:space="preserve"> </w:t>
      </w:r>
      <w:r>
        <w:rPr>
          <w:szCs w:val="28"/>
        </w:rPr>
        <w:t xml:space="preserve">в </w:t>
      </w:r>
      <w:r w:rsidRPr="00BD7F3A">
        <w:rPr>
          <w:szCs w:val="28"/>
        </w:rPr>
        <w:t>сети Интернет</w:t>
      </w:r>
      <w:r>
        <w:rPr>
          <w:szCs w:val="28"/>
        </w:rPr>
        <w:t>.</w:t>
      </w:r>
      <w:r w:rsidRPr="00BD7F3A">
        <w:rPr>
          <w:szCs w:val="28"/>
        </w:rPr>
        <w:t xml:space="preserve">  </w:t>
      </w:r>
    </w:p>
    <w:p w:rsidR="00AF1B41" w:rsidRPr="008F7096" w:rsidRDefault="00AF1B41" w:rsidP="00AF1B41">
      <w:pPr>
        <w:autoSpaceDE w:val="0"/>
        <w:autoSpaceDN w:val="0"/>
        <w:adjustRightInd w:val="0"/>
        <w:spacing w:line="360" w:lineRule="exact"/>
        <w:ind w:firstLine="709"/>
        <w:jc w:val="both"/>
        <w:rPr>
          <w:rFonts w:eastAsia="Calibri"/>
          <w:szCs w:val="28"/>
          <w:lang w:eastAsia="en-US"/>
        </w:rPr>
      </w:pPr>
      <w:r w:rsidRPr="008F7096">
        <w:rPr>
          <w:rFonts w:eastAsia="Calibri"/>
          <w:szCs w:val="28"/>
          <w:lang w:eastAsia="en-US"/>
        </w:rPr>
        <w:t>2. Настоящее решение вступает в силу со дня его официального опубликования в газете «Соликамский рабочий».</w:t>
      </w:r>
    </w:p>
    <w:p w:rsidR="00AF1B41" w:rsidRDefault="00AF1B41" w:rsidP="00AF1B41">
      <w:pPr>
        <w:autoSpaceDE w:val="0"/>
        <w:autoSpaceDN w:val="0"/>
        <w:adjustRightInd w:val="0"/>
        <w:jc w:val="both"/>
        <w:rPr>
          <w:szCs w:val="28"/>
        </w:rPr>
      </w:pPr>
    </w:p>
    <w:p w:rsidR="00AF1B41" w:rsidRDefault="00AF1B41" w:rsidP="00AF1B41">
      <w:pPr>
        <w:autoSpaceDE w:val="0"/>
        <w:autoSpaceDN w:val="0"/>
        <w:adjustRightInd w:val="0"/>
        <w:jc w:val="both"/>
        <w:rPr>
          <w:szCs w:val="28"/>
        </w:rPr>
      </w:pPr>
    </w:p>
    <w:p w:rsidR="00AF1B41" w:rsidRDefault="00AF1B41" w:rsidP="00AF1B41">
      <w:pPr>
        <w:autoSpaceDE w:val="0"/>
        <w:autoSpaceDN w:val="0"/>
        <w:adjustRightInd w:val="0"/>
        <w:jc w:val="both"/>
        <w:rPr>
          <w:szCs w:val="28"/>
        </w:rPr>
      </w:pPr>
      <w:r>
        <w:rPr>
          <w:szCs w:val="28"/>
        </w:rPr>
        <w:t xml:space="preserve">Председатель Соликамской </w:t>
      </w:r>
      <w:r>
        <w:rPr>
          <w:szCs w:val="28"/>
        </w:rPr>
        <w:tab/>
      </w:r>
      <w:r>
        <w:rPr>
          <w:szCs w:val="28"/>
        </w:rPr>
        <w:tab/>
        <w:t xml:space="preserve">     Глава города Соликамска –  </w:t>
      </w:r>
    </w:p>
    <w:p w:rsidR="00AF1B41" w:rsidRDefault="00AF1B41" w:rsidP="00AF1B41">
      <w:pPr>
        <w:autoSpaceDE w:val="0"/>
        <w:autoSpaceDN w:val="0"/>
        <w:adjustRightInd w:val="0"/>
        <w:spacing w:line="240" w:lineRule="exact"/>
        <w:jc w:val="both"/>
        <w:outlineLvl w:val="0"/>
        <w:rPr>
          <w:szCs w:val="28"/>
        </w:rPr>
      </w:pPr>
      <w:r>
        <w:rPr>
          <w:szCs w:val="28"/>
        </w:rPr>
        <w:t>городской Думы</w:t>
      </w:r>
      <w:r>
        <w:rPr>
          <w:szCs w:val="28"/>
        </w:rPr>
        <w:tab/>
      </w:r>
      <w:r>
        <w:rPr>
          <w:szCs w:val="28"/>
        </w:rPr>
        <w:tab/>
      </w:r>
      <w:r>
        <w:rPr>
          <w:szCs w:val="28"/>
        </w:rPr>
        <w:tab/>
      </w:r>
      <w:r>
        <w:rPr>
          <w:szCs w:val="28"/>
        </w:rPr>
        <w:tab/>
        <w:t xml:space="preserve">     глава администрации города Соликамска</w:t>
      </w:r>
    </w:p>
    <w:p w:rsidR="00AF1B41" w:rsidRDefault="00AF1B41" w:rsidP="00AF1B41">
      <w:pPr>
        <w:autoSpaceDE w:val="0"/>
        <w:autoSpaceDN w:val="0"/>
        <w:adjustRightInd w:val="0"/>
        <w:spacing w:line="240" w:lineRule="exact"/>
        <w:ind w:left="1416"/>
        <w:jc w:val="both"/>
        <w:outlineLvl w:val="0"/>
        <w:rPr>
          <w:szCs w:val="28"/>
        </w:rPr>
      </w:pPr>
      <w:r>
        <w:rPr>
          <w:szCs w:val="28"/>
        </w:rPr>
        <w:t xml:space="preserve">        С.В.Якутов</w:t>
      </w:r>
      <w:r>
        <w:rPr>
          <w:szCs w:val="28"/>
        </w:rPr>
        <w:tab/>
      </w:r>
      <w:r>
        <w:rPr>
          <w:szCs w:val="28"/>
        </w:rPr>
        <w:tab/>
      </w:r>
      <w:r>
        <w:rPr>
          <w:szCs w:val="28"/>
        </w:rPr>
        <w:tab/>
      </w:r>
      <w:r>
        <w:rPr>
          <w:szCs w:val="28"/>
        </w:rPr>
        <w:tab/>
      </w:r>
      <w:r>
        <w:rPr>
          <w:szCs w:val="28"/>
        </w:rPr>
        <w:tab/>
      </w:r>
      <w:r>
        <w:rPr>
          <w:szCs w:val="28"/>
        </w:rPr>
        <w:tab/>
        <w:t xml:space="preserve">    </w:t>
      </w:r>
      <w:r>
        <w:rPr>
          <w:szCs w:val="28"/>
        </w:rPr>
        <w:tab/>
        <w:t xml:space="preserve">   А.Н.Федотов  </w:t>
      </w:r>
    </w:p>
    <w:p w:rsidR="00AF1B41" w:rsidRDefault="00AF1B41" w:rsidP="00AF1B41">
      <w:pPr>
        <w:autoSpaceDE w:val="0"/>
        <w:autoSpaceDN w:val="0"/>
        <w:adjustRightInd w:val="0"/>
        <w:spacing w:line="240" w:lineRule="exact"/>
        <w:ind w:left="1416"/>
        <w:jc w:val="both"/>
        <w:outlineLvl w:val="0"/>
        <w:rPr>
          <w:szCs w:val="28"/>
        </w:rPr>
      </w:pPr>
    </w:p>
    <w:p w:rsidR="00AF1B41" w:rsidRDefault="00AF1B41" w:rsidP="00AF1B41">
      <w:pPr>
        <w:jc w:val="both"/>
        <w:rPr>
          <w:sz w:val="24"/>
          <w:szCs w:val="24"/>
        </w:rPr>
      </w:pPr>
    </w:p>
    <w:p w:rsidR="00AF1B41" w:rsidRDefault="00AF1B41" w:rsidP="00AF1B41">
      <w:pPr>
        <w:jc w:val="both"/>
        <w:rPr>
          <w:sz w:val="24"/>
          <w:szCs w:val="24"/>
        </w:rPr>
      </w:pPr>
    </w:p>
    <w:p w:rsidR="00AF1B41" w:rsidRDefault="00AF1B41" w:rsidP="00AF1B41">
      <w:pPr>
        <w:jc w:val="both"/>
        <w:rPr>
          <w:sz w:val="24"/>
          <w:szCs w:val="24"/>
        </w:rPr>
      </w:pPr>
    </w:p>
    <w:p w:rsidR="00AF1B41" w:rsidRDefault="00AF1B41" w:rsidP="00AF1B41">
      <w:pPr>
        <w:spacing w:line="240" w:lineRule="exact"/>
        <w:rPr>
          <w:szCs w:val="28"/>
        </w:rPr>
      </w:pPr>
    </w:p>
    <w:p w:rsidR="00AF1B41" w:rsidRDefault="00AF1B41" w:rsidP="00AF1B41">
      <w:pPr>
        <w:spacing w:line="240" w:lineRule="exact"/>
        <w:rPr>
          <w:szCs w:val="28"/>
        </w:rPr>
      </w:pPr>
    </w:p>
    <w:p w:rsidR="00AF1B41" w:rsidRDefault="00AF1B41" w:rsidP="00AF1B41">
      <w:pPr>
        <w:spacing w:line="240" w:lineRule="exact"/>
        <w:rPr>
          <w:szCs w:val="28"/>
        </w:rPr>
      </w:pPr>
    </w:p>
    <w:p w:rsidR="00AF1B41" w:rsidRDefault="00AF1B41" w:rsidP="00AF1B41">
      <w:pPr>
        <w:spacing w:line="240" w:lineRule="exact"/>
        <w:rPr>
          <w:szCs w:val="28"/>
        </w:rPr>
      </w:pPr>
    </w:p>
    <w:p w:rsidR="00AF1B41" w:rsidRDefault="00AF1B41" w:rsidP="00AF1B41">
      <w:pPr>
        <w:spacing w:line="240" w:lineRule="exact"/>
        <w:rPr>
          <w:szCs w:val="28"/>
        </w:rPr>
      </w:pPr>
      <w:r>
        <w:rPr>
          <w:szCs w:val="28"/>
        </w:rPr>
        <w:lastRenderedPageBreak/>
        <w:tab/>
      </w:r>
      <w:r>
        <w:rPr>
          <w:szCs w:val="28"/>
        </w:rPr>
        <w:tab/>
      </w:r>
      <w:r>
        <w:rPr>
          <w:szCs w:val="28"/>
        </w:rPr>
        <w:tab/>
      </w:r>
      <w:r>
        <w:rPr>
          <w:szCs w:val="28"/>
        </w:rPr>
        <w:tab/>
      </w:r>
      <w:r>
        <w:rPr>
          <w:szCs w:val="28"/>
        </w:rPr>
        <w:tab/>
      </w:r>
      <w:r>
        <w:rPr>
          <w:szCs w:val="28"/>
        </w:rPr>
        <w:tab/>
      </w:r>
      <w:r>
        <w:rPr>
          <w:szCs w:val="28"/>
        </w:rPr>
        <w:tab/>
      </w:r>
      <w:r>
        <w:rPr>
          <w:szCs w:val="28"/>
        </w:rPr>
        <w:tab/>
        <w:t>Приложение</w:t>
      </w:r>
    </w:p>
    <w:p w:rsidR="00AF1B41" w:rsidRDefault="00AF1B41" w:rsidP="00AF1B41">
      <w:pPr>
        <w:spacing w:line="240" w:lineRule="exact"/>
        <w:rPr>
          <w:szCs w:val="28"/>
        </w:rPr>
      </w:pPr>
      <w:r>
        <w:rPr>
          <w:szCs w:val="28"/>
        </w:rPr>
        <w:tab/>
      </w:r>
      <w:r>
        <w:rPr>
          <w:szCs w:val="28"/>
        </w:rPr>
        <w:tab/>
      </w:r>
      <w:r>
        <w:rPr>
          <w:szCs w:val="28"/>
        </w:rPr>
        <w:tab/>
      </w:r>
      <w:r>
        <w:rPr>
          <w:szCs w:val="28"/>
        </w:rPr>
        <w:tab/>
      </w:r>
      <w:r>
        <w:rPr>
          <w:szCs w:val="28"/>
        </w:rPr>
        <w:tab/>
      </w:r>
      <w:r>
        <w:rPr>
          <w:szCs w:val="28"/>
        </w:rPr>
        <w:tab/>
      </w:r>
      <w:r>
        <w:rPr>
          <w:szCs w:val="28"/>
        </w:rPr>
        <w:tab/>
      </w:r>
      <w:r>
        <w:rPr>
          <w:szCs w:val="28"/>
        </w:rPr>
        <w:tab/>
        <w:t xml:space="preserve">к решению Соликамской </w:t>
      </w:r>
    </w:p>
    <w:p w:rsidR="00AF1B41" w:rsidRDefault="00AF1B41" w:rsidP="00AF1B41">
      <w:pPr>
        <w:spacing w:line="240" w:lineRule="exact"/>
        <w:rPr>
          <w:szCs w:val="28"/>
        </w:rPr>
      </w:pPr>
      <w:r>
        <w:rPr>
          <w:szCs w:val="28"/>
        </w:rPr>
        <w:tab/>
      </w:r>
      <w:r>
        <w:rPr>
          <w:szCs w:val="28"/>
        </w:rPr>
        <w:tab/>
      </w:r>
      <w:r>
        <w:rPr>
          <w:szCs w:val="28"/>
        </w:rPr>
        <w:tab/>
      </w:r>
      <w:r>
        <w:rPr>
          <w:szCs w:val="28"/>
        </w:rPr>
        <w:tab/>
      </w:r>
      <w:r>
        <w:rPr>
          <w:szCs w:val="28"/>
        </w:rPr>
        <w:tab/>
      </w:r>
      <w:r>
        <w:rPr>
          <w:szCs w:val="28"/>
        </w:rPr>
        <w:tab/>
      </w:r>
      <w:r>
        <w:rPr>
          <w:szCs w:val="28"/>
        </w:rPr>
        <w:tab/>
      </w:r>
      <w:r>
        <w:rPr>
          <w:szCs w:val="28"/>
        </w:rPr>
        <w:tab/>
        <w:t>городской Думы</w:t>
      </w:r>
    </w:p>
    <w:p w:rsidR="00AF1B41" w:rsidRDefault="00AF1B41" w:rsidP="00AF1B41">
      <w:pPr>
        <w:spacing w:line="240" w:lineRule="exact"/>
        <w:rPr>
          <w:b/>
          <w:szCs w:val="28"/>
        </w:rPr>
      </w:pPr>
      <w:r>
        <w:rPr>
          <w:szCs w:val="28"/>
        </w:rPr>
        <w:tab/>
      </w:r>
      <w:r>
        <w:rPr>
          <w:szCs w:val="28"/>
        </w:rPr>
        <w:tab/>
      </w:r>
      <w:r>
        <w:rPr>
          <w:szCs w:val="28"/>
        </w:rPr>
        <w:tab/>
      </w:r>
      <w:r>
        <w:rPr>
          <w:szCs w:val="28"/>
        </w:rPr>
        <w:tab/>
      </w:r>
      <w:r>
        <w:rPr>
          <w:szCs w:val="28"/>
        </w:rPr>
        <w:tab/>
      </w:r>
      <w:r>
        <w:rPr>
          <w:szCs w:val="28"/>
        </w:rPr>
        <w:tab/>
      </w:r>
      <w:r>
        <w:rPr>
          <w:szCs w:val="28"/>
        </w:rPr>
        <w:tab/>
      </w:r>
      <w:r>
        <w:rPr>
          <w:szCs w:val="28"/>
        </w:rPr>
        <w:tab/>
        <w:t>от</w:t>
      </w:r>
      <w:r>
        <w:rPr>
          <w:szCs w:val="28"/>
        </w:rPr>
        <w:tab/>
      </w:r>
      <w:r>
        <w:rPr>
          <w:szCs w:val="28"/>
        </w:rPr>
        <w:tab/>
      </w:r>
      <w:r>
        <w:rPr>
          <w:szCs w:val="28"/>
        </w:rPr>
        <w:tab/>
        <w:t>№</w:t>
      </w:r>
    </w:p>
    <w:p w:rsidR="00AF1B41" w:rsidRDefault="00AF1B41" w:rsidP="00AF1B41">
      <w:pPr>
        <w:spacing w:line="240" w:lineRule="exact"/>
        <w:jc w:val="center"/>
        <w:rPr>
          <w:b/>
          <w:szCs w:val="28"/>
        </w:rPr>
      </w:pPr>
    </w:p>
    <w:p w:rsidR="00AF1B41" w:rsidRDefault="00AF1B41" w:rsidP="00AF1B41">
      <w:pPr>
        <w:spacing w:line="240" w:lineRule="exact"/>
        <w:jc w:val="center"/>
        <w:rPr>
          <w:b/>
          <w:szCs w:val="28"/>
        </w:rPr>
      </w:pPr>
    </w:p>
    <w:p w:rsidR="00AF1B41" w:rsidRDefault="00AF1B41" w:rsidP="00AF1B41">
      <w:pPr>
        <w:spacing w:line="240" w:lineRule="exact"/>
        <w:jc w:val="center"/>
        <w:rPr>
          <w:b/>
          <w:szCs w:val="28"/>
        </w:rPr>
      </w:pPr>
      <w:r>
        <w:rPr>
          <w:b/>
          <w:szCs w:val="28"/>
        </w:rPr>
        <w:t>П О Р Я Д О К</w:t>
      </w:r>
    </w:p>
    <w:p w:rsidR="00AF1B41" w:rsidRPr="004D4E6C" w:rsidRDefault="00AF1B41" w:rsidP="00AF1B41">
      <w:pPr>
        <w:spacing w:after="240" w:line="240" w:lineRule="exact"/>
        <w:jc w:val="center"/>
        <w:rPr>
          <w:b/>
          <w:szCs w:val="28"/>
        </w:rPr>
      </w:pPr>
      <w:r>
        <w:rPr>
          <w:b/>
          <w:szCs w:val="28"/>
        </w:rPr>
        <w:t>размещения сведений, представляемых главой города Соликамска-главой администрации города Соликамска в сети Интернет</w:t>
      </w:r>
    </w:p>
    <w:p w:rsidR="00AF1B41" w:rsidRPr="006A2CFC" w:rsidRDefault="00AF1B41" w:rsidP="00AF1B41">
      <w:pPr>
        <w:autoSpaceDE w:val="0"/>
        <w:autoSpaceDN w:val="0"/>
        <w:adjustRightInd w:val="0"/>
        <w:spacing w:line="360" w:lineRule="exact"/>
        <w:ind w:firstLine="709"/>
        <w:jc w:val="both"/>
        <w:rPr>
          <w:szCs w:val="28"/>
        </w:rPr>
      </w:pPr>
      <w:r w:rsidRPr="006A2CFC">
        <w:rPr>
          <w:szCs w:val="28"/>
        </w:rPr>
        <w:t xml:space="preserve">1. Настоящий Порядок устанавливает обязанность размещения в информационно-телекоммуникационной сети Интернет на официальном сайте </w:t>
      </w:r>
      <w:r>
        <w:rPr>
          <w:szCs w:val="28"/>
        </w:rPr>
        <w:t>администрации города Соликамска</w:t>
      </w:r>
      <w:r w:rsidRPr="006A2CFC">
        <w:rPr>
          <w:szCs w:val="28"/>
        </w:rPr>
        <w:t xml:space="preserve"> (далее –</w:t>
      </w:r>
      <w:r>
        <w:rPr>
          <w:szCs w:val="28"/>
        </w:rPr>
        <w:t xml:space="preserve"> </w:t>
      </w:r>
      <w:r w:rsidRPr="006A2CFC">
        <w:rPr>
          <w:szCs w:val="28"/>
        </w:rPr>
        <w:t>официальн</w:t>
      </w:r>
      <w:r>
        <w:rPr>
          <w:szCs w:val="28"/>
        </w:rPr>
        <w:t>ый</w:t>
      </w:r>
      <w:r w:rsidRPr="006A2CFC">
        <w:rPr>
          <w:szCs w:val="28"/>
        </w:rPr>
        <w:t xml:space="preserve"> сайт) и предоставлени</w:t>
      </w:r>
      <w:r>
        <w:rPr>
          <w:szCs w:val="28"/>
        </w:rPr>
        <w:t>я</w:t>
      </w:r>
      <w:r w:rsidRPr="006A2CFC">
        <w:rPr>
          <w:szCs w:val="28"/>
        </w:rPr>
        <w:t xml:space="preserve"> для опубликования средствам массовой информации</w:t>
      </w:r>
      <w:r>
        <w:rPr>
          <w:szCs w:val="28"/>
        </w:rPr>
        <w:t xml:space="preserve"> </w:t>
      </w:r>
      <w:r w:rsidRPr="006A2CFC">
        <w:rPr>
          <w:szCs w:val="28"/>
        </w:rPr>
        <w:t xml:space="preserve">(далее – СМИ), по их запросам  сведений о доходах, </w:t>
      </w:r>
      <w:r>
        <w:rPr>
          <w:szCs w:val="28"/>
        </w:rPr>
        <w:t xml:space="preserve">расходах, </w:t>
      </w:r>
      <w:r w:rsidRPr="006A2CFC">
        <w:rPr>
          <w:szCs w:val="28"/>
        </w:rPr>
        <w:t>об имуществе и обязательствах иму</w:t>
      </w:r>
      <w:r>
        <w:rPr>
          <w:szCs w:val="28"/>
        </w:rPr>
        <w:t xml:space="preserve">щественного характера </w:t>
      </w:r>
      <w:r w:rsidRPr="006A2CFC">
        <w:rPr>
          <w:szCs w:val="28"/>
        </w:rPr>
        <w:t>главы города Соликамска – главы администрации города Соликамска</w:t>
      </w:r>
      <w:r>
        <w:rPr>
          <w:szCs w:val="28"/>
        </w:rPr>
        <w:t xml:space="preserve"> (далее – глава города Соликамска), а также о доходах, расходах, об имуществе и обязательствах имущественного характера его супруги (супруга) и несовершеннолетних детей (далее – С</w:t>
      </w:r>
      <w:r w:rsidRPr="006A2CFC">
        <w:rPr>
          <w:szCs w:val="28"/>
        </w:rPr>
        <w:t>ведения).</w:t>
      </w:r>
    </w:p>
    <w:p w:rsidR="00AF1B41" w:rsidRPr="006A2CFC" w:rsidRDefault="00AF1B41" w:rsidP="00AF1B41">
      <w:pPr>
        <w:spacing w:line="360" w:lineRule="exact"/>
        <w:ind w:firstLine="709"/>
        <w:jc w:val="both"/>
        <w:rPr>
          <w:szCs w:val="28"/>
        </w:rPr>
      </w:pPr>
      <w:r w:rsidRPr="006A2CFC">
        <w:rPr>
          <w:szCs w:val="28"/>
        </w:rPr>
        <w:t xml:space="preserve">2. На официальном сайте размещаются и СМИ предоставляются для опубликования следующие </w:t>
      </w:r>
      <w:r>
        <w:rPr>
          <w:szCs w:val="28"/>
        </w:rPr>
        <w:t>С</w:t>
      </w:r>
      <w:r w:rsidRPr="006A2CFC">
        <w:rPr>
          <w:szCs w:val="28"/>
        </w:rPr>
        <w:t>ведения:</w:t>
      </w:r>
    </w:p>
    <w:p w:rsidR="00AF1B41" w:rsidRPr="006A2CFC" w:rsidRDefault="00AF1B41" w:rsidP="00AF1B41">
      <w:pPr>
        <w:spacing w:line="360" w:lineRule="exact"/>
        <w:ind w:firstLine="709"/>
        <w:jc w:val="both"/>
        <w:rPr>
          <w:szCs w:val="28"/>
        </w:rPr>
      </w:pPr>
      <w:r>
        <w:rPr>
          <w:szCs w:val="28"/>
        </w:rPr>
        <w:t xml:space="preserve">2.1. </w:t>
      </w:r>
      <w:r w:rsidRPr="006A2CFC">
        <w:rPr>
          <w:szCs w:val="28"/>
        </w:rPr>
        <w:t xml:space="preserve">перечень объектов недвижимого имущества, принадлежащих главе города Соликамска, его супруге (супругу) и несовершеннолетним детям на праве собственности или находящихся в их пользовании, с указанием вида, площади и страны расположения каждого из </w:t>
      </w:r>
      <w:r>
        <w:rPr>
          <w:szCs w:val="28"/>
        </w:rPr>
        <w:t>таких объектов</w:t>
      </w:r>
      <w:r w:rsidRPr="006A2CFC">
        <w:rPr>
          <w:szCs w:val="28"/>
        </w:rPr>
        <w:t>;</w:t>
      </w:r>
    </w:p>
    <w:p w:rsidR="00AF1B41" w:rsidRPr="006A2CFC" w:rsidRDefault="00AF1B41" w:rsidP="00AF1B41">
      <w:pPr>
        <w:spacing w:line="360" w:lineRule="exact"/>
        <w:ind w:firstLine="709"/>
        <w:jc w:val="both"/>
        <w:rPr>
          <w:szCs w:val="28"/>
        </w:rPr>
      </w:pPr>
      <w:r>
        <w:rPr>
          <w:szCs w:val="28"/>
        </w:rPr>
        <w:t xml:space="preserve">2.2. </w:t>
      </w:r>
      <w:r w:rsidRPr="006A2CFC">
        <w:rPr>
          <w:szCs w:val="28"/>
        </w:rPr>
        <w:t>перечень транспортных средств, с указанием вида и марки, принадлежащих на праве собственности главе города Соликамска, его супруге (супругу) и несовершеннолетним детям;</w:t>
      </w:r>
    </w:p>
    <w:p w:rsidR="00AF1B41" w:rsidRDefault="00AF1B41" w:rsidP="00AF1B41">
      <w:pPr>
        <w:spacing w:line="360" w:lineRule="exact"/>
        <w:ind w:firstLine="709"/>
        <w:jc w:val="both"/>
        <w:rPr>
          <w:szCs w:val="28"/>
        </w:rPr>
      </w:pPr>
      <w:r>
        <w:rPr>
          <w:szCs w:val="28"/>
        </w:rPr>
        <w:t xml:space="preserve">2.3. </w:t>
      </w:r>
      <w:r w:rsidRPr="006A2CFC">
        <w:rPr>
          <w:szCs w:val="28"/>
        </w:rPr>
        <w:t xml:space="preserve">декларированный годовой доход </w:t>
      </w:r>
      <w:r>
        <w:rPr>
          <w:szCs w:val="28"/>
        </w:rPr>
        <w:t>главы города Соликамска</w:t>
      </w:r>
      <w:r w:rsidRPr="006A2CFC">
        <w:rPr>
          <w:szCs w:val="28"/>
        </w:rPr>
        <w:t>, его супруги (супруга) и несовершеннолетних детей</w:t>
      </w:r>
      <w:r>
        <w:rPr>
          <w:szCs w:val="28"/>
        </w:rPr>
        <w:t>;</w:t>
      </w:r>
    </w:p>
    <w:p w:rsidR="00AF1B41" w:rsidRDefault="00AF1B41" w:rsidP="00AF1B41">
      <w:pPr>
        <w:autoSpaceDE w:val="0"/>
        <w:autoSpaceDN w:val="0"/>
        <w:adjustRightInd w:val="0"/>
        <w:spacing w:line="360" w:lineRule="exact"/>
        <w:ind w:firstLine="709"/>
        <w:jc w:val="both"/>
        <w:rPr>
          <w:szCs w:val="28"/>
        </w:rPr>
      </w:pPr>
      <w:r>
        <w:rPr>
          <w:szCs w:val="28"/>
        </w:rPr>
        <w:t>2.4. сведения об источниках получения средств, за счет которых совершены сделки по приобретению земельного участка, иного объекта недвижимого имущества, транспортного средства, ценных бумаг, долей участия, паев в уставных (складочных) капиталах организаций, если общая сумма таких сделок превышает общий доход главы города Соликамска и его супруги (супруга) за три последних года, предшествующих отчетному периоду.</w:t>
      </w:r>
    </w:p>
    <w:p w:rsidR="00AF1B41" w:rsidRPr="006A2CFC" w:rsidRDefault="00AF1B41" w:rsidP="00AF1B41">
      <w:pPr>
        <w:spacing w:line="360" w:lineRule="exact"/>
        <w:ind w:firstLine="709"/>
        <w:jc w:val="both"/>
        <w:rPr>
          <w:szCs w:val="28"/>
        </w:rPr>
      </w:pPr>
      <w:r w:rsidRPr="006A2CFC">
        <w:rPr>
          <w:szCs w:val="28"/>
        </w:rPr>
        <w:t xml:space="preserve">3. В размещаемых на официальном сайте и предоставляемых СМИ для опубликования </w:t>
      </w:r>
      <w:r>
        <w:rPr>
          <w:szCs w:val="28"/>
        </w:rPr>
        <w:t>С</w:t>
      </w:r>
      <w:r w:rsidRPr="006A2CFC">
        <w:rPr>
          <w:szCs w:val="28"/>
        </w:rPr>
        <w:t>ведениях запрещается указывать:</w:t>
      </w:r>
    </w:p>
    <w:p w:rsidR="00AF1B41" w:rsidRPr="006A2CFC" w:rsidRDefault="00AF1B41" w:rsidP="00AF1B41">
      <w:pPr>
        <w:spacing w:line="360" w:lineRule="exact"/>
        <w:ind w:firstLine="709"/>
        <w:jc w:val="both"/>
        <w:rPr>
          <w:szCs w:val="28"/>
        </w:rPr>
      </w:pPr>
      <w:r>
        <w:rPr>
          <w:szCs w:val="28"/>
        </w:rPr>
        <w:t xml:space="preserve">3.1. </w:t>
      </w:r>
      <w:r w:rsidRPr="006A2CFC">
        <w:rPr>
          <w:szCs w:val="28"/>
        </w:rPr>
        <w:t xml:space="preserve">иные сведения (кроме указанных в пункте 2 настоящего </w:t>
      </w:r>
      <w:r>
        <w:rPr>
          <w:szCs w:val="28"/>
        </w:rPr>
        <w:t>П</w:t>
      </w:r>
      <w:r w:rsidRPr="006A2CFC">
        <w:rPr>
          <w:szCs w:val="28"/>
        </w:rPr>
        <w:t>орядка) о доходах главы города Соликамска, его супруги (супруга) и несовершеннолетних детей, об имуществе, принадлежащем на праве собственности названным лицам, и об их обязательствах имущественного характера;</w:t>
      </w:r>
    </w:p>
    <w:p w:rsidR="00AF1B41" w:rsidRPr="006A2CFC" w:rsidRDefault="00AF1B41" w:rsidP="00AF1B41">
      <w:pPr>
        <w:spacing w:line="360" w:lineRule="exact"/>
        <w:ind w:firstLine="709"/>
        <w:jc w:val="both"/>
        <w:rPr>
          <w:szCs w:val="28"/>
        </w:rPr>
      </w:pPr>
      <w:r>
        <w:rPr>
          <w:szCs w:val="28"/>
        </w:rPr>
        <w:lastRenderedPageBreak/>
        <w:t xml:space="preserve">3.2. </w:t>
      </w:r>
      <w:r w:rsidRPr="006A2CFC">
        <w:rPr>
          <w:szCs w:val="28"/>
        </w:rPr>
        <w:t>персональные данные супруги (супруга), детей и иных членов семьи главы города Соликамска;</w:t>
      </w:r>
    </w:p>
    <w:p w:rsidR="00AF1B41" w:rsidRPr="006A2CFC" w:rsidRDefault="00AF1B41" w:rsidP="00AF1B41">
      <w:pPr>
        <w:spacing w:line="360" w:lineRule="exact"/>
        <w:ind w:firstLine="709"/>
        <w:jc w:val="both"/>
        <w:rPr>
          <w:szCs w:val="28"/>
        </w:rPr>
      </w:pPr>
      <w:r>
        <w:rPr>
          <w:szCs w:val="28"/>
        </w:rPr>
        <w:t xml:space="preserve">3.3. </w:t>
      </w:r>
      <w:r w:rsidRPr="006A2CFC">
        <w:rPr>
          <w:szCs w:val="28"/>
        </w:rPr>
        <w:t>данные, позволяющие определить место жительства, почтовый адрес, телефон и иные индивидуальные средства коммуникации главы города Соликамска, его супруги (супруга), детей и иных членов семьи главы города Соликамска;</w:t>
      </w:r>
    </w:p>
    <w:p w:rsidR="00AF1B41" w:rsidRPr="006A2CFC" w:rsidRDefault="00AF1B41" w:rsidP="00AF1B41">
      <w:pPr>
        <w:spacing w:line="360" w:lineRule="exact"/>
        <w:ind w:firstLine="709"/>
        <w:jc w:val="both"/>
        <w:rPr>
          <w:szCs w:val="28"/>
        </w:rPr>
      </w:pPr>
      <w:r>
        <w:rPr>
          <w:szCs w:val="28"/>
        </w:rPr>
        <w:t xml:space="preserve">3.4. </w:t>
      </w:r>
      <w:r w:rsidRPr="006A2CFC">
        <w:rPr>
          <w:szCs w:val="28"/>
        </w:rPr>
        <w:t>данные, позволяющие определить местонахождение объектов недвижимого имущества, принадлежащих главе города Соликамска, его супруге (супругу), детям, иным членам семьи на праве собственности или находящиеся в их пользовании;</w:t>
      </w:r>
    </w:p>
    <w:p w:rsidR="00AF1B41" w:rsidRPr="005543F0" w:rsidRDefault="00AF1B41" w:rsidP="00AF1B41">
      <w:pPr>
        <w:autoSpaceDE w:val="0"/>
        <w:autoSpaceDN w:val="0"/>
        <w:adjustRightInd w:val="0"/>
        <w:spacing w:line="360" w:lineRule="exact"/>
        <w:ind w:firstLine="709"/>
        <w:jc w:val="both"/>
        <w:rPr>
          <w:szCs w:val="28"/>
        </w:rPr>
      </w:pPr>
      <w:r>
        <w:rPr>
          <w:szCs w:val="28"/>
        </w:rPr>
        <w:t xml:space="preserve">3.5. информацию, отнесенную к </w:t>
      </w:r>
      <w:hyperlink r:id="rId20" w:history="1">
        <w:r w:rsidRPr="006864B5">
          <w:rPr>
            <w:szCs w:val="28"/>
          </w:rPr>
          <w:t>государственной тайне</w:t>
        </w:r>
      </w:hyperlink>
      <w:r w:rsidRPr="006864B5">
        <w:rPr>
          <w:szCs w:val="28"/>
        </w:rPr>
        <w:t xml:space="preserve"> или являющуюся </w:t>
      </w:r>
      <w:hyperlink r:id="rId21" w:history="1">
        <w:r w:rsidRPr="005543F0">
          <w:rPr>
            <w:szCs w:val="28"/>
          </w:rPr>
          <w:t>конфиденциальной</w:t>
        </w:r>
      </w:hyperlink>
      <w:r w:rsidRPr="005543F0">
        <w:rPr>
          <w:szCs w:val="28"/>
        </w:rPr>
        <w:t>.</w:t>
      </w:r>
    </w:p>
    <w:p w:rsidR="00AF1B41" w:rsidRDefault="00AF1B41" w:rsidP="00AF1B41">
      <w:pPr>
        <w:spacing w:line="360" w:lineRule="exact"/>
        <w:ind w:firstLine="709"/>
        <w:jc w:val="both"/>
        <w:rPr>
          <w:szCs w:val="28"/>
        </w:rPr>
      </w:pPr>
      <w:r w:rsidRPr="005543F0">
        <w:rPr>
          <w:szCs w:val="28"/>
        </w:rPr>
        <w:t xml:space="preserve"> 4.</w:t>
      </w:r>
      <w:r>
        <w:rPr>
          <w:szCs w:val="28"/>
        </w:rPr>
        <w:t xml:space="preserve"> </w:t>
      </w:r>
      <w:r w:rsidRPr="005543F0">
        <w:rPr>
          <w:szCs w:val="28"/>
        </w:rPr>
        <w:t xml:space="preserve">Сведения, указанные в пункте 2 настоящего Порядка за весь период  осуществления полномочий  главы города Соликамска находятся на официальном сайте и ежегодно </w:t>
      </w:r>
      <w:r>
        <w:rPr>
          <w:szCs w:val="28"/>
        </w:rPr>
        <w:t>размещаются (</w:t>
      </w:r>
      <w:r w:rsidRPr="005543F0">
        <w:rPr>
          <w:szCs w:val="28"/>
        </w:rPr>
        <w:t>обновляются</w:t>
      </w:r>
      <w:r>
        <w:rPr>
          <w:szCs w:val="28"/>
        </w:rPr>
        <w:t>)</w:t>
      </w:r>
      <w:r w:rsidRPr="005543F0">
        <w:rPr>
          <w:szCs w:val="28"/>
        </w:rPr>
        <w:t xml:space="preserve"> </w:t>
      </w:r>
      <w:r>
        <w:rPr>
          <w:szCs w:val="28"/>
        </w:rPr>
        <w:t xml:space="preserve">отделом муниципальной службы и кадров администрации города Соликамска </w:t>
      </w:r>
      <w:r w:rsidRPr="005543F0">
        <w:rPr>
          <w:szCs w:val="28"/>
        </w:rPr>
        <w:t>в течение 14 рабочих дней со дня истечения срока, установленного для их подачи.</w:t>
      </w:r>
    </w:p>
    <w:p w:rsidR="00AF1B41" w:rsidRDefault="00AF1B41" w:rsidP="00AF1B41">
      <w:pPr>
        <w:autoSpaceDE w:val="0"/>
        <w:autoSpaceDN w:val="0"/>
        <w:adjustRightInd w:val="0"/>
        <w:spacing w:line="360" w:lineRule="exact"/>
        <w:ind w:firstLine="709"/>
        <w:jc w:val="both"/>
        <w:rPr>
          <w:szCs w:val="28"/>
        </w:rPr>
      </w:pPr>
      <w:r>
        <w:rPr>
          <w:szCs w:val="28"/>
        </w:rPr>
        <w:t>5. При предоставлении главой города Соликамска уточненных Сведений соответствующие изменения вносятся в размещенные на официальном сайте Сведения не позднее 14 рабочих дней после дня окончания срока, установленного для представления уточненных Сведений.</w:t>
      </w:r>
    </w:p>
    <w:p w:rsidR="00AF1B41" w:rsidRPr="0001147D" w:rsidRDefault="00AF1B41" w:rsidP="00AF1B41">
      <w:pPr>
        <w:autoSpaceDE w:val="0"/>
        <w:autoSpaceDN w:val="0"/>
        <w:adjustRightInd w:val="0"/>
        <w:spacing w:line="360" w:lineRule="exact"/>
        <w:ind w:firstLine="709"/>
        <w:jc w:val="both"/>
        <w:rPr>
          <w:szCs w:val="28"/>
        </w:rPr>
      </w:pPr>
      <w:r>
        <w:rPr>
          <w:szCs w:val="28"/>
        </w:rPr>
        <w:t>6</w:t>
      </w:r>
      <w:r w:rsidRPr="005543F0">
        <w:rPr>
          <w:szCs w:val="28"/>
        </w:rPr>
        <w:t>. При поступлении запроса от средств массовой информации о</w:t>
      </w:r>
      <w:r w:rsidRPr="0001147D">
        <w:rPr>
          <w:szCs w:val="28"/>
        </w:rPr>
        <w:t xml:space="preserve"> предоставлении Сведений (далее - </w:t>
      </w:r>
      <w:r>
        <w:rPr>
          <w:szCs w:val="28"/>
        </w:rPr>
        <w:t>З</w:t>
      </w:r>
      <w:r w:rsidRPr="0001147D">
        <w:rPr>
          <w:szCs w:val="28"/>
        </w:rPr>
        <w:t xml:space="preserve">апрос) </w:t>
      </w:r>
      <w:r>
        <w:rPr>
          <w:szCs w:val="28"/>
        </w:rPr>
        <w:t>отдел муниципальной службы и кадров администрации города Соликамска</w:t>
      </w:r>
      <w:r w:rsidRPr="0001147D">
        <w:rPr>
          <w:szCs w:val="28"/>
        </w:rPr>
        <w:t>:</w:t>
      </w:r>
    </w:p>
    <w:p w:rsidR="00AF1B41" w:rsidRPr="005543F0" w:rsidRDefault="00AF1B41" w:rsidP="00AF1B41">
      <w:pPr>
        <w:autoSpaceDE w:val="0"/>
        <w:autoSpaceDN w:val="0"/>
        <w:adjustRightInd w:val="0"/>
        <w:spacing w:line="360" w:lineRule="exact"/>
        <w:ind w:firstLine="709"/>
        <w:jc w:val="both"/>
        <w:rPr>
          <w:szCs w:val="28"/>
        </w:rPr>
      </w:pPr>
      <w:r>
        <w:rPr>
          <w:szCs w:val="28"/>
        </w:rPr>
        <w:t>6</w:t>
      </w:r>
      <w:r w:rsidRPr="005543F0">
        <w:rPr>
          <w:szCs w:val="28"/>
        </w:rPr>
        <w:t>.1. если сведения размещены на официальном сайте:</w:t>
      </w:r>
    </w:p>
    <w:p w:rsidR="00AF1B41" w:rsidRPr="005543F0" w:rsidRDefault="00AF1B41" w:rsidP="00AF1B41">
      <w:pPr>
        <w:autoSpaceDE w:val="0"/>
        <w:autoSpaceDN w:val="0"/>
        <w:adjustRightInd w:val="0"/>
        <w:spacing w:line="360" w:lineRule="exact"/>
        <w:ind w:firstLine="709"/>
        <w:jc w:val="both"/>
        <w:rPr>
          <w:szCs w:val="28"/>
        </w:rPr>
      </w:pPr>
      <w:r>
        <w:rPr>
          <w:szCs w:val="28"/>
        </w:rPr>
        <w:t>6</w:t>
      </w:r>
      <w:r w:rsidRPr="005543F0">
        <w:rPr>
          <w:szCs w:val="28"/>
        </w:rPr>
        <w:t xml:space="preserve">.1.1. в течение трех рабочих дней со дня поступления </w:t>
      </w:r>
      <w:r>
        <w:rPr>
          <w:szCs w:val="28"/>
        </w:rPr>
        <w:t>З</w:t>
      </w:r>
      <w:r w:rsidRPr="005543F0">
        <w:rPr>
          <w:szCs w:val="28"/>
        </w:rPr>
        <w:t>апроса сообщает об этом главе города Соликамска;</w:t>
      </w:r>
    </w:p>
    <w:p w:rsidR="00AF1B41" w:rsidRPr="005543F0" w:rsidRDefault="00AF1B41" w:rsidP="00AF1B41">
      <w:pPr>
        <w:autoSpaceDE w:val="0"/>
        <w:autoSpaceDN w:val="0"/>
        <w:adjustRightInd w:val="0"/>
        <w:spacing w:line="360" w:lineRule="exact"/>
        <w:ind w:firstLine="709"/>
        <w:jc w:val="both"/>
        <w:rPr>
          <w:szCs w:val="28"/>
        </w:rPr>
      </w:pPr>
      <w:r>
        <w:rPr>
          <w:szCs w:val="28"/>
        </w:rPr>
        <w:t>6</w:t>
      </w:r>
      <w:r w:rsidRPr="005543F0">
        <w:rPr>
          <w:szCs w:val="28"/>
        </w:rPr>
        <w:t xml:space="preserve">.1.2. в течение семи рабочих дней со дня поступления </w:t>
      </w:r>
      <w:r>
        <w:rPr>
          <w:szCs w:val="28"/>
        </w:rPr>
        <w:t>З</w:t>
      </w:r>
      <w:r w:rsidRPr="005543F0">
        <w:rPr>
          <w:szCs w:val="28"/>
        </w:rPr>
        <w:t>апроса сообщает средству массовой информации адрес официального сайта, где размещены сведения;</w:t>
      </w:r>
    </w:p>
    <w:p w:rsidR="00AF1B41" w:rsidRPr="005543F0" w:rsidRDefault="00AF1B41" w:rsidP="00AF1B41">
      <w:pPr>
        <w:autoSpaceDE w:val="0"/>
        <w:autoSpaceDN w:val="0"/>
        <w:adjustRightInd w:val="0"/>
        <w:spacing w:line="360" w:lineRule="exact"/>
        <w:ind w:firstLine="709"/>
        <w:jc w:val="both"/>
        <w:rPr>
          <w:szCs w:val="28"/>
        </w:rPr>
      </w:pPr>
      <w:r>
        <w:rPr>
          <w:szCs w:val="28"/>
        </w:rPr>
        <w:t>6</w:t>
      </w:r>
      <w:r w:rsidRPr="005543F0">
        <w:rPr>
          <w:szCs w:val="28"/>
        </w:rPr>
        <w:t>.2. если сведения отсутствуют на официальном сайте:</w:t>
      </w:r>
    </w:p>
    <w:p w:rsidR="00AF1B41" w:rsidRPr="005543F0" w:rsidRDefault="00AF1B41" w:rsidP="00AF1B41">
      <w:pPr>
        <w:autoSpaceDE w:val="0"/>
        <w:autoSpaceDN w:val="0"/>
        <w:adjustRightInd w:val="0"/>
        <w:spacing w:line="360" w:lineRule="exact"/>
        <w:ind w:firstLine="709"/>
        <w:jc w:val="both"/>
        <w:rPr>
          <w:szCs w:val="28"/>
        </w:rPr>
      </w:pPr>
      <w:r>
        <w:rPr>
          <w:szCs w:val="28"/>
        </w:rPr>
        <w:t>6</w:t>
      </w:r>
      <w:r w:rsidRPr="005543F0">
        <w:rPr>
          <w:szCs w:val="28"/>
        </w:rPr>
        <w:t xml:space="preserve">.2.1. в течение трех рабочих дней со дня поступления </w:t>
      </w:r>
      <w:r>
        <w:rPr>
          <w:szCs w:val="28"/>
        </w:rPr>
        <w:t>З</w:t>
      </w:r>
      <w:r w:rsidRPr="005543F0">
        <w:rPr>
          <w:szCs w:val="28"/>
        </w:rPr>
        <w:t>апроса сообщает об этом главе города Соликамска;</w:t>
      </w:r>
    </w:p>
    <w:p w:rsidR="00AF1B41" w:rsidRPr="005543F0" w:rsidRDefault="00AF1B41" w:rsidP="00AF1B41">
      <w:pPr>
        <w:autoSpaceDE w:val="0"/>
        <w:autoSpaceDN w:val="0"/>
        <w:adjustRightInd w:val="0"/>
        <w:spacing w:line="360" w:lineRule="exact"/>
        <w:ind w:firstLine="709"/>
        <w:jc w:val="both"/>
        <w:rPr>
          <w:szCs w:val="28"/>
        </w:rPr>
      </w:pPr>
      <w:r>
        <w:rPr>
          <w:szCs w:val="28"/>
        </w:rPr>
        <w:t>6</w:t>
      </w:r>
      <w:r w:rsidRPr="005543F0">
        <w:rPr>
          <w:szCs w:val="28"/>
        </w:rPr>
        <w:t xml:space="preserve">.2.2. в течение семи рабочих дней со дня поступления </w:t>
      </w:r>
      <w:r>
        <w:rPr>
          <w:szCs w:val="28"/>
        </w:rPr>
        <w:t>З</w:t>
      </w:r>
      <w:r w:rsidRPr="005543F0">
        <w:rPr>
          <w:szCs w:val="28"/>
        </w:rPr>
        <w:t xml:space="preserve">апроса и обеспечивает предоставление </w:t>
      </w:r>
      <w:r>
        <w:rPr>
          <w:szCs w:val="28"/>
        </w:rPr>
        <w:t>СМИ</w:t>
      </w:r>
      <w:r w:rsidRPr="005543F0">
        <w:rPr>
          <w:szCs w:val="28"/>
        </w:rPr>
        <w:t xml:space="preserve"> </w:t>
      </w:r>
      <w:hyperlink w:anchor="Par92" w:history="1">
        <w:r>
          <w:rPr>
            <w:szCs w:val="28"/>
          </w:rPr>
          <w:t>С</w:t>
        </w:r>
        <w:r w:rsidRPr="005543F0">
          <w:rPr>
            <w:szCs w:val="28"/>
          </w:rPr>
          <w:t>ведений</w:t>
        </w:r>
      </w:hyperlink>
      <w:r w:rsidRPr="005543F0">
        <w:rPr>
          <w:szCs w:val="28"/>
        </w:rPr>
        <w:t>, указанных в пункте 2 настоящего Порядка.</w:t>
      </w:r>
    </w:p>
    <w:p w:rsidR="00AF1B41" w:rsidRPr="005543F0" w:rsidRDefault="00AF1B41" w:rsidP="00AF1B41">
      <w:pPr>
        <w:autoSpaceDE w:val="0"/>
        <w:autoSpaceDN w:val="0"/>
        <w:adjustRightInd w:val="0"/>
        <w:spacing w:line="360" w:lineRule="exact"/>
        <w:ind w:firstLine="709"/>
        <w:jc w:val="both"/>
        <w:rPr>
          <w:szCs w:val="28"/>
        </w:rPr>
      </w:pPr>
      <w:r>
        <w:rPr>
          <w:szCs w:val="28"/>
        </w:rPr>
        <w:t>7</w:t>
      </w:r>
      <w:r w:rsidRPr="005543F0">
        <w:rPr>
          <w:szCs w:val="28"/>
        </w:rPr>
        <w:t xml:space="preserve">. Муниципальные служащие отдела муниципальной службы и кадров администрации города, обеспечивающие размещение сведений на официальном сайте и их предоставление в СМИ для опубликования несут ответственность в соответствии с законодательством Российской Федерации за несоблюдение, </w:t>
      </w:r>
      <w:r w:rsidRPr="005543F0">
        <w:rPr>
          <w:szCs w:val="28"/>
        </w:rPr>
        <w:lastRenderedPageBreak/>
        <w:t>настоящего Порядка, а также за разглашение сведений, отнесенных к государственной тайне или являющиеся конфиденциальными.</w:t>
      </w:r>
    </w:p>
    <w:p w:rsidR="00AF1B41" w:rsidRPr="00BA4F4D" w:rsidRDefault="00AF1B41" w:rsidP="00AF1B41">
      <w:pPr>
        <w:autoSpaceDE w:val="0"/>
        <w:autoSpaceDN w:val="0"/>
        <w:adjustRightInd w:val="0"/>
        <w:ind w:firstLine="540"/>
        <w:jc w:val="both"/>
        <w:rPr>
          <w:szCs w:val="28"/>
        </w:rPr>
      </w:pPr>
    </w:p>
    <w:p w:rsidR="00AF1B41" w:rsidRDefault="00AF1B41" w:rsidP="00790C73">
      <w:pPr>
        <w:jc w:val="both"/>
        <w:rPr>
          <w:sz w:val="24"/>
          <w:szCs w:val="24"/>
        </w:rPr>
      </w:pPr>
    </w:p>
    <w:p w:rsidR="00950EC5" w:rsidRDefault="00950EC5" w:rsidP="00790C73">
      <w:pPr>
        <w:jc w:val="both"/>
        <w:rPr>
          <w:sz w:val="24"/>
          <w:szCs w:val="24"/>
        </w:rPr>
      </w:pPr>
    </w:p>
    <w:p w:rsidR="00950EC5" w:rsidRDefault="00950EC5" w:rsidP="00790C73">
      <w:pPr>
        <w:jc w:val="both"/>
        <w:rPr>
          <w:sz w:val="24"/>
          <w:szCs w:val="24"/>
        </w:rPr>
      </w:pPr>
    </w:p>
    <w:p w:rsidR="00950EC5" w:rsidRDefault="00950EC5" w:rsidP="00790C73">
      <w:pPr>
        <w:jc w:val="both"/>
        <w:rPr>
          <w:sz w:val="24"/>
          <w:szCs w:val="24"/>
        </w:rPr>
      </w:pPr>
    </w:p>
    <w:p w:rsidR="00950EC5" w:rsidRDefault="00950EC5" w:rsidP="00790C73">
      <w:pPr>
        <w:jc w:val="both"/>
        <w:rPr>
          <w:sz w:val="24"/>
          <w:szCs w:val="24"/>
        </w:rPr>
      </w:pPr>
    </w:p>
    <w:p w:rsidR="00950EC5" w:rsidRDefault="00950EC5" w:rsidP="00790C73">
      <w:pPr>
        <w:jc w:val="both"/>
        <w:rPr>
          <w:sz w:val="24"/>
          <w:szCs w:val="24"/>
        </w:rPr>
      </w:pPr>
    </w:p>
    <w:p w:rsidR="00950EC5" w:rsidRDefault="00950EC5" w:rsidP="00790C73">
      <w:pPr>
        <w:jc w:val="both"/>
        <w:rPr>
          <w:sz w:val="24"/>
          <w:szCs w:val="24"/>
        </w:rPr>
      </w:pPr>
    </w:p>
    <w:p w:rsidR="00950EC5" w:rsidRDefault="00950EC5" w:rsidP="00790C73">
      <w:pPr>
        <w:jc w:val="both"/>
        <w:rPr>
          <w:sz w:val="24"/>
          <w:szCs w:val="24"/>
        </w:rPr>
      </w:pPr>
    </w:p>
    <w:p w:rsidR="00950EC5" w:rsidRDefault="00950EC5" w:rsidP="00790C73">
      <w:pPr>
        <w:jc w:val="both"/>
        <w:rPr>
          <w:sz w:val="24"/>
          <w:szCs w:val="24"/>
        </w:rPr>
      </w:pPr>
    </w:p>
    <w:p w:rsidR="00950EC5" w:rsidRDefault="00950EC5" w:rsidP="00790C73">
      <w:pPr>
        <w:jc w:val="both"/>
        <w:rPr>
          <w:sz w:val="24"/>
          <w:szCs w:val="24"/>
        </w:rPr>
      </w:pPr>
    </w:p>
    <w:p w:rsidR="00950EC5" w:rsidRDefault="00950EC5" w:rsidP="00790C73">
      <w:pPr>
        <w:jc w:val="both"/>
        <w:rPr>
          <w:sz w:val="24"/>
          <w:szCs w:val="24"/>
        </w:rPr>
      </w:pPr>
    </w:p>
    <w:p w:rsidR="00950EC5" w:rsidRDefault="00950EC5" w:rsidP="00790C73">
      <w:pPr>
        <w:jc w:val="both"/>
        <w:rPr>
          <w:sz w:val="24"/>
          <w:szCs w:val="24"/>
        </w:rPr>
      </w:pPr>
    </w:p>
    <w:p w:rsidR="00950EC5" w:rsidRDefault="00950EC5" w:rsidP="00790C73">
      <w:pPr>
        <w:jc w:val="both"/>
        <w:rPr>
          <w:sz w:val="24"/>
          <w:szCs w:val="24"/>
        </w:rPr>
      </w:pPr>
    </w:p>
    <w:p w:rsidR="00950EC5" w:rsidRDefault="00950EC5" w:rsidP="00790C73">
      <w:pPr>
        <w:jc w:val="both"/>
        <w:rPr>
          <w:sz w:val="24"/>
          <w:szCs w:val="24"/>
        </w:rPr>
      </w:pPr>
    </w:p>
    <w:p w:rsidR="00950EC5" w:rsidRDefault="00950EC5" w:rsidP="00790C73">
      <w:pPr>
        <w:jc w:val="both"/>
        <w:rPr>
          <w:sz w:val="24"/>
          <w:szCs w:val="24"/>
        </w:rPr>
      </w:pPr>
    </w:p>
    <w:p w:rsidR="00950EC5" w:rsidRDefault="00950EC5" w:rsidP="00790C73">
      <w:pPr>
        <w:jc w:val="both"/>
        <w:rPr>
          <w:sz w:val="24"/>
          <w:szCs w:val="24"/>
        </w:rPr>
      </w:pPr>
    </w:p>
    <w:p w:rsidR="00950EC5" w:rsidRDefault="00950EC5" w:rsidP="00790C73">
      <w:pPr>
        <w:jc w:val="both"/>
        <w:rPr>
          <w:sz w:val="24"/>
          <w:szCs w:val="24"/>
        </w:rPr>
      </w:pPr>
    </w:p>
    <w:p w:rsidR="00950EC5" w:rsidRDefault="00950EC5" w:rsidP="00790C73">
      <w:pPr>
        <w:jc w:val="both"/>
        <w:rPr>
          <w:sz w:val="24"/>
          <w:szCs w:val="24"/>
        </w:rPr>
      </w:pPr>
    </w:p>
    <w:p w:rsidR="00950EC5" w:rsidRDefault="00950EC5" w:rsidP="00790C73">
      <w:pPr>
        <w:jc w:val="both"/>
        <w:rPr>
          <w:sz w:val="24"/>
          <w:szCs w:val="24"/>
        </w:rPr>
      </w:pPr>
    </w:p>
    <w:p w:rsidR="00950EC5" w:rsidRDefault="00950EC5" w:rsidP="00790C73">
      <w:pPr>
        <w:jc w:val="both"/>
        <w:rPr>
          <w:sz w:val="24"/>
          <w:szCs w:val="24"/>
        </w:rPr>
      </w:pPr>
    </w:p>
    <w:p w:rsidR="00950EC5" w:rsidRDefault="00950EC5" w:rsidP="00790C73">
      <w:pPr>
        <w:jc w:val="both"/>
        <w:rPr>
          <w:sz w:val="24"/>
          <w:szCs w:val="24"/>
        </w:rPr>
      </w:pPr>
    </w:p>
    <w:p w:rsidR="00950EC5" w:rsidRDefault="00950EC5" w:rsidP="00790C73">
      <w:pPr>
        <w:jc w:val="both"/>
        <w:rPr>
          <w:sz w:val="24"/>
          <w:szCs w:val="24"/>
        </w:rPr>
      </w:pPr>
    </w:p>
    <w:p w:rsidR="00950EC5" w:rsidRDefault="00950EC5" w:rsidP="00790C73">
      <w:pPr>
        <w:jc w:val="both"/>
        <w:rPr>
          <w:sz w:val="24"/>
          <w:szCs w:val="24"/>
        </w:rPr>
      </w:pPr>
    </w:p>
    <w:p w:rsidR="00950EC5" w:rsidRDefault="00950EC5" w:rsidP="00790C73">
      <w:pPr>
        <w:jc w:val="both"/>
        <w:rPr>
          <w:sz w:val="24"/>
          <w:szCs w:val="24"/>
        </w:rPr>
      </w:pPr>
    </w:p>
    <w:p w:rsidR="00950EC5" w:rsidRDefault="00950EC5" w:rsidP="00790C73">
      <w:pPr>
        <w:jc w:val="both"/>
        <w:rPr>
          <w:sz w:val="24"/>
          <w:szCs w:val="24"/>
        </w:rPr>
      </w:pPr>
    </w:p>
    <w:p w:rsidR="00950EC5" w:rsidRDefault="00950EC5" w:rsidP="00790C73">
      <w:pPr>
        <w:jc w:val="both"/>
        <w:rPr>
          <w:sz w:val="24"/>
          <w:szCs w:val="24"/>
        </w:rPr>
      </w:pPr>
    </w:p>
    <w:p w:rsidR="00950EC5" w:rsidRDefault="00950EC5" w:rsidP="00790C73">
      <w:pPr>
        <w:jc w:val="both"/>
        <w:rPr>
          <w:sz w:val="24"/>
          <w:szCs w:val="24"/>
        </w:rPr>
      </w:pPr>
    </w:p>
    <w:p w:rsidR="00950EC5" w:rsidRDefault="00950EC5" w:rsidP="00790C73">
      <w:pPr>
        <w:jc w:val="both"/>
        <w:rPr>
          <w:sz w:val="24"/>
          <w:szCs w:val="24"/>
        </w:rPr>
      </w:pPr>
    </w:p>
    <w:p w:rsidR="00950EC5" w:rsidRDefault="00950EC5" w:rsidP="00790C73">
      <w:pPr>
        <w:jc w:val="both"/>
        <w:rPr>
          <w:sz w:val="24"/>
          <w:szCs w:val="24"/>
        </w:rPr>
      </w:pPr>
    </w:p>
    <w:p w:rsidR="00950EC5" w:rsidRDefault="00950EC5" w:rsidP="00790C73">
      <w:pPr>
        <w:jc w:val="both"/>
        <w:rPr>
          <w:sz w:val="24"/>
          <w:szCs w:val="24"/>
        </w:rPr>
      </w:pPr>
    </w:p>
    <w:p w:rsidR="00950EC5" w:rsidRDefault="00950EC5" w:rsidP="00790C73">
      <w:pPr>
        <w:jc w:val="both"/>
        <w:rPr>
          <w:sz w:val="24"/>
          <w:szCs w:val="24"/>
        </w:rPr>
      </w:pPr>
    </w:p>
    <w:p w:rsidR="00950EC5" w:rsidRDefault="00950EC5" w:rsidP="00790C73">
      <w:pPr>
        <w:jc w:val="both"/>
        <w:rPr>
          <w:sz w:val="24"/>
          <w:szCs w:val="24"/>
        </w:rPr>
      </w:pPr>
    </w:p>
    <w:p w:rsidR="00950EC5" w:rsidRDefault="00950EC5" w:rsidP="00790C73">
      <w:pPr>
        <w:jc w:val="both"/>
        <w:rPr>
          <w:sz w:val="24"/>
          <w:szCs w:val="24"/>
        </w:rPr>
      </w:pPr>
    </w:p>
    <w:p w:rsidR="00950EC5" w:rsidRDefault="00950EC5" w:rsidP="00790C73">
      <w:pPr>
        <w:jc w:val="both"/>
        <w:rPr>
          <w:sz w:val="24"/>
          <w:szCs w:val="24"/>
        </w:rPr>
      </w:pPr>
    </w:p>
    <w:p w:rsidR="00950EC5" w:rsidRDefault="00950EC5" w:rsidP="00790C73">
      <w:pPr>
        <w:jc w:val="both"/>
        <w:rPr>
          <w:sz w:val="24"/>
          <w:szCs w:val="24"/>
        </w:rPr>
      </w:pPr>
    </w:p>
    <w:p w:rsidR="00950EC5" w:rsidRDefault="00950EC5" w:rsidP="00790C73">
      <w:pPr>
        <w:jc w:val="both"/>
        <w:rPr>
          <w:sz w:val="24"/>
          <w:szCs w:val="24"/>
        </w:rPr>
      </w:pPr>
    </w:p>
    <w:p w:rsidR="00950EC5" w:rsidRDefault="00950EC5" w:rsidP="00790C73">
      <w:pPr>
        <w:jc w:val="both"/>
        <w:rPr>
          <w:sz w:val="24"/>
          <w:szCs w:val="24"/>
        </w:rPr>
      </w:pPr>
    </w:p>
    <w:p w:rsidR="00950EC5" w:rsidRDefault="00950EC5" w:rsidP="00790C73">
      <w:pPr>
        <w:jc w:val="both"/>
        <w:rPr>
          <w:sz w:val="24"/>
          <w:szCs w:val="24"/>
        </w:rPr>
      </w:pPr>
    </w:p>
    <w:p w:rsidR="00950EC5" w:rsidRDefault="00950EC5" w:rsidP="00790C73">
      <w:pPr>
        <w:jc w:val="both"/>
        <w:rPr>
          <w:sz w:val="24"/>
          <w:szCs w:val="24"/>
        </w:rPr>
      </w:pPr>
    </w:p>
    <w:p w:rsidR="00950EC5" w:rsidRDefault="00950EC5" w:rsidP="00790C73">
      <w:pPr>
        <w:jc w:val="both"/>
        <w:rPr>
          <w:sz w:val="24"/>
          <w:szCs w:val="24"/>
        </w:rPr>
      </w:pPr>
    </w:p>
    <w:p w:rsidR="00950EC5" w:rsidRDefault="00950EC5" w:rsidP="00790C73">
      <w:pPr>
        <w:jc w:val="both"/>
        <w:rPr>
          <w:sz w:val="24"/>
          <w:szCs w:val="24"/>
        </w:rPr>
      </w:pPr>
    </w:p>
    <w:p w:rsidR="00950EC5" w:rsidRDefault="00950EC5" w:rsidP="00790C73">
      <w:pPr>
        <w:jc w:val="both"/>
        <w:rPr>
          <w:sz w:val="24"/>
          <w:szCs w:val="24"/>
        </w:rPr>
      </w:pPr>
    </w:p>
    <w:p w:rsidR="00950EC5" w:rsidRDefault="00950EC5" w:rsidP="00790C73">
      <w:pPr>
        <w:jc w:val="both"/>
        <w:rPr>
          <w:sz w:val="24"/>
          <w:szCs w:val="24"/>
        </w:rPr>
      </w:pPr>
    </w:p>
    <w:p w:rsidR="00950EC5" w:rsidRDefault="00950EC5" w:rsidP="00790C73">
      <w:pPr>
        <w:jc w:val="both"/>
        <w:rPr>
          <w:sz w:val="24"/>
          <w:szCs w:val="24"/>
        </w:rPr>
      </w:pPr>
    </w:p>
    <w:p w:rsidR="00950EC5" w:rsidRDefault="00950EC5" w:rsidP="00790C73">
      <w:pPr>
        <w:jc w:val="both"/>
        <w:rPr>
          <w:sz w:val="24"/>
          <w:szCs w:val="24"/>
        </w:rPr>
      </w:pPr>
    </w:p>
    <w:p w:rsidR="00950EC5" w:rsidRDefault="00950EC5" w:rsidP="00790C73">
      <w:pPr>
        <w:jc w:val="both"/>
        <w:rPr>
          <w:sz w:val="24"/>
          <w:szCs w:val="24"/>
        </w:rPr>
      </w:pPr>
    </w:p>
    <w:p w:rsidR="00950EC5" w:rsidRDefault="00950EC5" w:rsidP="00790C73">
      <w:pPr>
        <w:jc w:val="both"/>
        <w:rPr>
          <w:sz w:val="24"/>
          <w:szCs w:val="24"/>
        </w:rPr>
      </w:pPr>
    </w:p>
    <w:p w:rsidR="00950EC5" w:rsidRDefault="00950EC5" w:rsidP="00790C73">
      <w:pPr>
        <w:jc w:val="both"/>
        <w:rPr>
          <w:sz w:val="24"/>
          <w:szCs w:val="24"/>
        </w:rPr>
      </w:pPr>
    </w:p>
    <w:p w:rsidR="00950EC5" w:rsidRDefault="00950EC5" w:rsidP="00790C73">
      <w:pPr>
        <w:jc w:val="both"/>
        <w:rPr>
          <w:sz w:val="24"/>
          <w:szCs w:val="24"/>
        </w:rPr>
      </w:pPr>
    </w:p>
    <w:p w:rsidR="00950EC5" w:rsidRDefault="00950EC5" w:rsidP="00950EC5">
      <w:pPr>
        <w:spacing w:line="240" w:lineRule="exact"/>
        <w:jc w:val="both"/>
        <w:rPr>
          <w:szCs w:val="28"/>
        </w:rPr>
      </w:pPr>
      <w:r>
        <w:rPr>
          <w:szCs w:val="28"/>
        </w:rPr>
        <w:lastRenderedPageBreak/>
        <w:t>Субъект правотворческой инициативы – постоянная депутатская комиссия по экономической политике и бюджету</w:t>
      </w:r>
    </w:p>
    <w:p w:rsidR="00950EC5" w:rsidRDefault="00950EC5" w:rsidP="00950EC5">
      <w:pPr>
        <w:spacing w:line="240" w:lineRule="exact"/>
        <w:jc w:val="both"/>
        <w:rPr>
          <w:szCs w:val="28"/>
        </w:rPr>
      </w:pPr>
    </w:p>
    <w:p w:rsidR="00950EC5" w:rsidRPr="007B2F2B" w:rsidRDefault="00950EC5" w:rsidP="00950EC5">
      <w:pPr>
        <w:jc w:val="right"/>
        <w:rPr>
          <w:b/>
          <w:szCs w:val="28"/>
        </w:rPr>
      </w:pPr>
      <w:r w:rsidRPr="007B2F2B">
        <w:rPr>
          <w:b/>
          <w:szCs w:val="28"/>
        </w:rPr>
        <w:t>ПРОЕКТ</w:t>
      </w:r>
    </w:p>
    <w:p w:rsidR="00950EC5" w:rsidRDefault="00950EC5" w:rsidP="00950EC5">
      <w:pPr>
        <w:jc w:val="both"/>
        <w:rPr>
          <w:szCs w:val="28"/>
        </w:rPr>
      </w:pPr>
    </w:p>
    <w:p w:rsidR="00950EC5" w:rsidRDefault="00950EC5" w:rsidP="00950EC5">
      <w:pPr>
        <w:jc w:val="both"/>
        <w:rPr>
          <w:szCs w:val="28"/>
        </w:rPr>
      </w:pPr>
    </w:p>
    <w:p w:rsidR="00950EC5" w:rsidRDefault="00950EC5" w:rsidP="00950EC5">
      <w:pPr>
        <w:jc w:val="both"/>
        <w:rPr>
          <w:szCs w:val="28"/>
        </w:rPr>
      </w:pPr>
    </w:p>
    <w:p w:rsidR="00950EC5" w:rsidRDefault="00950EC5" w:rsidP="00950EC5">
      <w:pPr>
        <w:jc w:val="both"/>
        <w:rPr>
          <w:szCs w:val="28"/>
        </w:rPr>
      </w:pPr>
    </w:p>
    <w:p w:rsidR="00950EC5" w:rsidRDefault="00950EC5" w:rsidP="00950EC5">
      <w:pPr>
        <w:jc w:val="both"/>
        <w:rPr>
          <w:szCs w:val="28"/>
        </w:rPr>
      </w:pPr>
    </w:p>
    <w:p w:rsidR="00950EC5" w:rsidRPr="00C65FAB" w:rsidRDefault="00950EC5" w:rsidP="00950EC5">
      <w:pPr>
        <w:shd w:val="clear" w:color="auto" w:fill="FFFFFF"/>
        <w:rPr>
          <w:color w:val="666666"/>
          <w:sz w:val="23"/>
          <w:szCs w:val="23"/>
        </w:rPr>
      </w:pPr>
    </w:p>
    <w:p w:rsidR="00950EC5" w:rsidRDefault="00950EC5" w:rsidP="00950EC5">
      <w:pPr>
        <w:jc w:val="both"/>
        <w:rPr>
          <w:szCs w:val="28"/>
        </w:rPr>
      </w:pPr>
    </w:p>
    <w:p w:rsidR="00950EC5" w:rsidRDefault="00950EC5" w:rsidP="00950EC5">
      <w:pPr>
        <w:jc w:val="both"/>
        <w:rPr>
          <w:szCs w:val="28"/>
        </w:rPr>
      </w:pPr>
    </w:p>
    <w:p w:rsidR="00950EC5" w:rsidRDefault="00950EC5" w:rsidP="00950EC5">
      <w:pPr>
        <w:jc w:val="both"/>
        <w:rPr>
          <w:szCs w:val="28"/>
        </w:rPr>
      </w:pPr>
    </w:p>
    <w:p w:rsidR="00950EC5" w:rsidRDefault="00950EC5" w:rsidP="00950EC5">
      <w:pPr>
        <w:jc w:val="both"/>
        <w:rPr>
          <w:szCs w:val="28"/>
        </w:rPr>
      </w:pPr>
    </w:p>
    <w:p w:rsidR="00950EC5" w:rsidRDefault="00950EC5" w:rsidP="00950EC5">
      <w:pPr>
        <w:jc w:val="both"/>
        <w:rPr>
          <w:szCs w:val="28"/>
        </w:rPr>
      </w:pPr>
    </w:p>
    <w:p w:rsidR="00950EC5" w:rsidRDefault="00950EC5" w:rsidP="00950EC5">
      <w:pPr>
        <w:pStyle w:val="ConsPlusTitle"/>
        <w:spacing w:line="240" w:lineRule="exact"/>
        <w:rPr>
          <w:rFonts w:ascii="Times New Roman" w:hAnsi="Times New Roman" w:cs="Times New Roman"/>
          <w:sz w:val="28"/>
          <w:szCs w:val="28"/>
        </w:rPr>
      </w:pPr>
    </w:p>
    <w:p w:rsidR="00950EC5" w:rsidRDefault="00950EC5" w:rsidP="00950EC5">
      <w:pPr>
        <w:pStyle w:val="ConsPlusTitle"/>
        <w:spacing w:line="240" w:lineRule="exact"/>
        <w:rPr>
          <w:rFonts w:ascii="Times New Roman" w:hAnsi="Times New Roman" w:cs="Times New Roman"/>
          <w:sz w:val="28"/>
          <w:szCs w:val="28"/>
        </w:rPr>
      </w:pPr>
    </w:p>
    <w:p w:rsidR="00950EC5" w:rsidRDefault="00950EC5" w:rsidP="00950EC5">
      <w:pPr>
        <w:pStyle w:val="ConsPlusTitle"/>
        <w:spacing w:line="240" w:lineRule="exact"/>
        <w:rPr>
          <w:rFonts w:ascii="Times New Roman" w:hAnsi="Times New Roman" w:cs="Times New Roman"/>
          <w:sz w:val="28"/>
          <w:szCs w:val="28"/>
        </w:rPr>
      </w:pPr>
      <w:r>
        <w:rPr>
          <w:rFonts w:ascii="Times New Roman" w:hAnsi="Times New Roman" w:cs="Times New Roman"/>
          <w:sz w:val="28"/>
          <w:szCs w:val="28"/>
        </w:rPr>
        <w:t xml:space="preserve">О досрочном освобождении от должности </w:t>
      </w:r>
    </w:p>
    <w:p w:rsidR="00950EC5" w:rsidRDefault="00950EC5" w:rsidP="00950EC5">
      <w:pPr>
        <w:pStyle w:val="ConsPlusTitle"/>
        <w:spacing w:line="240" w:lineRule="exact"/>
        <w:rPr>
          <w:rFonts w:ascii="Times New Roman" w:hAnsi="Times New Roman" w:cs="Times New Roman"/>
          <w:sz w:val="28"/>
          <w:szCs w:val="28"/>
        </w:rPr>
      </w:pPr>
      <w:r>
        <w:rPr>
          <w:rFonts w:ascii="Times New Roman" w:hAnsi="Times New Roman" w:cs="Times New Roman"/>
          <w:sz w:val="28"/>
          <w:szCs w:val="28"/>
        </w:rPr>
        <w:t xml:space="preserve">председателя Контрольно-счетной палаты </w:t>
      </w:r>
    </w:p>
    <w:p w:rsidR="00950EC5" w:rsidRDefault="00950EC5" w:rsidP="00950EC5">
      <w:pPr>
        <w:pStyle w:val="ConsPlusTitle"/>
        <w:spacing w:line="240" w:lineRule="exact"/>
        <w:rPr>
          <w:rFonts w:ascii="Times New Roman" w:hAnsi="Times New Roman" w:cs="Times New Roman"/>
          <w:sz w:val="28"/>
          <w:szCs w:val="28"/>
        </w:rPr>
      </w:pPr>
      <w:r>
        <w:rPr>
          <w:rFonts w:ascii="Times New Roman" w:hAnsi="Times New Roman" w:cs="Times New Roman"/>
          <w:sz w:val="28"/>
          <w:szCs w:val="28"/>
        </w:rPr>
        <w:t>Соликамского городского округа</w:t>
      </w:r>
    </w:p>
    <w:p w:rsidR="00950EC5" w:rsidRDefault="00950EC5" w:rsidP="00950EC5">
      <w:pPr>
        <w:pStyle w:val="ConsPlusTitle"/>
        <w:spacing w:line="240" w:lineRule="exact"/>
        <w:rPr>
          <w:rFonts w:ascii="Times New Roman" w:hAnsi="Times New Roman" w:cs="Times New Roman"/>
          <w:sz w:val="28"/>
          <w:szCs w:val="28"/>
        </w:rPr>
      </w:pPr>
      <w:r>
        <w:rPr>
          <w:rFonts w:ascii="Times New Roman" w:hAnsi="Times New Roman" w:cs="Times New Roman"/>
          <w:sz w:val="28"/>
          <w:szCs w:val="28"/>
        </w:rPr>
        <w:t>Соколенко И.Г.</w:t>
      </w:r>
    </w:p>
    <w:p w:rsidR="00950EC5" w:rsidRDefault="00950EC5" w:rsidP="00950EC5">
      <w:pPr>
        <w:autoSpaceDE w:val="0"/>
        <w:autoSpaceDN w:val="0"/>
        <w:adjustRightInd w:val="0"/>
        <w:ind w:firstLine="540"/>
        <w:jc w:val="both"/>
        <w:rPr>
          <w:b/>
          <w:bCs/>
          <w:szCs w:val="28"/>
        </w:rPr>
      </w:pPr>
    </w:p>
    <w:p w:rsidR="00950EC5" w:rsidRDefault="00950EC5" w:rsidP="00950EC5">
      <w:pPr>
        <w:autoSpaceDE w:val="0"/>
        <w:autoSpaceDN w:val="0"/>
        <w:adjustRightInd w:val="0"/>
        <w:ind w:firstLine="708"/>
        <w:jc w:val="both"/>
        <w:rPr>
          <w:szCs w:val="28"/>
        </w:rPr>
      </w:pPr>
      <w:r>
        <w:rPr>
          <w:szCs w:val="28"/>
        </w:rPr>
        <w:t xml:space="preserve">Рассмотрев заявление председателя Контрольно-счетной палаты Соликамского городского округа И.Г. Соколенко о досрочном освобождении его от занимаемой должности, на основании статьей 23, 32.1 Устава Соликамского городского округа, </w:t>
      </w:r>
      <w:r w:rsidRPr="00E03001">
        <w:rPr>
          <w:szCs w:val="28"/>
        </w:rPr>
        <w:t>Реглам</w:t>
      </w:r>
      <w:r>
        <w:rPr>
          <w:szCs w:val="28"/>
        </w:rPr>
        <w:t>ента Соликамской городской Думы, утвержденного</w:t>
      </w:r>
      <w:r w:rsidRPr="00E03001">
        <w:rPr>
          <w:szCs w:val="28"/>
        </w:rPr>
        <w:t xml:space="preserve"> </w:t>
      </w:r>
      <w:r>
        <w:rPr>
          <w:szCs w:val="28"/>
        </w:rPr>
        <w:t>р</w:t>
      </w:r>
      <w:r w:rsidRPr="00E03001">
        <w:rPr>
          <w:szCs w:val="28"/>
        </w:rPr>
        <w:t>ешение</w:t>
      </w:r>
      <w:r>
        <w:rPr>
          <w:szCs w:val="28"/>
        </w:rPr>
        <w:t>м</w:t>
      </w:r>
      <w:r w:rsidRPr="00E03001">
        <w:rPr>
          <w:szCs w:val="28"/>
        </w:rPr>
        <w:t xml:space="preserve"> Соликамской городской Думы от 31.01.2007 </w:t>
      </w:r>
      <w:r>
        <w:rPr>
          <w:szCs w:val="28"/>
        </w:rPr>
        <w:t>№</w:t>
      </w:r>
      <w:r w:rsidRPr="00E03001">
        <w:rPr>
          <w:szCs w:val="28"/>
        </w:rPr>
        <w:t xml:space="preserve"> 121</w:t>
      </w:r>
    </w:p>
    <w:p w:rsidR="00950EC5" w:rsidRDefault="00950EC5" w:rsidP="00950EC5">
      <w:pPr>
        <w:autoSpaceDE w:val="0"/>
        <w:autoSpaceDN w:val="0"/>
        <w:adjustRightInd w:val="0"/>
        <w:ind w:firstLine="540"/>
        <w:jc w:val="both"/>
        <w:rPr>
          <w:szCs w:val="28"/>
        </w:rPr>
      </w:pPr>
    </w:p>
    <w:p w:rsidR="00950EC5" w:rsidRDefault="00950EC5" w:rsidP="00950EC5">
      <w:pPr>
        <w:autoSpaceDE w:val="0"/>
        <w:autoSpaceDN w:val="0"/>
        <w:adjustRightInd w:val="0"/>
        <w:ind w:firstLine="708"/>
        <w:jc w:val="both"/>
        <w:rPr>
          <w:szCs w:val="28"/>
        </w:rPr>
      </w:pPr>
      <w:r>
        <w:rPr>
          <w:szCs w:val="28"/>
        </w:rPr>
        <w:t>Соликамская городская Дума РЕШИЛА:</w:t>
      </w:r>
    </w:p>
    <w:p w:rsidR="00950EC5" w:rsidRPr="00C65FAB" w:rsidRDefault="00950EC5" w:rsidP="00950EC5">
      <w:pPr>
        <w:shd w:val="clear" w:color="auto" w:fill="FFFFFF"/>
        <w:rPr>
          <w:color w:val="666666"/>
          <w:sz w:val="23"/>
          <w:szCs w:val="23"/>
        </w:rPr>
      </w:pPr>
    </w:p>
    <w:p w:rsidR="00950EC5" w:rsidRPr="00145762" w:rsidRDefault="00950EC5" w:rsidP="00950EC5">
      <w:pPr>
        <w:shd w:val="clear" w:color="auto" w:fill="FFFFFF"/>
        <w:ind w:firstLine="708"/>
        <w:jc w:val="both"/>
        <w:rPr>
          <w:szCs w:val="28"/>
        </w:rPr>
      </w:pPr>
      <w:r w:rsidRPr="00145762">
        <w:rPr>
          <w:szCs w:val="28"/>
        </w:rPr>
        <w:t xml:space="preserve">1. Удовлетворить заявление </w:t>
      </w:r>
      <w:r>
        <w:rPr>
          <w:szCs w:val="28"/>
        </w:rPr>
        <w:t>Соколенко Ильи Георгиевича</w:t>
      </w:r>
      <w:r w:rsidRPr="00145762">
        <w:rPr>
          <w:szCs w:val="28"/>
        </w:rPr>
        <w:t xml:space="preserve"> и </w:t>
      </w:r>
      <w:r>
        <w:rPr>
          <w:szCs w:val="28"/>
        </w:rPr>
        <w:t xml:space="preserve">досрочно </w:t>
      </w:r>
      <w:r w:rsidRPr="00145762">
        <w:rPr>
          <w:szCs w:val="28"/>
        </w:rPr>
        <w:t xml:space="preserve">освободить его от занимаемой должности председателя Контрольно-счетной палаты </w:t>
      </w:r>
      <w:r>
        <w:rPr>
          <w:szCs w:val="28"/>
        </w:rPr>
        <w:t>Соликамского городского округа</w:t>
      </w:r>
      <w:r w:rsidRPr="00145762">
        <w:rPr>
          <w:szCs w:val="28"/>
        </w:rPr>
        <w:t xml:space="preserve"> с </w:t>
      </w:r>
      <w:r>
        <w:rPr>
          <w:szCs w:val="28"/>
        </w:rPr>
        <w:t>9 августа 2017</w:t>
      </w:r>
      <w:r w:rsidRPr="00145762">
        <w:rPr>
          <w:szCs w:val="28"/>
        </w:rPr>
        <w:t xml:space="preserve"> года.</w:t>
      </w:r>
    </w:p>
    <w:p w:rsidR="00950EC5" w:rsidRDefault="00950EC5" w:rsidP="00950EC5">
      <w:pPr>
        <w:autoSpaceDE w:val="0"/>
        <w:autoSpaceDN w:val="0"/>
        <w:adjustRightInd w:val="0"/>
        <w:ind w:firstLine="708"/>
        <w:jc w:val="both"/>
        <w:rPr>
          <w:szCs w:val="28"/>
        </w:rPr>
      </w:pPr>
      <w:r>
        <w:rPr>
          <w:szCs w:val="28"/>
        </w:rPr>
        <w:t xml:space="preserve">2. Установить, что на период до избрания и назначения на должность нового председателя </w:t>
      </w:r>
      <w:r w:rsidRPr="00145762">
        <w:rPr>
          <w:szCs w:val="28"/>
        </w:rPr>
        <w:t xml:space="preserve">Контрольно-счетной палаты </w:t>
      </w:r>
      <w:r>
        <w:rPr>
          <w:szCs w:val="28"/>
        </w:rPr>
        <w:t xml:space="preserve">Соликамского городского округа обязанности председателя </w:t>
      </w:r>
      <w:r w:rsidRPr="00145762">
        <w:rPr>
          <w:szCs w:val="28"/>
        </w:rPr>
        <w:t xml:space="preserve">Контрольно-счетной палаты </w:t>
      </w:r>
      <w:r>
        <w:rPr>
          <w:szCs w:val="28"/>
        </w:rPr>
        <w:t xml:space="preserve">Соликамского городского округа исполняет заместитель председателя </w:t>
      </w:r>
      <w:r w:rsidRPr="00145762">
        <w:rPr>
          <w:szCs w:val="28"/>
        </w:rPr>
        <w:t xml:space="preserve">Контрольно-счетной палаты </w:t>
      </w:r>
      <w:r>
        <w:rPr>
          <w:szCs w:val="28"/>
        </w:rPr>
        <w:t>Соликамского городского округа – Мастель Е.А.</w:t>
      </w:r>
    </w:p>
    <w:p w:rsidR="00950EC5" w:rsidRDefault="00950EC5" w:rsidP="00950EC5">
      <w:pPr>
        <w:autoSpaceDE w:val="0"/>
        <w:autoSpaceDN w:val="0"/>
        <w:adjustRightInd w:val="0"/>
        <w:ind w:firstLine="708"/>
        <w:jc w:val="both"/>
        <w:rPr>
          <w:szCs w:val="28"/>
        </w:rPr>
      </w:pPr>
      <w:r>
        <w:rPr>
          <w:szCs w:val="28"/>
        </w:rPr>
        <w:t>3. Контроль за исполнением настоящего решения возложить на постоянную депутатскую комиссию по экономической политике и бюджету.</w:t>
      </w:r>
    </w:p>
    <w:p w:rsidR="00950EC5" w:rsidRDefault="00950EC5" w:rsidP="00950EC5">
      <w:pPr>
        <w:autoSpaceDE w:val="0"/>
        <w:autoSpaceDN w:val="0"/>
        <w:adjustRightInd w:val="0"/>
        <w:ind w:firstLine="708"/>
        <w:jc w:val="both"/>
        <w:rPr>
          <w:szCs w:val="28"/>
        </w:rPr>
      </w:pPr>
      <w:r>
        <w:rPr>
          <w:szCs w:val="28"/>
        </w:rPr>
        <w:t>4. Решение вступает в силу со дня его принятия.</w:t>
      </w:r>
    </w:p>
    <w:p w:rsidR="00950EC5" w:rsidRDefault="00950EC5" w:rsidP="00950EC5">
      <w:pPr>
        <w:spacing w:line="240" w:lineRule="exact"/>
        <w:jc w:val="both"/>
        <w:rPr>
          <w:szCs w:val="28"/>
        </w:rPr>
      </w:pPr>
    </w:p>
    <w:p w:rsidR="00950EC5" w:rsidRDefault="00950EC5" w:rsidP="00950EC5">
      <w:pPr>
        <w:spacing w:line="240" w:lineRule="exact"/>
        <w:jc w:val="both"/>
        <w:rPr>
          <w:szCs w:val="28"/>
        </w:rPr>
      </w:pPr>
    </w:p>
    <w:p w:rsidR="00950EC5" w:rsidRDefault="00950EC5" w:rsidP="00950EC5">
      <w:pPr>
        <w:spacing w:line="240" w:lineRule="exact"/>
        <w:jc w:val="both"/>
        <w:rPr>
          <w:szCs w:val="28"/>
        </w:rPr>
      </w:pPr>
      <w:r>
        <w:rPr>
          <w:szCs w:val="28"/>
        </w:rPr>
        <w:t>Председатель Соликамской</w:t>
      </w:r>
    </w:p>
    <w:p w:rsidR="00950EC5" w:rsidRDefault="00950EC5" w:rsidP="00950EC5">
      <w:pPr>
        <w:spacing w:line="240" w:lineRule="exact"/>
      </w:pPr>
      <w:r>
        <w:rPr>
          <w:szCs w:val="28"/>
        </w:rPr>
        <w:t xml:space="preserve">городской Думы                                                    </w:t>
      </w:r>
      <w:r>
        <w:rPr>
          <w:szCs w:val="28"/>
        </w:rPr>
        <w:tab/>
      </w:r>
      <w:r>
        <w:rPr>
          <w:szCs w:val="28"/>
        </w:rPr>
        <w:tab/>
      </w:r>
      <w:r>
        <w:rPr>
          <w:szCs w:val="28"/>
        </w:rPr>
        <w:tab/>
        <w:t xml:space="preserve">               С.В. Якутов</w:t>
      </w:r>
    </w:p>
    <w:p w:rsidR="00950EC5" w:rsidRDefault="00950EC5" w:rsidP="00950EC5">
      <w:pPr>
        <w:spacing w:line="240" w:lineRule="exact"/>
        <w:jc w:val="both"/>
        <w:rPr>
          <w:szCs w:val="28"/>
        </w:rPr>
      </w:pPr>
    </w:p>
    <w:p w:rsidR="00950EC5" w:rsidRDefault="00950EC5" w:rsidP="00950EC5">
      <w:pPr>
        <w:spacing w:line="240" w:lineRule="exact"/>
        <w:jc w:val="both"/>
        <w:rPr>
          <w:szCs w:val="28"/>
        </w:rPr>
      </w:pPr>
    </w:p>
    <w:p w:rsidR="00950EC5" w:rsidRDefault="00950EC5" w:rsidP="00950EC5">
      <w:pPr>
        <w:spacing w:line="240" w:lineRule="exact"/>
        <w:jc w:val="both"/>
        <w:rPr>
          <w:szCs w:val="28"/>
        </w:rPr>
      </w:pPr>
    </w:p>
    <w:p w:rsidR="00950EC5" w:rsidRDefault="00950EC5" w:rsidP="00790C73">
      <w:pPr>
        <w:jc w:val="both"/>
        <w:rPr>
          <w:sz w:val="24"/>
          <w:szCs w:val="24"/>
        </w:rPr>
      </w:pPr>
    </w:p>
    <w:p w:rsidR="00B7039F" w:rsidRPr="00B10358" w:rsidRDefault="00B7039F" w:rsidP="00B7039F">
      <w:pPr>
        <w:shd w:val="clear" w:color="auto" w:fill="FFFFFF"/>
        <w:tabs>
          <w:tab w:val="left" w:pos="684"/>
        </w:tabs>
        <w:jc w:val="both"/>
        <w:rPr>
          <w:bCs/>
          <w:color w:val="000000"/>
          <w:spacing w:val="-1"/>
          <w:szCs w:val="28"/>
        </w:rPr>
      </w:pPr>
      <w:r w:rsidRPr="00B10358">
        <w:rPr>
          <w:bCs/>
          <w:color w:val="000000"/>
          <w:spacing w:val="-1"/>
          <w:szCs w:val="28"/>
        </w:rPr>
        <w:lastRenderedPageBreak/>
        <w:t>Субъект правотворческой инициативы – депутат</w:t>
      </w:r>
      <w:r>
        <w:rPr>
          <w:bCs/>
          <w:color w:val="000000"/>
          <w:spacing w:val="-1"/>
          <w:szCs w:val="28"/>
        </w:rPr>
        <w:t xml:space="preserve"> от избирательного округа № </w:t>
      </w:r>
      <w:r w:rsidRPr="00B10358">
        <w:rPr>
          <w:bCs/>
          <w:color w:val="000000"/>
          <w:spacing w:val="-1"/>
          <w:szCs w:val="28"/>
        </w:rPr>
        <w:t xml:space="preserve">6  </w:t>
      </w:r>
      <w:r>
        <w:rPr>
          <w:bCs/>
          <w:color w:val="000000"/>
          <w:spacing w:val="-1"/>
          <w:szCs w:val="28"/>
        </w:rPr>
        <w:t>М.А. Морозов</w:t>
      </w:r>
    </w:p>
    <w:p w:rsidR="00B7039F" w:rsidRDefault="00B7039F" w:rsidP="00B7039F">
      <w:pPr>
        <w:shd w:val="clear" w:color="auto" w:fill="FFFFFF"/>
        <w:tabs>
          <w:tab w:val="left" w:pos="684"/>
        </w:tabs>
        <w:rPr>
          <w:b/>
          <w:bCs/>
          <w:color w:val="000000"/>
          <w:spacing w:val="-1"/>
          <w:szCs w:val="28"/>
        </w:rPr>
      </w:pPr>
    </w:p>
    <w:p w:rsidR="00B7039F" w:rsidRDefault="00B7039F" w:rsidP="00B7039F">
      <w:pPr>
        <w:spacing w:line="240" w:lineRule="exact"/>
        <w:jc w:val="right"/>
        <w:rPr>
          <w:b/>
          <w:szCs w:val="28"/>
        </w:rPr>
      </w:pPr>
      <w:r>
        <w:rPr>
          <w:b/>
          <w:szCs w:val="28"/>
        </w:rPr>
        <w:t>ПРОЕКТ</w:t>
      </w:r>
    </w:p>
    <w:p w:rsidR="00B7039F" w:rsidRDefault="00B7039F" w:rsidP="00B7039F">
      <w:pPr>
        <w:spacing w:line="240" w:lineRule="exact"/>
        <w:rPr>
          <w:b/>
          <w:szCs w:val="28"/>
        </w:rPr>
      </w:pPr>
    </w:p>
    <w:p w:rsidR="00B7039F" w:rsidRDefault="00B7039F" w:rsidP="00B7039F">
      <w:pPr>
        <w:spacing w:line="240" w:lineRule="exact"/>
        <w:jc w:val="both"/>
        <w:rPr>
          <w:b/>
          <w:szCs w:val="28"/>
        </w:rPr>
      </w:pPr>
    </w:p>
    <w:p w:rsidR="00B7039F" w:rsidRDefault="00B7039F" w:rsidP="00B7039F">
      <w:pPr>
        <w:spacing w:line="240" w:lineRule="exact"/>
        <w:jc w:val="center"/>
        <w:rPr>
          <w:b/>
          <w:szCs w:val="28"/>
        </w:rPr>
      </w:pPr>
    </w:p>
    <w:p w:rsidR="00B7039F" w:rsidRDefault="00B7039F" w:rsidP="00B7039F">
      <w:pPr>
        <w:spacing w:line="240" w:lineRule="exact"/>
        <w:jc w:val="center"/>
        <w:rPr>
          <w:b/>
          <w:szCs w:val="28"/>
        </w:rPr>
      </w:pPr>
    </w:p>
    <w:p w:rsidR="00B7039F" w:rsidRDefault="00B7039F" w:rsidP="00B7039F">
      <w:pPr>
        <w:spacing w:line="240" w:lineRule="exact"/>
        <w:jc w:val="center"/>
        <w:rPr>
          <w:b/>
          <w:szCs w:val="28"/>
        </w:rPr>
      </w:pPr>
    </w:p>
    <w:p w:rsidR="00B7039F" w:rsidRDefault="00B7039F" w:rsidP="00B7039F">
      <w:pPr>
        <w:spacing w:line="240" w:lineRule="exact"/>
        <w:jc w:val="center"/>
        <w:rPr>
          <w:b/>
          <w:szCs w:val="28"/>
        </w:rPr>
      </w:pPr>
    </w:p>
    <w:p w:rsidR="00B7039F" w:rsidRDefault="00B7039F" w:rsidP="00B7039F">
      <w:pPr>
        <w:spacing w:line="240" w:lineRule="exact"/>
        <w:jc w:val="both"/>
        <w:rPr>
          <w:b/>
          <w:szCs w:val="28"/>
        </w:rPr>
      </w:pPr>
    </w:p>
    <w:p w:rsidR="00B7039F" w:rsidRDefault="00B7039F" w:rsidP="00B7039F">
      <w:pPr>
        <w:spacing w:line="240" w:lineRule="exact"/>
        <w:jc w:val="both"/>
        <w:rPr>
          <w:b/>
          <w:szCs w:val="28"/>
        </w:rPr>
      </w:pPr>
    </w:p>
    <w:p w:rsidR="00B7039F" w:rsidRDefault="00B7039F" w:rsidP="00B7039F">
      <w:pPr>
        <w:spacing w:line="240" w:lineRule="exact"/>
        <w:jc w:val="both"/>
        <w:rPr>
          <w:b/>
          <w:szCs w:val="28"/>
        </w:rPr>
      </w:pPr>
    </w:p>
    <w:p w:rsidR="00B7039F" w:rsidRDefault="00B7039F" w:rsidP="00B7039F">
      <w:pPr>
        <w:spacing w:line="240" w:lineRule="exact"/>
        <w:jc w:val="both"/>
        <w:rPr>
          <w:b/>
          <w:szCs w:val="28"/>
        </w:rPr>
      </w:pPr>
    </w:p>
    <w:p w:rsidR="00B7039F" w:rsidRDefault="00B7039F" w:rsidP="00B7039F">
      <w:pPr>
        <w:spacing w:line="240" w:lineRule="exact"/>
        <w:jc w:val="both"/>
        <w:rPr>
          <w:b/>
          <w:szCs w:val="28"/>
        </w:rPr>
      </w:pPr>
    </w:p>
    <w:p w:rsidR="00B7039F" w:rsidRDefault="00B7039F" w:rsidP="00B7039F">
      <w:pPr>
        <w:spacing w:line="240" w:lineRule="exact"/>
        <w:jc w:val="both"/>
        <w:rPr>
          <w:b/>
          <w:szCs w:val="28"/>
        </w:rPr>
      </w:pPr>
    </w:p>
    <w:p w:rsidR="00B7039F" w:rsidRDefault="00B7039F" w:rsidP="00B7039F">
      <w:pPr>
        <w:spacing w:line="240" w:lineRule="exact"/>
        <w:jc w:val="both"/>
        <w:rPr>
          <w:b/>
          <w:szCs w:val="28"/>
        </w:rPr>
      </w:pPr>
    </w:p>
    <w:p w:rsidR="00B7039F" w:rsidRDefault="00B7039F" w:rsidP="00B7039F">
      <w:pPr>
        <w:spacing w:line="240" w:lineRule="exact"/>
        <w:jc w:val="both"/>
        <w:rPr>
          <w:b/>
          <w:szCs w:val="28"/>
        </w:rPr>
      </w:pPr>
    </w:p>
    <w:p w:rsidR="00B7039F" w:rsidRDefault="00B7039F" w:rsidP="00B7039F">
      <w:pPr>
        <w:spacing w:line="240" w:lineRule="exact"/>
        <w:jc w:val="both"/>
        <w:rPr>
          <w:b/>
          <w:szCs w:val="28"/>
        </w:rPr>
      </w:pPr>
    </w:p>
    <w:p w:rsidR="00B7039F" w:rsidRDefault="00B7039F" w:rsidP="00B7039F">
      <w:pPr>
        <w:spacing w:line="240" w:lineRule="exact"/>
        <w:jc w:val="both"/>
        <w:rPr>
          <w:b/>
          <w:szCs w:val="28"/>
        </w:rPr>
      </w:pPr>
      <w:r w:rsidRPr="00252298">
        <w:rPr>
          <w:b/>
          <w:szCs w:val="28"/>
        </w:rPr>
        <w:t>О внесении изменений в поименный состав постоянных депутатских комиссий Соликамской городской Думы V</w:t>
      </w:r>
      <w:r w:rsidRPr="00252298">
        <w:rPr>
          <w:b/>
          <w:szCs w:val="28"/>
          <w:lang w:val="en-US"/>
        </w:rPr>
        <w:t>I</w:t>
      </w:r>
      <w:r w:rsidRPr="00252298">
        <w:rPr>
          <w:b/>
          <w:szCs w:val="28"/>
        </w:rPr>
        <w:t xml:space="preserve"> созыва, утвержденный решением Соликамской городской Думы от 03.10.2016 № 4</w:t>
      </w:r>
    </w:p>
    <w:p w:rsidR="00B7039F" w:rsidRDefault="00B7039F" w:rsidP="00B7039F">
      <w:pPr>
        <w:spacing w:line="240" w:lineRule="exact"/>
        <w:jc w:val="both"/>
        <w:rPr>
          <w:b/>
          <w:szCs w:val="28"/>
        </w:rPr>
      </w:pPr>
    </w:p>
    <w:p w:rsidR="00B7039F" w:rsidRPr="00252298" w:rsidRDefault="00B7039F" w:rsidP="00B7039F">
      <w:pPr>
        <w:spacing w:line="240" w:lineRule="exact"/>
        <w:jc w:val="both"/>
        <w:rPr>
          <w:b/>
          <w:szCs w:val="28"/>
        </w:rPr>
      </w:pPr>
    </w:p>
    <w:p w:rsidR="00B7039F" w:rsidRDefault="00B7039F" w:rsidP="00B7039F">
      <w:pPr>
        <w:ind w:firstLine="709"/>
        <w:jc w:val="both"/>
        <w:rPr>
          <w:szCs w:val="28"/>
        </w:rPr>
      </w:pPr>
      <w:r w:rsidRPr="008B113F">
        <w:rPr>
          <w:szCs w:val="28"/>
        </w:rPr>
        <w:t xml:space="preserve">На основании статьи </w:t>
      </w:r>
      <w:r>
        <w:rPr>
          <w:szCs w:val="28"/>
        </w:rPr>
        <w:t>23 Устава Соликамского городского округа, Регламента Соликамской городской Думы, рассмотрев заявления депутата Соликамской городской Думы от избирательного округа № 6 М.А. Морозова,</w:t>
      </w:r>
    </w:p>
    <w:p w:rsidR="00B7039F" w:rsidRDefault="00B7039F" w:rsidP="00B7039F">
      <w:pPr>
        <w:ind w:firstLine="709"/>
        <w:jc w:val="both"/>
        <w:rPr>
          <w:szCs w:val="28"/>
        </w:rPr>
      </w:pPr>
    </w:p>
    <w:p w:rsidR="00B7039F" w:rsidRDefault="00B7039F" w:rsidP="00B7039F">
      <w:pPr>
        <w:ind w:firstLine="709"/>
        <w:jc w:val="both"/>
        <w:rPr>
          <w:szCs w:val="28"/>
        </w:rPr>
      </w:pPr>
      <w:r>
        <w:rPr>
          <w:szCs w:val="28"/>
        </w:rPr>
        <w:t>Соликамская городская Дума  РЕШИЛА:</w:t>
      </w:r>
    </w:p>
    <w:p w:rsidR="00B7039F" w:rsidRDefault="00B7039F" w:rsidP="00B7039F">
      <w:pPr>
        <w:ind w:firstLine="709"/>
        <w:jc w:val="both"/>
        <w:rPr>
          <w:szCs w:val="28"/>
        </w:rPr>
      </w:pPr>
    </w:p>
    <w:p w:rsidR="00B7039F" w:rsidRDefault="00B7039F" w:rsidP="00B7039F">
      <w:pPr>
        <w:autoSpaceDE w:val="0"/>
        <w:autoSpaceDN w:val="0"/>
        <w:adjustRightInd w:val="0"/>
        <w:ind w:firstLine="684"/>
        <w:jc w:val="both"/>
        <w:outlineLvl w:val="1"/>
        <w:rPr>
          <w:szCs w:val="28"/>
        </w:rPr>
      </w:pPr>
      <w:r>
        <w:rPr>
          <w:szCs w:val="28"/>
        </w:rPr>
        <w:t>1.</w:t>
      </w:r>
      <w:r w:rsidRPr="00BA507D">
        <w:rPr>
          <w:szCs w:val="28"/>
        </w:rPr>
        <w:t xml:space="preserve"> </w:t>
      </w:r>
      <w:r>
        <w:rPr>
          <w:szCs w:val="28"/>
        </w:rPr>
        <w:t>Внести следующие изменения в поименный состав постоянных депутатских комиссий Соликамской городской Думы V</w:t>
      </w:r>
      <w:r>
        <w:rPr>
          <w:szCs w:val="28"/>
          <w:lang w:val="en-US"/>
        </w:rPr>
        <w:t>I</w:t>
      </w:r>
      <w:r>
        <w:rPr>
          <w:szCs w:val="28"/>
        </w:rPr>
        <w:t xml:space="preserve"> созыва, утвержденный решением Соликамской городской Думы от 03.10.2016 № 4:</w:t>
      </w:r>
    </w:p>
    <w:p w:rsidR="00B7039F" w:rsidRDefault="00B7039F" w:rsidP="00B7039F">
      <w:pPr>
        <w:autoSpaceDE w:val="0"/>
        <w:autoSpaceDN w:val="0"/>
        <w:adjustRightInd w:val="0"/>
        <w:ind w:firstLine="684"/>
        <w:jc w:val="both"/>
        <w:outlineLvl w:val="1"/>
        <w:rPr>
          <w:szCs w:val="28"/>
        </w:rPr>
      </w:pPr>
      <w:r>
        <w:rPr>
          <w:szCs w:val="28"/>
        </w:rPr>
        <w:t xml:space="preserve">1.1) раздел «1. Постоянная депутатская комиссия по местному самоуправлению, регламенту и депутатской этике» дополнить пунктами 6, 7, 8, 9 следующего содержания: </w:t>
      </w:r>
    </w:p>
    <w:p w:rsidR="00B7039F" w:rsidRDefault="00B7039F" w:rsidP="00B7039F">
      <w:pPr>
        <w:autoSpaceDE w:val="0"/>
        <w:autoSpaceDN w:val="0"/>
        <w:adjustRightInd w:val="0"/>
        <w:ind w:firstLine="684"/>
        <w:jc w:val="both"/>
        <w:outlineLvl w:val="1"/>
        <w:rPr>
          <w:szCs w:val="28"/>
        </w:rPr>
      </w:pPr>
      <w:r>
        <w:rPr>
          <w:szCs w:val="28"/>
        </w:rPr>
        <w:t>«6. Морозов Михаил Александрович, депутат от избирательного округа № 6;</w:t>
      </w:r>
    </w:p>
    <w:p w:rsidR="00B7039F" w:rsidRDefault="00B7039F" w:rsidP="00B7039F">
      <w:pPr>
        <w:ind w:firstLine="684"/>
        <w:contextualSpacing/>
        <w:jc w:val="both"/>
        <w:rPr>
          <w:szCs w:val="28"/>
        </w:rPr>
      </w:pPr>
      <w:r>
        <w:rPr>
          <w:szCs w:val="28"/>
        </w:rPr>
        <w:t>7. Хлызов Александр Александрович, депутат от избирательного округа № 22;</w:t>
      </w:r>
    </w:p>
    <w:p w:rsidR="00B7039F" w:rsidRDefault="00B7039F" w:rsidP="00B7039F">
      <w:pPr>
        <w:ind w:left="360" w:firstLine="348"/>
        <w:contextualSpacing/>
        <w:jc w:val="both"/>
        <w:rPr>
          <w:szCs w:val="28"/>
        </w:rPr>
      </w:pPr>
      <w:r>
        <w:rPr>
          <w:szCs w:val="28"/>
        </w:rPr>
        <w:t>8. Питьёв Алексей Викторович, депутат от избирательного округа № 25;</w:t>
      </w:r>
    </w:p>
    <w:p w:rsidR="00B7039F" w:rsidRDefault="00B7039F" w:rsidP="00B7039F">
      <w:pPr>
        <w:autoSpaceDE w:val="0"/>
        <w:autoSpaceDN w:val="0"/>
        <w:adjustRightInd w:val="0"/>
        <w:ind w:firstLine="684"/>
        <w:jc w:val="both"/>
        <w:outlineLvl w:val="1"/>
        <w:rPr>
          <w:szCs w:val="28"/>
        </w:rPr>
      </w:pPr>
      <w:r>
        <w:rPr>
          <w:iCs/>
          <w:spacing w:val="-3"/>
          <w:szCs w:val="28"/>
        </w:rPr>
        <w:tab/>
        <w:t>9. Пегушин Сергей Васильевич, депутат от избирательного округа № 21»;</w:t>
      </w:r>
    </w:p>
    <w:p w:rsidR="00B7039F" w:rsidRDefault="00B7039F" w:rsidP="00B7039F">
      <w:pPr>
        <w:autoSpaceDE w:val="0"/>
        <w:autoSpaceDN w:val="0"/>
        <w:adjustRightInd w:val="0"/>
        <w:ind w:firstLine="684"/>
        <w:jc w:val="both"/>
        <w:outlineLvl w:val="1"/>
        <w:rPr>
          <w:szCs w:val="28"/>
        </w:rPr>
      </w:pPr>
      <w:r>
        <w:rPr>
          <w:szCs w:val="28"/>
        </w:rPr>
        <w:t>1.2) раздел «3. Постоянная депутатская комиссия по городскому хозяйству и муниципальной собственности» дополнить пунктом 16 следующего содержания:</w:t>
      </w:r>
    </w:p>
    <w:p w:rsidR="00B7039F" w:rsidRDefault="00B7039F" w:rsidP="00B7039F">
      <w:pPr>
        <w:autoSpaceDE w:val="0"/>
        <w:autoSpaceDN w:val="0"/>
        <w:adjustRightInd w:val="0"/>
        <w:ind w:firstLine="684"/>
        <w:jc w:val="both"/>
        <w:outlineLvl w:val="1"/>
        <w:rPr>
          <w:szCs w:val="28"/>
        </w:rPr>
      </w:pPr>
      <w:r>
        <w:rPr>
          <w:szCs w:val="28"/>
        </w:rPr>
        <w:t>«16. Морозов Михаил Александрович, депутат от избирательного округа № 6».</w:t>
      </w:r>
    </w:p>
    <w:p w:rsidR="00B7039F" w:rsidRDefault="00B7039F" w:rsidP="00B7039F">
      <w:pPr>
        <w:ind w:firstLine="708"/>
        <w:jc w:val="both"/>
        <w:rPr>
          <w:szCs w:val="28"/>
        </w:rPr>
      </w:pPr>
      <w:r>
        <w:rPr>
          <w:szCs w:val="28"/>
        </w:rPr>
        <w:t>2. Решение вступает в силу со дня принятия.</w:t>
      </w:r>
    </w:p>
    <w:p w:rsidR="00B7039F" w:rsidRDefault="00B7039F" w:rsidP="00B7039F">
      <w:pPr>
        <w:spacing w:line="240" w:lineRule="exact"/>
        <w:jc w:val="both"/>
        <w:rPr>
          <w:szCs w:val="28"/>
        </w:rPr>
      </w:pPr>
    </w:p>
    <w:p w:rsidR="00B7039F" w:rsidRDefault="00B7039F" w:rsidP="00B7039F">
      <w:pPr>
        <w:spacing w:line="240" w:lineRule="exact"/>
        <w:jc w:val="both"/>
        <w:rPr>
          <w:szCs w:val="28"/>
        </w:rPr>
      </w:pPr>
      <w:r>
        <w:rPr>
          <w:szCs w:val="28"/>
        </w:rPr>
        <w:t>Председатель Соликамской</w:t>
      </w:r>
    </w:p>
    <w:p w:rsidR="00B7039F" w:rsidRPr="008B113F" w:rsidRDefault="00B7039F" w:rsidP="00B7039F">
      <w:pPr>
        <w:spacing w:line="240" w:lineRule="exact"/>
        <w:jc w:val="both"/>
        <w:rPr>
          <w:szCs w:val="28"/>
        </w:rPr>
      </w:pPr>
      <w:r>
        <w:rPr>
          <w:szCs w:val="28"/>
        </w:rPr>
        <w:t xml:space="preserve">городской Думы           </w:t>
      </w:r>
      <w:r>
        <w:rPr>
          <w:szCs w:val="28"/>
        </w:rPr>
        <w:tab/>
      </w:r>
      <w:r>
        <w:rPr>
          <w:szCs w:val="28"/>
        </w:rPr>
        <w:tab/>
      </w:r>
      <w:r>
        <w:rPr>
          <w:szCs w:val="28"/>
        </w:rPr>
        <w:tab/>
      </w:r>
      <w:r>
        <w:rPr>
          <w:szCs w:val="28"/>
        </w:rPr>
        <w:tab/>
      </w:r>
      <w:r>
        <w:rPr>
          <w:szCs w:val="28"/>
        </w:rPr>
        <w:tab/>
      </w:r>
      <w:r>
        <w:rPr>
          <w:szCs w:val="28"/>
        </w:rPr>
        <w:tab/>
      </w:r>
      <w:r>
        <w:rPr>
          <w:szCs w:val="28"/>
        </w:rPr>
        <w:tab/>
        <w:t xml:space="preserve">           </w:t>
      </w:r>
      <w:r w:rsidR="002C6AEE">
        <w:rPr>
          <w:szCs w:val="28"/>
        </w:rPr>
        <w:t xml:space="preserve">    </w:t>
      </w:r>
      <w:r>
        <w:rPr>
          <w:szCs w:val="28"/>
        </w:rPr>
        <w:t>С.В. Якутов</w:t>
      </w:r>
    </w:p>
    <w:p w:rsidR="007D0745" w:rsidRPr="00E0489E" w:rsidRDefault="007D0745" w:rsidP="007D0745">
      <w:pPr>
        <w:shd w:val="clear" w:color="auto" w:fill="FFFFFF"/>
        <w:tabs>
          <w:tab w:val="left" w:pos="684"/>
        </w:tabs>
        <w:jc w:val="both"/>
        <w:rPr>
          <w:bCs/>
          <w:color w:val="000000"/>
          <w:spacing w:val="-1"/>
          <w:szCs w:val="28"/>
        </w:rPr>
      </w:pPr>
      <w:r>
        <w:rPr>
          <w:bCs/>
          <w:color w:val="000000"/>
          <w:spacing w:val="-1"/>
          <w:szCs w:val="28"/>
        </w:rPr>
        <w:lastRenderedPageBreak/>
        <w:t>С</w:t>
      </w:r>
      <w:r w:rsidRPr="00E0489E">
        <w:rPr>
          <w:bCs/>
          <w:color w:val="000000"/>
          <w:spacing w:val="-1"/>
          <w:szCs w:val="28"/>
        </w:rPr>
        <w:t>убъе</w:t>
      </w:r>
      <w:r>
        <w:rPr>
          <w:bCs/>
          <w:color w:val="000000"/>
          <w:spacing w:val="-1"/>
          <w:szCs w:val="28"/>
        </w:rPr>
        <w:t>кт правотворческой инициативы – депутат от избирательного округа № 6</w:t>
      </w:r>
      <w:r w:rsidRPr="00E0489E">
        <w:rPr>
          <w:bCs/>
          <w:color w:val="000000"/>
          <w:spacing w:val="-1"/>
          <w:szCs w:val="28"/>
        </w:rPr>
        <w:t xml:space="preserve">  </w:t>
      </w:r>
      <w:r>
        <w:rPr>
          <w:bCs/>
          <w:color w:val="000000"/>
          <w:spacing w:val="-1"/>
          <w:szCs w:val="28"/>
        </w:rPr>
        <w:t>М.А. Морозов</w:t>
      </w:r>
    </w:p>
    <w:p w:rsidR="007D0745" w:rsidRDefault="007D0745" w:rsidP="007D0745">
      <w:pPr>
        <w:shd w:val="clear" w:color="auto" w:fill="FFFFFF"/>
        <w:tabs>
          <w:tab w:val="left" w:pos="684"/>
        </w:tabs>
        <w:rPr>
          <w:b/>
          <w:bCs/>
          <w:color w:val="000000"/>
          <w:spacing w:val="-1"/>
          <w:szCs w:val="28"/>
        </w:rPr>
      </w:pPr>
    </w:p>
    <w:p w:rsidR="007D0745" w:rsidRDefault="007D0745" w:rsidP="007D0745">
      <w:pPr>
        <w:spacing w:line="240" w:lineRule="exact"/>
        <w:jc w:val="right"/>
        <w:rPr>
          <w:b/>
          <w:szCs w:val="28"/>
        </w:rPr>
      </w:pPr>
      <w:r>
        <w:rPr>
          <w:b/>
          <w:szCs w:val="28"/>
        </w:rPr>
        <w:t>ПРОЕКТ</w:t>
      </w:r>
    </w:p>
    <w:p w:rsidR="007D0745" w:rsidRDefault="007D0745" w:rsidP="007D0745">
      <w:pPr>
        <w:spacing w:line="240" w:lineRule="exact"/>
        <w:rPr>
          <w:b/>
          <w:szCs w:val="28"/>
        </w:rPr>
      </w:pPr>
    </w:p>
    <w:p w:rsidR="007D0745" w:rsidRDefault="007D0745" w:rsidP="007D0745">
      <w:pPr>
        <w:spacing w:line="240" w:lineRule="exact"/>
        <w:jc w:val="both"/>
        <w:rPr>
          <w:b/>
          <w:szCs w:val="28"/>
        </w:rPr>
      </w:pPr>
    </w:p>
    <w:p w:rsidR="007D0745" w:rsidRDefault="007D0745" w:rsidP="007D0745">
      <w:pPr>
        <w:spacing w:line="240" w:lineRule="exact"/>
        <w:jc w:val="center"/>
        <w:rPr>
          <w:b/>
          <w:szCs w:val="28"/>
        </w:rPr>
      </w:pPr>
    </w:p>
    <w:p w:rsidR="007D0745" w:rsidRDefault="007D0745" w:rsidP="007D0745">
      <w:pPr>
        <w:spacing w:line="240" w:lineRule="exact"/>
        <w:jc w:val="center"/>
        <w:rPr>
          <w:b/>
          <w:szCs w:val="28"/>
        </w:rPr>
      </w:pPr>
    </w:p>
    <w:p w:rsidR="007D0745" w:rsidRDefault="007D0745" w:rsidP="007D0745">
      <w:pPr>
        <w:spacing w:line="240" w:lineRule="exact"/>
        <w:jc w:val="center"/>
        <w:rPr>
          <w:b/>
          <w:szCs w:val="28"/>
        </w:rPr>
      </w:pPr>
    </w:p>
    <w:p w:rsidR="007D0745" w:rsidRDefault="007D0745" w:rsidP="007D0745">
      <w:pPr>
        <w:spacing w:line="240" w:lineRule="exact"/>
        <w:jc w:val="center"/>
        <w:rPr>
          <w:b/>
          <w:szCs w:val="28"/>
        </w:rPr>
      </w:pPr>
    </w:p>
    <w:p w:rsidR="007D0745" w:rsidRDefault="007D0745" w:rsidP="007D0745">
      <w:pPr>
        <w:spacing w:line="240" w:lineRule="exact"/>
        <w:jc w:val="both"/>
        <w:rPr>
          <w:b/>
          <w:szCs w:val="28"/>
        </w:rPr>
      </w:pPr>
    </w:p>
    <w:p w:rsidR="007D0745" w:rsidRDefault="007D0745" w:rsidP="007D0745">
      <w:pPr>
        <w:spacing w:line="240" w:lineRule="exact"/>
        <w:jc w:val="both"/>
        <w:rPr>
          <w:b/>
          <w:szCs w:val="28"/>
        </w:rPr>
      </w:pPr>
    </w:p>
    <w:p w:rsidR="007D0745" w:rsidRDefault="007D0745" w:rsidP="007D0745">
      <w:pPr>
        <w:spacing w:line="240" w:lineRule="exact"/>
        <w:jc w:val="both"/>
        <w:rPr>
          <w:b/>
          <w:szCs w:val="28"/>
        </w:rPr>
      </w:pPr>
    </w:p>
    <w:p w:rsidR="007D0745" w:rsidRDefault="007D0745" w:rsidP="007D0745">
      <w:pPr>
        <w:spacing w:line="240" w:lineRule="exact"/>
        <w:jc w:val="both"/>
        <w:rPr>
          <w:b/>
          <w:szCs w:val="28"/>
        </w:rPr>
      </w:pPr>
    </w:p>
    <w:p w:rsidR="007D0745" w:rsidRDefault="007D0745" w:rsidP="007D0745">
      <w:pPr>
        <w:spacing w:line="240" w:lineRule="exact"/>
        <w:jc w:val="both"/>
        <w:rPr>
          <w:b/>
          <w:szCs w:val="28"/>
        </w:rPr>
      </w:pPr>
    </w:p>
    <w:p w:rsidR="007D0745" w:rsidRDefault="007D0745" w:rsidP="007D0745">
      <w:pPr>
        <w:spacing w:line="240" w:lineRule="exact"/>
        <w:jc w:val="both"/>
        <w:rPr>
          <w:b/>
          <w:szCs w:val="28"/>
        </w:rPr>
      </w:pPr>
    </w:p>
    <w:p w:rsidR="007D0745" w:rsidRDefault="007D0745" w:rsidP="007D0745">
      <w:pPr>
        <w:spacing w:line="240" w:lineRule="exact"/>
        <w:jc w:val="both"/>
        <w:rPr>
          <w:b/>
          <w:szCs w:val="28"/>
        </w:rPr>
      </w:pPr>
    </w:p>
    <w:p w:rsidR="007D0745" w:rsidRDefault="007D0745" w:rsidP="007D0745">
      <w:pPr>
        <w:spacing w:line="240" w:lineRule="exact"/>
        <w:jc w:val="both"/>
        <w:rPr>
          <w:b/>
          <w:szCs w:val="28"/>
        </w:rPr>
      </w:pPr>
    </w:p>
    <w:p w:rsidR="007D0745" w:rsidRDefault="007D0745" w:rsidP="007D0745">
      <w:pPr>
        <w:spacing w:line="240" w:lineRule="exact"/>
        <w:jc w:val="both"/>
        <w:rPr>
          <w:b/>
          <w:szCs w:val="28"/>
        </w:rPr>
      </w:pPr>
    </w:p>
    <w:p w:rsidR="007D0745" w:rsidRDefault="007D0745" w:rsidP="007D0745">
      <w:pPr>
        <w:spacing w:line="240" w:lineRule="exact"/>
        <w:jc w:val="both"/>
        <w:rPr>
          <w:b/>
          <w:szCs w:val="28"/>
        </w:rPr>
      </w:pPr>
    </w:p>
    <w:p w:rsidR="007D0745" w:rsidRDefault="007D0745" w:rsidP="007D0745">
      <w:pPr>
        <w:spacing w:line="240" w:lineRule="exact"/>
        <w:jc w:val="both"/>
        <w:rPr>
          <w:b/>
          <w:szCs w:val="28"/>
        </w:rPr>
      </w:pPr>
      <w:r>
        <w:rPr>
          <w:b/>
          <w:szCs w:val="28"/>
        </w:rPr>
        <w:t xml:space="preserve">О внесении изменений в решение Соликамской городской Думы </w:t>
      </w:r>
    </w:p>
    <w:p w:rsidR="007D0745" w:rsidRDefault="007D0745" w:rsidP="007D0745">
      <w:pPr>
        <w:spacing w:line="240" w:lineRule="exact"/>
        <w:jc w:val="both"/>
        <w:rPr>
          <w:b/>
          <w:szCs w:val="28"/>
        </w:rPr>
      </w:pPr>
      <w:r>
        <w:rPr>
          <w:b/>
          <w:szCs w:val="28"/>
        </w:rPr>
        <w:t>«</w:t>
      </w:r>
      <w:r w:rsidRPr="008B113F">
        <w:rPr>
          <w:b/>
          <w:szCs w:val="28"/>
        </w:rPr>
        <w:t>Об утверждении перечня постоянных депутатских</w:t>
      </w:r>
    </w:p>
    <w:p w:rsidR="007D0745" w:rsidRDefault="007D0745" w:rsidP="007D0745">
      <w:pPr>
        <w:spacing w:line="240" w:lineRule="exact"/>
        <w:jc w:val="both"/>
        <w:rPr>
          <w:b/>
          <w:szCs w:val="28"/>
        </w:rPr>
      </w:pPr>
      <w:r w:rsidRPr="008B113F">
        <w:rPr>
          <w:b/>
          <w:szCs w:val="28"/>
        </w:rPr>
        <w:t xml:space="preserve"> комиссий</w:t>
      </w:r>
      <w:r>
        <w:rPr>
          <w:b/>
          <w:szCs w:val="28"/>
        </w:rPr>
        <w:t xml:space="preserve"> </w:t>
      </w:r>
      <w:r w:rsidRPr="008B113F">
        <w:rPr>
          <w:b/>
          <w:szCs w:val="28"/>
        </w:rPr>
        <w:t>Соликамской городской Думы</w:t>
      </w:r>
      <w:r>
        <w:rPr>
          <w:szCs w:val="28"/>
        </w:rPr>
        <w:t xml:space="preserve"> </w:t>
      </w:r>
      <w:r w:rsidRPr="005D685B">
        <w:rPr>
          <w:b/>
          <w:szCs w:val="28"/>
          <w:lang w:val="en-US"/>
        </w:rPr>
        <w:t>V</w:t>
      </w:r>
      <w:r>
        <w:rPr>
          <w:b/>
          <w:szCs w:val="28"/>
          <w:lang w:val="en-US"/>
        </w:rPr>
        <w:t>I</w:t>
      </w:r>
      <w:r w:rsidRPr="005D685B">
        <w:rPr>
          <w:b/>
          <w:szCs w:val="28"/>
        </w:rPr>
        <w:t xml:space="preserve"> созыва</w:t>
      </w:r>
      <w:r>
        <w:rPr>
          <w:b/>
          <w:szCs w:val="28"/>
        </w:rPr>
        <w:t xml:space="preserve">» </w:t>
      </w:r>
    </w:p>
    <w:p w:rsidR="007D0745" w:rsidRDefault="007D0745" w:rsidP="007D0745">
      <w:pPr>
        <w:spacing w:line="240" w:lineRule="exact"/>
        <w:jc w:val="both"/>
        <w:rPr>
          <w:b/>
          <w:szCs w:val="28"/>
        </w:rPr>
      </w:pPr>
    </w:p>
    <w:p w:rsidR="007D0745" w:rsidRDefault="007D0745" w:rsidP="007D0745">
      <w:pPr>
        <w:spacing w:line="240" w:lineRule="exact"/>
        <w:jc w:val="both"/>
        <w:rPr>
          <w:b/>
          <w:szCs w:val="28"/>
        </w:rPr>
      </w:pPr>
    </w:p>
    <w:p w:rsidR="007D0745" w:rsidRDefault="007D0745" w:rsidP="007D0745">
      <w:pPr>
        <w:ind w:firstLine="709"/>
        <w:jc w:val="both"/>
        <w:rPr>
          <w:szCs w:val="28"/>
        </w:rPr>
      </w:pPr>
      <w:r w:rsidRPr="008B113F">
        <w:rPr>
          <w:szCs w:val="28"/>
        </w:rPr>
        <w:t xml:space="preserve">На основании статьи </w:t>
      </w:r>
      <w:r>
        <w:rPr>
          <w:szCs w:val="28"/>
        </w:rPr>
        <w:t>23 Устава Соликамского городского округа, Регламента Соликамской городской Думы,</w:t>
      </w:r>
    </w:p>
    <w:p w:rsidR="007D0745" w:rsidRDefault="007D0745" w:rsidP="007D0745">
      <w:pPr>
        <w:ind w:firstLine="709"/>
        <w:jc w:val="both"/>
        <w:rPr>
          <w:szCs w:val="28"/>
        </w:rPr>
      </w:pPr>
    </w:p>
    <w:p w:rsidR="007D0745" w:rsidRDefault="007D0745" w:rsidP="007D0745">
      <w:pPr>
        <w:ind w:firstLine="709"/>
        <w:jc w:val="both"/>
        <w:rPr>
          <w:szCs w:val="28"/>
        </w:rPr>
      </w:pPr>
      <w:r>
        <w:rPr>
          <w:szCs w:val="28"/>
        </w:rPr>
        <w:t>Соликамская городская Дума  РЕШИЛА:</w:t>
      </w:r>
    </w:p>
    <w:p w:rsidR="007D0745" w:rsidRDefault="007D0745" w:rsidP="007D0745">
      <w:pPr>
        <w:ind w:firstLine="709"/>
        <w:jc w:val="both"/>
        <w:rPr>
          <w:szCs w:val="28"/>
        </w:rPr>
      </w:pPr>
    </w:p>
    <w:p w:rsidR="007D0745" w:rsidRPr="008B113F" w:rsidRDefault="007D0745" w:rsidP="007D0745">
      <w:pPr>
        <w:ind w:firstLine="708"/>
        <w:jc w:val="both"/>
        <w:rPr>
          <w:szCs w:val="28"/>
        </w:rPr>
      </w:pPr>
      <w:r>
        <w:rPr>
          <w:szCs w:val="28"/>
        </w:rPr>
        <w:t>1. Внести следующие изменения в решение Соликамской городской Думы от 03.10.2016 № 3 «Об утверждении переч</w:t>
      </w:r>
      <w:r w:rsidRPr="008B113F">
        <w:rPr>
          <w:szCs w:val="28"/>
        </w:rPr>
        <w:t>н</w:t>
      </w:r>
      <w:r>
        <w:rPr>
          <w:szCs w:val="28"/>
        </w:rPr>
        <w:t>я</w:t>
      </w:r>
      <w:r w:rsidRPr="008B113F">
        <w:rPr>
          <w:szCs w:val="28"/>
        </w:rPr>
        <w:t xml:space="preserve"> постоянных депутатских комиссий</w:t>
      </w:r>
      <w:r>
        <w:rPr>
          <w:szCs w:val="28"/>
        </w:rPr>
        <w:t xml:space="preserve"> </w:t>
      </w:r>
      <w:r w:rsidRPr="008B113F">
        <w:rPr>
          <w:szCs w:val="28"/>
        </w:rPr>
        <w:t>Соликамской городской Думы</w:t>
      </w:r>
      <w:r>
        <w:rPr>
          <w:szCs w:val="28"/>
        </w:rPr>
        <w:t xml:space="preserve"> </w:t>
      </w:r>
      <w:r>
        <w:rPr>
          <w:szCs w:val="28"/>
          <w:lang w:val="en-US"/>
        </w:rPr>
        <w:t>VI</w:t>
      </w:r>
      <w:r>
        <w:rPr>
          <w:szCs w:val="28"/>
        </w:rPr>
        <w:t xml:space="preserve"> созыва»:</w:t>
      </w:r>
    </w:p>
    <w:p w:rsidR="007D0745" w:rsidRDefault="007D0745" w:rsidP="007D0745">
      <w:pPr>
        <w:autoSpaceDE w:val="0"/>
        <w:autoSpaceDN w:val="0"/>
        <w:adjustRightInd w:val="0"/>
        <w:ind w:firstLine="684"/>
        <w:jc w:val="both"/>
        <w:outlineLvl w:val="1"/>
        <w:rPr>
          <w:szCs w:val="28"/>
        </w:rPr>
      </w:pPr>
      <w:r>
        <w:rPr>
          <w:szCs w:val="28"/>
        </w:rPr>
        <w:t>1.1) Слова «- комиссия по местному самоуправлению, регламенту и депутатской этике численностью 5 депутатов;» заменить словами «-комиссия по местному самоуправлению, регламенту и депутатской этике численностью 9 депутатов;»;</w:t>
      </w:r>
    </w:p>
    <w:p w:rsidR="007D0745" w:rsidRDefault="007D0745" w:rsidP="007D0745">
      <w:pPr>
        <w:autoSpaceDE w:val="0"/>
        <w:autoSpaceDN w:val="0"/>
        <w:adjustRightInd w:val="0"/>
        <w:ind w:firstLine="684"/>
        <w:jc w:val="both"/>
        <w:outlineLvl w:val="1"/>
        <w:rPr>
          <w:szCs w:val="28"/>
        </w:rPr>
      </w:pPr>
      <w:r>
        <w:rPr>
          <w:szCs w:val="28"/>
        </w:rPr>
        <w:t>1.2) Слова «- комиссия по городскому хозяйству и муниципальной собственности численностью 14 депутатов;» заменить словами «-комиссия по городскому хозяйству и муниципальной собственности численностью 15 депутатов;».</w:t>
      </w:r>
    </w:p>
    <w:p w:rsidR="007D0745" w:rsidRDefault="007D0745" w:rsidP="007D0745">
      <w:pPr>
        <w:ind w:firstLine="708"/>
        <w:jc w:val="both"/>
        <w:rPr>
          <w:szCs w:val="28"/>
        </w:rPr>
      </w:pPr>
      <w:r>
        <w:rPr>
          <w:szCs w:val="28"/>
        </w:rPr>
        <w:t>2. Решение вступает в силу со дня принятия.</w:t>
      </w:r>
    </w:p>
    <w:p w:rsidR="007D0745" w:rsidRDefault="007D0745" w:rsidP="007D0745">
      <w:pPr>
        <w:spacing w:line="240" w:lineRule="exact"/>
        <w:jc w:val="both"/>
        <w:rPr>
          <w:szCs w:val="28"/>
        </w:rPr>
      </w:pPr>
    </w:p>
    <w:p w:rsidR="007D0745" w:rsidRDefault="007D0745" w:rsidP="007D0745">
      <w:pPr>
        <w:spacing w:line="240" w:lineRule="exact"/>
        <w:jc w:val="both"/>
        <w:rPr>
          <w:szCs w:val="28"/>
        </w:rPr>
      </w:pPr>
    </w:p>
    <w:p w:rsidR="007D0745" w:rsidRDefault="007D0745" w:rsidP="007D0745">
      <w:pPr>
        <w:spacing w:line="240" w:lineRule="exact"/>
        <w:jc w:val="both"/>
        <w:rPr>
          <w:szCs w:val="28"/>
        </w:rPr>
      </w:pPr>
      <w:r>
        <w:rPr>
          <w:szCs w:val="28"/>
        </w:rPr>
        <w:t>Председатель Соликамской</w:t>
      </w:r>
    </w:p>
    <w:p w:rsidR="007D0745" w:rsidRPr="008B113F" w:rsidRDefault="007D0745" w:rsidP="007D0745">
      <w:pPr>
        <w:spacing w:line="240" w:lineRule="exact"/>
        <w:jc w:val="both"/>
        <w:rPr>
          <w:szCs w:val="28"/>
        </w:rPr>
      </w:pPr>
      <w:r>
        <w:rPr>
          <w:szCs w:val="28"/>
        </w:rPr>
        <w:t xml:space="preserve">городской Думы           </w:t>
      </w:r>
      <w:r>
        <w:rPr>
          <w:szCs w:val="28"/>
        </w:rPr>
        <w:tab/>
      </w:r>
      <w:r>
        <w:rPr>
          <w:szCs w:val="28"/>
        </w:rPr>
        <w:tab/>
      </w:r>
      <w:r>
        <w:rPr>
          <w:szCs w:val="28"/>
        </w:rPr>
        <w:tab/>
      </w:r>
      <w:r>
        <w:rPr>
          <w:szCs w:val="28"/>
        </w:rPr>
        <w:tab/>
      </w:r>
      <w:r>
        <w:rPr>
          <w:szCs w:val="28"/>
        </w:rPr>
        <w:tab/>
      </w:r>
      <w:r>
        <w:rPr>
          <w:szCs w:val="28"/>
        </w:rPr>
        <w:tab/>
      </w:r>
      <w:r>
        <w:rPr>
          <w:szCs w:val="28"/>
        </w:rPr>
        <w:tab/>
        <w:t xml:space="preserve">               С.В. Якутов</w:t>
      </w:r>
    </w:p>
    <w:p w:rsidR="007D0745" w:rsidRDefault="007D0745" w:rsidP="007D0745">
      <w:pPr>
        <w:shd w:val="clear" w:color="auto" w:fill="FFFFFF"/>
        <w:tabs>
          <w:tab w:val="left" w:pos="684"/>
        </w:tabs>
        <w:rPr>
          <w:b/>
          <w:bCs/>
          <w:color w:val="000000"/>
          <w:spacing w:val="-1"/>
          <w:szCs w:val="28"/>
        </w:rPr>
      </w:pPr>
    </w:p>
    <w:p w:rsidR="007D0745" w:rsidRDefault="007D0745" w:rsidP="007D0745">
      <w:pPr>
        <w:jc w:val="both"/>
        <w:rPr>
          <w:b/>
          <w:bCs/>
          <w:color w:val="000000"/>
          <w:spacing w:val="-1"/>
          <w:szCs w:val="28"/>
        </w:rPr>
      </w:pPr>
    </w:p>
    <w:p w:rsidR="007D0745" w:rsidRDefault="007D0745" w:rsidP="007D0745">
      <w:pPr>
        <w:jc w:val="both"/>
        <w:rPr>
          <w:b/>
          <w:bCs/>
          <w:color w:val="000000"/>
          <w:spacing w:val="-1"/>
          <w:szCs w:val="28"/>
        </w:rPr>
      </w:pPr>
    </w:p>
    <w:p w:rsidR="00693D2D" w:rsidRDefault="00693D2D" w:rsidP="00790C73">
      <w:pPr>
        <w:jc w:val="both"/>
        <w:rPr>
          <w:sz w:val="24"/>
          <w:szCs w:val="24"/>
        </w:rPr>
      </w:pPr>
    </w:p>
    <w:p w:rsidR="00302AA3" w:rsidRDefault="00302AA3" w:rsidP="00790C73">
      <w:pPr>
        <w:jc w:val="both"/>
        <w:rPr>
          <w:sz w:val="24"/>
          <w:szCs w:val="24"/>
        </w:rPr>
      </w:pPr>
    </w:p>
    <w:p w:rsidR="00302AA3" w:rsidRDefault="00302AA3" w:rsidP="00790C73">
      <w:pPr>
        <w:jc w:val="both"/>
        <w:rPr>
          <w:sz w:val="24"/>
          <w:szCs w:val="24"/>
        </w:rPr>
      </w:pPr>
    </w:p>
    <w:p w:rsidR="00302AA3" w:rsidRPr="00161DA4" w:rsidRDefault="00302AA3" w:rsidP="00302AA3">
      <w:pPr>
        <w:pStyle w:val="a4"/>
        <w:spacing w:before="0" w:beforeAutospacing="0" w:after="0" w:afterAutospacing="0" w:line="240" w:lineRule="exact"/>
        <w:rPr>
          <w:rFonts w:ascii="Times New Roman" w:hAnsi="Times New Roman" w:cs="Times New Roman"/>
          <w:sz w:val="28"/>
          <w:szCs w:val="28"/>
        </w:rPr>
      </w:pPr>
      <w:r w:rsidRPr="00161DA4">
        <w:rPr>
          <w:rFonts w:ascii="Times New Roman" w:hAnsi="Times New Roman" w:cs="Times New Roman"/>
          <w:sz w:val="28"/>
          <w:szCs w:val="28"/>
        </w:rPr>
        <w:lastRenderedPageBreak/>
        <w:t>Субъект правотворческой инициативы – постоянная депутатская комиссия по местному самоуправлению, регламенту и депутатской этике</w:t>
      </w:r>
    </w:p>
    <w:p w:rsidR="00302AA3" w:rsidRPr="00161DA4" w:rsidRDefault="00302AA3" w:rsidP="00302AA3">
      <w:pPr>
        <w:rPr>
          <w:szCs w:val="28"/>
        </w:rPr>
      </w:pPr>
    </w:p>
    <w:p w:rsidR="00302AA3" w:rsidRDefault="00302AA3" w:rsidP="00302AA3">
      <w:pPr>
        <w:spacing w:line="240" w:lineRule="exact"/>
        <w:jc w:val="both"/>
        <w:rPr>
          <w:b/>
          <w:szCs w:val="28"/>
        </w:rPr>
      </w:pPr>
    </w:p>
    <w:p w:rsidR="00302AA3" w:rsidRDefault="00302AA3" w:rsidP="00302AA3">
      <w:pPr>
        <w:spacing w:line="240" w:lineRule="exact"/>
        <w:jc w:val="both"/>
        <w:rPr>
          <w:b/>
          <w:szCs w:val="28"/>
        </w:rPr>
      </w:pPr>
      <w:r>
        <w:rPr>
          <w:b/>
          <w:szCs w:val="28"/>
        </w:rPr>
        <w:tab/>
      </w:r>
      <w:r>
        <w:rPr>
          <w:b/>
          <w:szCs w:val="28"/>
        </w:rPr>
        <w:tab/>
      </w:r>
      <w:r>
        <w:rPr>
          <w:b/>
          <w:szCs w:val="28"/>
        </w:rPr>
        <w:tab/>
      </w:r>
      <w:r>
        <w:rPr>
          <w:b/>
          <w:szCs w:val="28"/>
        </w:rPr>
        <w:tab/>
      </w:r>
      <w:r>
        <w:rPr>
          <w:b/>
          <w:szCs w:val="28"/>
        </w:rPr>
        <w:tab/>
      </w:r>
      <w:r>
        <w:rPr>
          <w:b/>
          <w:szCs w:val="28"/>
        </w:rPr>
        <w:tab/>
      </w:r>
      <w:r>
        <w:rPr>
          <w:b/>
          <w:szCs w:val="28"/>
        </w:rPr>
        <w:tab/>
      </w:r>
      <w:r>
        <w:rPr>
          <w:b/>
          <w:szCs w:val="28"/>
        </w:rPr>
        <w:tab/>
      </w:r>
      <w:r>
        <w:rPr>
          <w:b/>
          <w:szCs w:val="28"/>
        </w:rPr>
        <w:tab/>
      </w:r>
      <w:r>
        <w:rPr>
          <w:b/>
          <w:szCs w:val="28"/>
        </w:rPr>
        <w:tab/>
      </w:r>
    </w:p>
    <w:p w:rsidR="00302AA3" w:rsidRDefault="00302AA3" w:rsidP="00302AA3">
      <w:pPr>
        <w:spacing w:line="240" w:lineRule="exact"/>
        <w:jc w:val="both"/>
        <w:rPr>
          <w:b/>
          <w:szCs w:val="28"/>
        </w:rPr>
      </w:pPr>
    </w:p>
    <w:p w:rsidR="00302AA3" w:rsidRDefault="00302AA3" w:rsidP="00302AA3">
      <w:pPr>
        <w:spacing w:line="240" w:lineRule="exact"/>
        <w:jc w:val="both"/>
        <w:rPr>
          <w:b/>
          <w:szCs w:val="28"/>
        </w:rPr>
      </w:pPr>
      <w:r>
        <w:rPr>
          <w:b/>
          <w:szCs w:val="28"/>
        </w:rPr>
        <w:tab/>
      </w:r>
      <w:r>
        <w:rPr>
          <w:b/>
          <w:szCs w:val="28"/>
        </w:rPr>
        <w:tab/>
      </w:r>
      <w:r>
        <w:rPr>
          <w:b/>
          <w:szCs w:val="28"/>
        </w:rPr>
        <w:tab/>
      </w:r>
      <w:r>
        <w:rPr>
          <w:b/>
          <w:szCs w:val="28"/>
        </w:rPr>
        <w:tab/>
      </w:r>
      <w:r>
        <w:rPr>
          <w:b/>
          <w:szCs w:val="28"/>
        </w:rPr>
        <w:tab/>
      </w:r>
      <w:r>
        <w:rPr>
          <w:b/>
          <w:szCs w:val="28"/>
        </w:rPr>
        <w:tab/>
      </w:r>
      <w:r>
        <w:rPr>
          <w:b/>
          <w:szCs w:val="28"/>
        </w:rPr>
        <w:tab/>
      </w:r>
      <w:r>
        <w:rPr>
          <w:b/>
          <w:szCs w:val="28"/>
        </w:rPr>
        <w:tab/>
      </w:r>
      <w:r>
        <w:rPr>
          <w:b/>
          <w:szCs w:val="28"/>
        </w:rPr>
        <w:tab/>
      </w:r>
      <w:r>
        <w:rPr>
          <w:b/>
          <w:szCs w:val="28"/>
        </w:rPr>
        <w:tab/>
      </w:r>
      <w:r>
        <w:rPr>
          <w:b/>
          <w:szCs w:val="28"/>
        </w:rPr>
        <w:tab/>
        <w:t>ПРОЕКТ</w:t>
      </w:r>
    </w:p>
    <w:p w:rsidR="00302AA3" w:rsidRDefault="00302AA3" w:rsidP="00302AA3">
      <w:pPr>
        <w:pStyle w:val="2"/>
        <w:spacing w:line="240" w:lineRule="exact"/>
        <w:jc w:val="both"/>
        <w:rPr>
          <w:rFonts w:ascii="Times New Roman" w:hAnsi="Times New Roman"/>
          <w:i/>
        </w:rPr>
      </w:pPr>
    </w:p>
    <w:p w:rsidR="00302AA3" w:rsidRDefault="00302AA3" w:rsidP="00302AA3">
      <w:pPr>
        <w:pStyle w:val="2"/>
        <w:spacing w:line="240" w:lineRule="exact"/>
        <w:jc w:val="both"/>
        <w:rPr>
          <w:rFonts w:ascii="Times New Roman" w:hAnsi="Times New Roman"/>
          <w:i/>
        </w:rPr>
      </w:pPr>
    </w:p>
    <w:p w:rsidR="00302AA3" w:rsidRDefault="00302AA3" w:rsidP="00302AA3">
      <w:pPr>
        <w:pStyle w:val="2"/>
        <w:spacing w:line="240" w:lineRule="exact"/>
        <w:jc w:val="both"/>
        <w:rPr>
          <w:rFonts w:ascii="Times New Roman" w:hAnsi="Times New Roman"/>
          <w:i/>
        </w:rPr>
      </w:pPr>
    </w:p>
    <w:p w:rsidR="00302AA3" w:rsidRDefault="00302AA3" w:rsidP="00302AA3">
      <w:pPr>
        <w:pStyle w:val="2"/>
        <w:spacing w:line="240" w:lineRule="exact"/>
        <w:jc w:val="both"/>
        <w:rPr>
          <w:rFonts w:ascii="Times New Roman" w:hAnsi="Times New Roman"/>
          <w:i/>
        </w:rPr>
      </w:pPr>
    </w:p>
    <w:p w:rsidR="00302AA3" w:rsidRDefault="00302AA3" w:rsidP="00302AA3">
      <w:pPr>
        <w:pStyle w:val="2"/>
        <w:spacing w:line="240" w:lineRule="exact"/>
        <w:jc w:val="both"/>
        <w:rPr>
          <w:rFonts w:ascii="Times New Roman" w:hAnsi="Times New Roman"/>
          <w:i/>
        </w:rPr>
      </w:pPr>
    </w:p>
    <w:p w:rsidR="00302AA3" w:rsidRDefault="00302AA3" w:rsidP="00302AA3">
      <w:pPr>
        <w:pStyle w:val="2"/>
        <w:spacing w:line="240" w:lineRule="exact"/>
        <w:jc w:val="both"/>
        <w:rPr>
          <w:rFonts w:ascii="Times New Roman" w:hAnsi="Times New Roman"/>
          <w:i/>
        </w:rPr>
      </w:pPr>
    </w:p>
    <w:p w:rsidR="00302AA3" w:rsidRDefault="00302AA3" w:rsidP="00302AA3">
      <w:pPr>
        <w:pStyle w:val="2"/>
        <w:spacing w:line="240" w:lineRule="exact"/>
        <w:jc w:val="both"/>
        <w:rPr>
          <w:rFonts w:ascii="Times New Roman" w:hAnsi="Times New Roman"/>
          <w:i/>
        </w:rPr>
      </w:pPr>
    </w:p>
    <w:p w:rsidR="00302AA3" w:rsidRDefault="00302AA3" w:rsidP="00302AA3">
      <w:pPr>
        <w:pStyle w:val="2"/>
        <w:spacing w:line="240" w:lineRule="exact"/>
        <w:jc w:val="both"/>
        <w:rPr>
          <w:rFonts w:ascii="Times New Roman" w:hAnsi="Times New Roman"/>
          <w:i/>
        </w:rPr>
      </w:pPr>
    </w:p>
    <w:p w:rsidR="00302AA3" w:rsidRDefault="00302AA3" w:rsidP="00302AA3">
      <w:pPr>
        <w:pStyle w:val="2"/>
        <w:spacing w:line="240" w:lineRule="exact"/>
        <w:jc w:val="both"/>
        <w:rPr>
          <w:rFonts w:ascii="Times New Roman" w:hAnsi="Times New Roman"/>
          <w:i/>
        </w:rPr>
      </w:pPr>
    </w:p>
    <w:p w:rsidR="00302AA3" w:rsidRDefault="00302AA3" w:rsidP="00302AA3">
      <w:pPr>
        <w:pStyle w:val="2"/>
        <w:spacing w:line="240" w:lineRule="exact"/>
        <w:jc w:val="both"/>
        <w:rPr>
          <w:rFonts w:ascii="Times New Roman" w:hAnsi="Times New Roman"/>
          <w:i/>
        </w:rPr>
      </w:pPr>
    </w:p>
    <w:p w:rsidR="00302AA3" w:rsidRDefault="00302AA3" w:rsidP="00302AA3">
      <w:pPr>
        <w:pStyle w:val="2"/>
        <w:spacing w:line="240" w:lineRule="exact"/>
        <w:jc w:val="both"/>
        <w:rPr>
          <w:rFonts w:ascii="Times New Roman" w:hAnsi="Times New Roman"/>
          <w:i/>
        </w:rPr>
      </w:pPr>
    </w:p>
    <w:p w:rsidR="00302AA3" w:rsidRDefault="00302AA3" w:rsidP="00302AA3">
      <w:pPr>
        <w:pStyle w:val="2"/>
        <w:spacing w:line="240" w:lineRule="exact"/>
        <w:jc w:val="both"/>
        <w:rPr>
          <w:rFonts w:ascii="Times New Roman" w:hAnsi="Times New Roman"/>
          <w:i/>
        </w:rPr>
      </w:pPr>
    </w:p>
    <w:p w:rsidR="00302AA3" w:rsidRDefault="00302AA3" w:rsidP="00302AA3">
      <w:pPr>
        <w:pStyle w:val="2"/>
        <w:spacing w:line="240" w:lineRule="exact"/>
        <w:jc w:val="both"/>
        <w:rPr>
          <w:rFonts w:ascii="Times New Roman" w:hAnsi="Times New Roman"/>
          <w:i/>
        </w:rPr>
      </w:pPr>
    </w:p>
    <w:p w:rsidR="00302AA3" w:rsidRDefault="00302AA3" w:rsidP="00302AA3">
      <w:pPr>
        <w:pStyle w:val="2"/>
        <w:spacing w:line="240" w:lineRule="exact"/>
        <w:jc w:val="both"/>
        <w:rPr>
          <w:rFonts w:ascii="Times New Roman" w:hAnsi="Times New Roman"/>
          <w:i/>
        </w:rPr>
      </w:pPr>
    </w:p>
    <w:p w:rsidR="00302AA3" w:rsidRPr="00302AA3" w:rsidRDefault="00302AA3" w:rsidP="00302AA3">
      <w:pPr>
        <w:pStyle w:val="2"/>
        <w:spacing w:line="240" w:lineRule="exact"/>
        <w:jc w:val="both"/>
        <w:rPr>
          <w:rFonts w:ascii="Times New Roman" w:hAnsi="Times New Roman"/>
          <w:b/>
          <w:i/>
        </w:rPr>
      </w:pPr>
      <w:r w:rsidRPr="00302AA3">
        <w:rPr>
          <w:rFonts w:ascii="Times New Roman" w:hAnsi="Times New Roman"/>
          <w:b/>
        </w:rPr>
        <w:t>О награждении Почетной грамотой</w:t>
      </w:r>
    </w:p>
    <w:p w:rsidR="00302AA3" w:rsidRPr="00302AA3" w:rsidRDefault="00302AA3" w:rsidP="00302AA3">
      <w:pPr>
        <w:spacing w:line="240" w:lineRule="exact"/>
        <w:jc w:val="both"/>
        <w:rPr>
          <w:b/>
          <w:bCs/>
          <w:szCs w:val="28"/>
        </w:rPr>
      </w:pPr>
      <w:r w:rsidRPr="00302AA3">
        <w:rPr>
          <w:b/>
          <w:bCs/>
          <w:szCs w:val="28"/>
        </w:rPr>
        <w:t>Соликамской городской Думы</w:t>
      </w:r>
    </w:p>
    <w:p w:rsidR="00302AA3" w:rsidRDefault="00302AA3" w:rsidP="00302AA3">
      <w:pPr>
        <w:spacing w:line="240" w:lineRule="exact"/>
        <w:jc w:val="both"/>
        <w:rPr>
          <w:szCs w:val="28"/>
        </w:rPr>
      </w:pPr>
      <w:r>
        <w:rPr>
          <w:b/>
          <w:bCs/>
          <w:szCs w:val="28"/>
        </w:rPr>
        <w:t>Соколенко Ильи Георгиевича</w:t>
      </w:r>
    </w:p>
    <w:p w:rsidR="00302AA3" w:rsidRDefault="00302AA3" w:rsidP="00302AA3">
      <w:pPr>
        <w:ind w:firstLine="708"/>
        <w:jc w:val="both"/>
        <w:rPr>
          <w:szCs w:val="28"/>
        </w:rPr>
      </w:pPr>
    </w:p>
    <w:p w:rsidR="00302AA3" w:rsidRDefault="00302AA3" w:rsidP="00302AA3">
      <w:pPr>
        <w:ind w:firstLine="708"/>
        <w:jc w:val="both"/>
        <w:rPr>
          <w:szCs w:val="28"/>
        </w:rPr>
      </w:pPr>
      <w:r>
        <w:rPr>
          <w:szCs w:val="28"/>
        </w:rPr>
        <w:t xml:space="preserve">На основании Положения о Почетной грамоте и Благодарственном письме Соликамской городской Думы, утвержденного решением Соликамской городской Думы от 24.02.2010 № 785 (в ред. решения Соликамской городской Думы от 31.03.2010), статьи 23 Устава Соликамского городского округа, </w:t>
      </w:r>
    </w:p>
    <w:p w:rsidR="00302AA3" w:rsidRDefault="00302AA3" w:rsidP="00302AA3">
      <w:pPr>
        <w:ind w:firstLine="708"/>
        <w:jc w:val="both"/>
        <w:rPr>
          <w:szCs w:val="28"/>
        </w:rPr>
      </w:pPr>
    </w:p>
    <w:p w:rsidR="00302AA3" w:rsidRDefault="00302AA3" w:rsidP="00302AA3">
      <w:pPr>
        <w:ind w:firstLine="708"/>
        <w:jc w:val="both"/>
        <w:rPr>
          <w:szCs w:val="28"/>
        </w:rPr>
      </w:pPr>
      <w:r>
        <w:rPr>
          <w:szCs w:val="28"/>
        </w:rPr>
        <w:t>Соликамская городская Дума РЕШИЛА:</w:t>
      </w:r>
    </w:p>
    <w:p w:rsidR="00302AA3" w:rsidRDefault="00302AA3" w:rsidP="00302AA3">
      <w:pPr>
        <w:ind w:firstLine="708"/>
        <w:jc w:val="both"/>
        <w:rPr>
          <w:szCs w:val="28"/>
        </w:rPr>
      </w:pPr>
    </w:p>
    <w:p w:rsidR="00302AA3" w:rsidRDefault="00302AA3" w:rsidP="00302AA3">
      <w:pPr>
        <w:ind w:firstLine="708"/>
        <w:jc w:val="both"/>
        <w:rPr>
          <w:szCs w:val="28"/>
        </w:rPr>
      </w:pPr>
      <w:r>
        <w:rPr>
          <w:szCs w:val="28"/>
        </w:rPr>
        <w:t>1. З</w:t>
      </w:r>
      <w:r w:rsidRPr="004944E2">
        <w:rPr>
          <w:szCs w:val="28"/>
        </w:rPr>
        <w:t xml:space="preserve">а эффективную и добросовестную работу в </w:t>
      </w:r>
      <w:r>
        <w:rPr>
          <w:szCs w:val="28"/>
        </w:rPr>
        <w:t xml:space="preserve">Контрольно-счетной палате Соликамского городского округа и </w:t>
      </w:r>
      <w:r w:rsidRPr="004944E2">
        <w:rPr>
          <w:szCs w:val="28"/>
        </w:rPr>
        <w:t xml:space="preserve">большой трудовой вклад в развитие системы финансового контроля в </w:t>
      </w:r>
      <w:r>
        <w:rPr>
          <w:szCs w:val="28"/>
        </w:rPr>
        <w:t>муниципальном образовании наградить Почетной грамотой Соликамской городской Думы Соколенко Илью Георгиевича, председателя Контрольно-счетной палаты Соликамского городского округа.</w:t>
      </w:r>
    </w:p>
    <w:p w:rsidR="00302AA3" w:rsidRDefault="00302AA3" w:rsidP="00302AA3">
      <w:pPr>
        <w:autoSpaceDE w:val="0"/>
        <w:autoSpaceDN w:val="0"/>
        <w:adjustRightInd w:val="0"/>
        <w:ind w:firstLine="708"/>
        <w:jc w:val="both"/>
        <w:rPr>
          <w:szCs w:val="28"/>
        </w:rPr>
      </w:pPr>
      <w:r>
        <w:rPr>
          <w:szCs w:val="28"/>
        </w:rPr>
        <w:t>2. Решение вступает в силу со дня  его принятия.</w:t>
      </w:r>
    </w:p>
    <w:p w:rsidR="00302AA3" w:rsidRDefault="00302AA3" w:rsidP="00302AA3">
      <w:pPr>
        <w:jc w:val="both"/>
        <w:rPr>
          <w:szCs w:val="28"/>
        </w:rPr>
      </w:pPr>
    </w:p>
    <w:p w:rsidR="00302AA3" w:rsidRDefault="00302AA3" w:rsidP="00302AA3">
      <w:pPr>
        <w:spacing w:line="240" w:lineRule="exact"/>
        <w:jc w:val="both"/>
        <w:rPr>
          <w:color w:val="000000"/>
          <w:szCs w:val="28"/>
        </w:rPr>
      </w:pPr>
    </w:p>
    <w:p w:rsidR="00302AA3" w:rsidRDefault="00302AA3" w:rsidP="00302AA3">
      <w:pPr>
        <w:spacing w:line="240" w:lineRule="exact"/>
        <w:jc w:val="both"/>
        <w:rPr>
          <w:szCs w:val="28"/>
        </w:rPr>
      </w:pPr>
      <w:r>
        <w:rPr>
          <w:szCs w:val="28"/>
        </w:rPr>
        <w:t xml:space="preserve">Председатель Соликамской </w:t>
      </w:r>
    </w:p>
    <w:p w:rsidR="00302AA3" w:rsidRDefault="00302AA3" w:rsidP="00302AA3">
      <w:pPr>
        <w:spacing w:line="240" w:lineRule="exact"/>
        <w:jc w:val="both"/>
        <w:rPr>
          <w:szCs w:val="28"/>
        </w:rPr>
      </w:pPr>
      <w:r>
        <w:rPr>
          <w:szCs w:val="28"/>
        </w:rPr>
        <w:t>городской Думы</w:t>
      </w:r>
      <w:r>
        <w:rPr>
          <w:szCs w:val="28"/>
        </w:rPr>
        <w:tab/>
      </w:r>
      <w:r>
        <w:rPr>
          <w:szCs w:val="28"/>
        </w:rPr>
        <w:tab/>
      </w:r>
      <w:r>
        <w:rPr>
          <w:szCs w:val="28"/>
        </w:rPr>
        <w:tab/>
      </w:r>
      <w:r>
        <w:rPr>
          <w:szCs w:val="28"/>
        </w:rPr>
        <w:tab/>
      </w:r>
      <w:r>
        <w:rPr>
          <w:szCs w:val="28"/>
        </w:rPr>
        <w:tab/>
      </w:r>
      <w:r>
        <w:rPr>
          <w:szCs w:val="28"/>
        </w:rPr>
        <w:tab/>
      </w:r>
      <w:r>
        <w:rPr>
          <w:szCs w:val="28"/>
        </w:rPr>
        <w:tab/>
      </w:r>
      <w:r>
        <w:rPr>
          <w:szCs w:val="28"/>
        </w:rPr>
        <w:tab/>
      </w:r>
      <w:r>
        <w:rPr>
          <w:szCs w:val="28"/>
        </w:rPr>
        <w:tab/>
        <w:t xml:space="preserve">      С.В.Якутов</w:t>
      </w:r>
      <w:r>
        <w:rPr>
          <w:szCs w:val="28"/>
        </w:rPr>
        <w:tab/>
      </w:r>
      <w:r>
        <w:rPr>
          <w:szCs w:val="28"/>
        </w:rPr>
        <w:tab/>
      </w:r>
      <w:r>
        <w:rPr>
          <w:szCs w:val="28"/>
        </w:rPr>
        <w:tab/>
      </w:r>
      <w:r>
        <w:rPr>
          <w:szCs w:val="28"/>
        </w:rPr>
        <w:tab/>
      </w:r>
      <w:r>
        <w:rPr>
          <w:szCs w:val="28"/>
        </w:rPr>
        <w:tab/>
      </w:r>
      <w:r>
        <w:rPr>
          <w:szCs w:val="28"/>
        </w:rPr>
        <w:tab/>
      </w:r>
      <w:r>
        <w:rPr>
          <w:szCs w:val="28"/>
        </w:rPr>
        <w:tab/>
      </w:r>
      <w:r>
        <w:rPr>
          <w:szCs w:val="28"/>
        </w:rPr>
        <w:tab/>
        <w:t xml:space="preserve">               </w:t>
      </w:r>
    </w:p>
    <w:p w:rsidR="00302AA3" w:rsidRDefault="00302AA3" w:rsidP="00302AA3">
      <w:pPr>
        <w:jc w:val="both"/>
      </w:pPr>
    </w:p>
    <w:p w:rsidR="00302AA3" w:rsidRDefault="00302AA3" w:rsidP="00302AA3">
      <w:pPr>
        <w:jc w:val="both"/>
      </w:pPr>
    </w:p>
    <w:p w:rsidR="00302AA3" w:rsidRDefault="00302AA3" w:rsidP="00302AA3">
      <w:pPr>
        <w:jc w:val="both"/>
      </w:pPr>
    </w:p>
    <w:p w:rsidR="00302AA3" w:rsidRPr="00F24723" w:rsidRDefault="00302AA3" w:rsidP="00302AA3">
      <w:pPr>
        <w:jc w:val="both"/>
        <w:rPr>
          <w:szCs w:val="28"/>
        </w:rPr>
      </w:pPr>
    </w:p>
    <w:p w:rsidR="00302AA3" w:rsidRPr="003F6A9D" w:rsidRDefault="00302AA3" w:rsidP="00790C73">
      <w:pPr>
        <w:jc w:val="both"/>
        <w:rPr>
          <w:sz w:val="24"/>
          <w:szCs w:val="24"/>
        </w:rPr>
      </w:pPr>
    </w:p>
    <w:sectPr w:rsidR="00302AA3" w:rsidRPr="003F6A9D" w:rsidSect="001D7F53">
      <w:pgSz w:w="11906" w:h="16838"/>
      <w:pgMar w:top="1134" w:right="567"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44C3E" w:rsidRDefault="00844C3E" w:rsidP="00F26A96">
      <w:r>
        <w:separator/>
      </w:r>
    </w:p>
  </w:endnote>
  <w:endnote w:type="continuationSeparator" w:id="1">
    <w:p w:rsidR="00844C3E" w:rsidRDefault="00844C3E" w:rsidP="00F26A9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Verdana">
    <w:panose1 w:val="020B0604030504040204"/>
    <w:charset w:val="CC"/>
    <w:family w:val="swiss"/>
    <w:pitch w:val="variable"/>
    <w:sig w:usb0="20000287" w:usb1="00000000" w:usb2="00000000" w:usb3="00000000" w:csb0="0000019F" w:csb1="00000000"/>
  </w:font>
  <w:font w:name="MS Sans Serif">
    <w:altName w:val="Arial"/>
    <w:panose1 w:val="00000000000000000000"/>
    <w:charset w:val="00"/>
    <w:family w:val="swiss"/>
    <w:notTrueType/>
    <w:pitch w:val="variable"/>
    <w:sig w:usb0="00000003" w:usb1="00000000" w:usb2="00000000" w:usb3="00000000" w:csb0="00000001" w:csb1="00000000"/>
  </w:font>
  <w:font w:name="Arial Rounded MT Bold">
    <w:panose1 w:val="020F0704030504030204"/>
    <w:charset w:val="00"/>
    <w:family w:val="swiss"/>
    <w:pitch w:val="variable"/>
    <w:sig w:usb0="00000003" w:usb1="00000000" w:usb2="00000000" w:usb3="00000000" w:csb0="00000001" w:csb1="00000000"/>
  </w:font>
  <w:font w:name="ArialMT">
    <w:altName w:val="MS Mincho"/>
    <w:panose1 w:val="00000000000000000000"/>
    <w:charset w:val="80"/>
    <w:family w:val="auto"/>
    <w:notTrueType/>
    <w:pitch w:val="default"/>
    <w:sig w:usb0="00000000" w:usb1="08070000" w:usb2="00000010" w:usb3="00000000" w:csb0="0002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44C3E" w:rsidRDefault="00844C3E" w:rsidP="00F26A96">
      <w:r>
        <w:separator/>
      </w:r>
    </w:p>
  </w:footnote>
  <w:footnote w:type="continuationSeparator" w:id="1">
    <w:p w:rsidR="00844C3E" w:rsidRDefault="00844C3E" w:rsidP="00F26A96">
      <w:r>
        <w:continuationSeparator/>
      </w:r>
    </w:p>
  </w:footnote>
  <w:footnote w:id="2">
    <w:p w:rsidR="00A462F2" w:rsidRDefault="00A462F2" w:rsidP="00F26A96">
      <w:pPr>
        <w:pStyle w:val="a5"/>
      </w:pPr>
      <w:r>
        <w:rPr>
          <w:rStyle w:val="af0"/>
        </w:rPr>
        <w:footnoteRef/>
      </w:r>
      <w:r>
        <w:t xml:space="preserve"> Далее – МО МВД России «Соликамский»</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600A22"/>
    <w:multiLevelType w:val="hybridMultilevel"/>
    <w:tmpl w:val="76261528"/>
    <w:lvl w:ilvl="0" w:tplc="FFFFFFFF">
      <w:start w:val="2"/>
      <w:numFmt w:val="decimal"/>
      <w:lvlText w:val="%1."/>
      <w:lvlJc w:val="left"/>
      <w:pPr>
        <w:ind w:left="1065" w:hanging="360"/>
      </w:pPr>
      <w:rPr>
        <w:rFonts w:hint="default"/>
      </w:rPr>
    </w:lvl>
    <w:lvl w:ilvl="1" w:tplc="FFFFFFFF" w:tentative="1">
      <w:start w:val="1"/>
      <w:numFmt w:val="lowerLetter"/>
      <w:lvlText w:val="%2."/>
      <w:lvlJc w:val="left"/>
      <w:pPr>
        <w:ind w:left="1785" w:hanging="360"/>
      </w:pPr>
    </w:lvl>
    <w:lvl w:ilvl="2" w:tplc="FFFFFFFF" w:tentative="1">
      <w:start w:val="1"/>
      <w:numFmt w:val="lowerRoman"/>
      <w:lvlText w:val="%3."/>
      <w:lvlJc w:val="right"/>
      <w:pPr>
        <w:ind w:left="2505" w:hanging="180"/>
      </w:pPr>
    </w:lvl>
    <w:lvl w:ilvl="3" w:tplc="FFFFFFFF" w:tentative="1">
      <w:start w:val="1"/>
      <w:numFmt w:val="decimal"/>
      <w:lvlText w:val="%4."/>
      <w:lvlJc w:val="left"/>
      <w:pPr>
        <w:ind w:left="3225" w:hanging="360"/>
      </w:pPr>
    </w:lvl>
    <w:lvl w:ilvl="4" w:tplc="FFFFFFFF" w:tentative="1">
      <w:start w:val="1"/>
      <w:numFmt w:val="lowerLetter"/>
      <w:lvlText w:val="%5."/>
      <w:lvlJc w:val="left"/>
      <w:pPr>
        <w:ind w:left="3945" w:hanging="360"/>
      </w:pPr>
    </w:lvl>
    <w:lvl w:ilvl="5" w:tplc="FFFFFFFF" w:tentative="1">
      <w:start w:val="1"/>
      <w:numFmt w:val="lowerRoman"/>
      <w:lvlText w:val="%6."/>
      <w:lvlJc w:val="right"/>
      <w:pPr>
        <w:ind w:left="4665" w:hanging="180"/>
      </w:pPr>
    </w:lvl>
    <w:lvl w:ilvl="6" w:tplc="FFFFFFFF" w:tentative="1">
      <w:start w:val="1"/>
      <w:numFmt w:val="decimal"/>
      <w:lvlText w:val="%7."/>
      <w:lvlJc w:val="left"/>
      <w:pPr>
        <w:ind w:left="5385" w:hanging="360"/>
      </w:pPr>
    </w:lvl>
    <w:lvl w:ilvl="7" w:tplc="FFFFFFFF" w:tentative="1">
      <w:start w:val="1"/>
      <w:numFmt w:val="lowerLetter"/>
      <w:lvlText w:val="%8."/>
      <w:lvlJc w:val="left"/>
      <w:pPr>
        <w:ind w:left="6105" w:hanging="360"/>
      </w:pPr>
    </w:lvl>
    <w:lvl w:ilvl="8" w:tplc="FFFFFFFF" w:tentative="1">
      <w:start w:val="1"/>
      <w:numFmt w:val="lowerRoman"/>
      <w:lvlText w:val="%9."/>
      <w:lvlJc w:val="right"/>
      <w:pPr>
        <w:ind w:left="6825" w:hanging="180"/>
      </w:pPr>
    </w:lvl>
  </w:abstractNum>
  <w:abstractNum w:abstractNumId="1">
    <w:nsid w:val="0A162F50"/>
    <w:multiLevelType w:val="hybridMultilevel"/>
    <w:tmpl w:val="9F7A7C0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AFA54DD"/>
    <w:multiLevelType w:val="hybridMultilevel"/>
    <w:tmpl w:val="7FEC02B0"/>
    <w:lvl w:ilvl="0" w:tplc="FFFFFFFF">
      <w:start w:val="3"/>
      <w:numFmt w:val="decimal"/>
      <w:lvlText w:val="%1."/>
      <w:lvlJc w:val="left"/>
      <w:pPr>
        <w:ind w:left="1069" w:hanging="360"/>
      </w:pPr>
      <w:rPr>
        <w:rFonts w:hint="default"/>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3">
    <w:nsid w:val="10262203"/>
    <w:multiLevelType w:val="hybridMultilevel"/>
    <w:tmpl w:val="075E0BC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
    <w:nsid w:val="10276DFE"/>
    <w:multiLevelType w:val="hybridMultilevel"/>
    <w:tmpl w:val="0AEC7FD6"/>
    <w:lvl w:ilvl="0" w:tplc="04190001">
      <w:start w:val="1"/>
      <w:numFmt w:val="bullet"/>
      <w:lvlText w:val=""/>
      <w:lvlJc w:val="left"/>
      <w:pPr>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
    <w:nsid w:val="14F11D59"/>
    <w:multiLevelType w:val="hybridMultilevel"/>
    <w:tmpl w:val="543AAC6E"/>
    <w:lvl w:ilvl="0" w:tplc="F1CCD030">
      <w:start w:val="8"/>
      <w:numFmt w:val="decimal"/>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
    <w:nsid w:val="1A416CE6"/>
    <w:multiLevelType w:val="hybridMultilevel"/>
    <w:tmpl w:val="853E3A26"/>
    <w:lvl w:ilvl="0" w:tplc="13ECB50E">
      <w:start w:val="3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A5F66F8"/>
    <w:multiLevelType w:val="hybridMultilevel"/>
    <w:tmpl w:val="BEA67AFE"/>
    <w:lvl w:ilvl="0" w:tplc="0419000F">
      <w:start w:val="5"/>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
    <w:nsid w:val="20FB6FC0"/>
    <w:multiLevelType w:val="hybridMultilevel"/>
    <w:tmpl w:val="B8E6FCF4"/>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9">
    <w:nsid w:val="21B26998"/>
    <w:multiLevelType w:val="multilevel"/>
    <w:tmpl w:val="1152F2CA"/>
    <w:lvl w:ilvl="0">
      <w:start w:val="1"/>
      <w:numFmt w:val="decimal"/>
      <w:lvlText w:val="%1."/>
      <w:lvlJc w:val="left"/>
      <w:pPr>
        <w:ind w:left="450" w:hanging="450"/>
      </w:pPr>
      <w:rPr>
        <w:rFonts w:hint="default"/>
      </w:rPr>
    </w:lvl>
    <w:lvl w:ilvl="1">
      <w:start w:val="5"/>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10">
    <w:nsid w:val="23083089"/>
    <w:multiLevelType w:val="hybridMultilevel"/>
    <w:tmpl w:val="661CD300"/>
    <w:lvl w:ilvl="0" w:tplc="04190001">
      <w:start w:val="1"/>
      <w:numFmt w:val="bullet"/>
      <w:lvlText w:val=""/>
      <w:lvlJc w:val="left"/>
      <w:pPr>
        <w:ind w:left="1931" w:hanging="360"/>
      </w:pPr>
      <w:rPr>
        <w:rFonts w:ascii="Symbol" w:hAnsi="Symbol" w:hint="default"/>
      </w:rPr>
    </w:lvl>
    <w:lvl w:ilvl="1" w:tplc="04190003">
      <w:start w:val="1"/>
      <w:numFmt w:val="bullet"/>
      <w:lvlText w:val="o"/>
      <w:lvlJc w:val="left"/>
      <w:pPr>
        <w:ind w:left="2651" w:hanging="360"/>
      </w:pPr>
      <w:rPr>
        <w:rFonts w:ascii="Courier New" w:hAnsi="Courier New" w:cs="Courier New" w:hint="default"/>
      </w:rPr>
    </w:lvl>
    <w:lvl w:ilvl="2" w:tplc="04190005">
      <w:start w:val="1"/>
      <w:numFmt w:val="bullet"/>
      <w:lvlText w:val=""/>
      <w:lvlJc w:val="left"/>
      <w:pPr>
        <w:ind w:left="3371" w:hanging="360"/>
      </w:pPr>
      <w:rPr>
        <w:rFonts w:ascii="Wingdings" w:hAnsi="Wingdings" w:hint="default"/>
      </w:rPr>
    </w:lvl>
    <w:lvl w:ilvl="3" w:tplc="04190001">
      <w:start w:val="1"/>
      <w:numFmt w:val="bullet"/>
      <w:lvlText w:val=""/>
      <w:lvlJc w:val="left"/>
      <w:pPr>
        <w:ind w:left="4091" w:hanging="360"/>
      </w:pPr>
      <w:rPr>
        <w:rFonts w:ascii="Symbol" w:hAnsi="Symbol" w:hint="default"/>
      </w:rPr>
    </w:lvl>
    <w:lvl w:ilvl="4" w:tplc="04190003">
      <w:start w:val="1"/>
      <w:numFmt w:val="bullet"/>
      <w:lvlText w:val="o"/>
      <w:lvlJc w:val="left"/>
      <w:pPr>
        <w:ind w:left="4811" w:hanging="360"/>
      </w:pPr>
      <w:rPr>
        <w:rFonts w:ascii="Courier New" w:hAnsi="Courier New" w:cs="Courier New" w:hint="default"/>
      </w:rPr>
    </w:lvl>
    <w:lvl w:ilvl="5" w:tplc="04190005">
      <w:start w:val="1"/>
      <w:numFmt w:val="bullet"/>
      <w:lvlText w:val=""/>
      <w:lvlJc w:val="left"/>
      <w:pPr>
        <w:ind w:left="5531" w:hanging="360"/>
      </w:pPr>
      <w:rPr>
        <w:rFonts w:ascii="Wingdings" w:hAnsi="Wingdings" w:hint="default"/>
      </w:rPr>
    </w:lvl>
    <w:lvl w:ilvl="6" w:tplc="04190001">
      <w:start w:val="1"/>
      <w:numFmt w:val="bullet"/>
      <w:lvlText w:val=""/>
      <w:lvlJc w:val="left"/>
      <w:pPr>
        <w:ind w:left="6251" w:hanging="360"/>
      </w:pPr>
      <w:rPr>
        <w:rFonts w:ascii="Symbol" w:hAnsi="Symbol" w:hint="default"/>
      </w:rPr>
    </w:lvl>
    <w:lvl w:ilvl="7" w:tplc="04190003">
      <w:start w:val="1"/>
      <w:numFmt w:val="bullet"/>
      <w:lvlText w:val="o"/>
      <w:lvlJc w:val="left"/>
      <w:pPr>
        <w:ind w:left="6971" w:hanging="360"/>
      </w:pPr>
      <w:rPr>
        <w:rFonts w:ascii="Courier New" w:hAnsi="Courier New" w:cs="Courier New" w:hint="default"/>
      </w:rPr>
    </w:lvl>
    <w:lvl w:ilvl="8" w:tplc="04190005">
      <w:start w:val="1"/>
      <w:numFmt w:val="bullet"/>
      <w:lvlText w:val=""/>
      <w:lvlJc w:val="left"/>
      <w:pPr>
        <w:ind w:left="7691" w:hanging="360"/>
      </w:pPr>
      <w:rPr>
        <w:rFonts w:ascii="Wingdings" w:hAnsi="Wingdings" w:hint="default"/>
      </w:rPr>
    </w:lvl>
  </w:abstractNum>
  <w:abstractNum w:abstractNumId="11">
    <w:nsid w:val="23C20EA3"/>
    <w:multiLevelType w:val="hybridMultilevel"/>
    <w:tmpl w:val="74ECEEF8"/>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nsid w:val="2CA622E7"/>
    <w:multiLevelType w:val="hybridMultilevel"/>
    <w:tmpl w:val="848A0528"/>
    <w:lvl w:ilvl="0" w:tplc="9DB6FAE4">
      <w:start w:val="6"/>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3">
    <w:nsid w:val="2CC65BE8"/>
    <w:multiLevelType w:val="hybridMultilevel"/>
    <w:tmpl w:val="81CCFF7C"/>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4">
    <w:nsid w:val="35595757"/>
    <w:multiLevelType w:val="hybridMultilevel"/>
    <w:tmpl w:val="29864E80"/>
    <w:lvl w:ilvl="0" w:tplc="228A8FB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5">
    <w:nsid w:val="36CC7D21"/>
    <w:multiLevelType w:val="multilevel"/>
    <w:tmpl w:val="78CCB524"/>
    <w:lvl w:ilvl="0">
      <w:start w:val="1"/>
      <w:numFmt w:val="decimal"/>
      <w:lvlText w:val="%1."/>
      <w:lvlJc w:val="left"/>
      <w:pPr>
        <w:ind w:left="432" w:hanging="432"/>
      </w:pPr>
      <w:rPr>
        <w:rFonts w:ascii="Calibri" w:hAnsi="Calibri" w:hint="default"/>
      </w:rPr>
    </w:lvl>
    <w:lvl w:ilvl="1">
      <w:start w:val="1"/>
      <w:numFmt w:val="decimal"/>
      <w:lvlText w:val="%1.%2."/>
      <w:lvlJc w:val="left"/>
      <w:pPr>
        <w:ind w:left="1440" w:hanging="720"/>
      </w:pPr>
      <w:rPr>
        <w:rFonts w:ascii="Times New Roman" w:hAnsi="Times New Roman" w:cs="Times New Roman" w:hint="default"/>
      </w:rPr>
    </w:lvl>
    <w:lvl w:ilvl="2">
      <w:start w:val="1"/>
      <w:numFmt w:val="decimal"/>
      <w:lvlText w:val="%1.%2.%3."/>
      <w:lvlJc w:val="left"/>
      <w:pPr>
        <w:ind w:left="2160" w:hanging="720"/>
      </w:pPr>
      <w:rPr>
        <w:rFonts w:ascii="Calibri" w:hAnsi="Calibri" w:hint="default"/>
      </w:rPr>
    </w:lvl>
    <w:lvl w:ilvl="3">
      <w:start w:val="1"/>
      <w:numFmt w:val="decimal"/>
      <w:lvlText w:val="%1.%2.%3.%4."/>
      <w:lvlJc w:val="left"/>
      <w:pPr>
        <w:ind w:left="3240" w:hanging="1080"/>
      </w:pPr>
      <w:rPr>
        <w:rFonts w:ascii="Calibri" w:hAnsi="Calibri" w:hint="default"/>
      </w:rPr>
    </w:lvl>
    <w:lvl w:ilvl="4">
      <w:start w:val="1"/>
      <w:numFmt w:val="decimal"/>
      <w:lvlText w:val="%1.%2.%3.%4.%5."/>
      <w:lvlJc w:val="left"/>
      <w:pPr>
        <w:ind w:left="3960" w:hanging="1080"/>
      </w:pPr>
      <w:rPr>
        <w:rFonts w:ascii="Calibri" w:hAnsi="Calibri" w:hint="default"/>
      </w:rPr>
    </w:lvl>
    <w:lvl w:ilvl="5">
      <w:start w:val="1"/>
      <w:numFmt w:val="decimal"/>
      <w:lvlText w:val="%1.%2.%3.%4.%5.%6."/>
      <w:lvlJc w:val="left"/>
      <w:pPr>
        <w:ind w:left="5040" w:hanging="1440"/>
      </w:pPr>
      <w:rPr>
        <w:rFonts w:ascii="Calibri" w:hAnsi="Calibri" w:hint="default"/>
      </w:rPr>
    </w:lvl>
    <w:lvl w:ilvl="6">
      <w:start w:val="1"/>
      <w:numFmt w:val="decimal"/>
      <w:lvlText w:val="%1.%2.%3.%4.%5.%6.%7."/>
      <w:lvlJc w:val="left"/>
      <w:pPr>
        <w:ind w:left="6120" w:hanging="1800"/>
      </w:pPr>
      <w:rPr>
        <w:rFonts w:ascii="Calibri" w:hAnsi="Calibri" w:hint="default"/>
      </w:rPr>
    </w:lvl>
    <w:lvl w:ilvl="7">
      <w:start w:val="1"/>
      <w:numFmt w:val="decimal"/>
      <w:lvlText w:val="%1.%2.%3.%4.%5.%6.%7.%8."/>
      <w:lvlJc w:val="left"/>
      <w:pPr>
        <w:ind w:left="6840" w:hanging="1800"/>
      </w:pPr>
      <w:rPr>
        <w:rFonts w:ascii="Calibri" w:hAnsi="Calibri" w:hint="default"/>
      </w:rPr>
    </w:lvl>
    <w:lvl w:ilvl="8">
      <w:start w:val="1"/>
      <w:numFmt w:val="decimal"/>
      <w:lvlText w:val="%1.%2.%3.%4.%5.%6.%7.%8.%9."/>
      <w:lvlJc w:val="left"/>
      <w:pPr>
        <w:ind w:left="7920" w:hanging="2160"/>
      </w:pPr>
      <w:rPr>
        <w:rFonts w:ascii="Calibri" w:hAnsi="Calibri" w:hint="default"/>
      </w:rPr>
    </w:lvl>
  </w:abstractNum>
  <w:abstractNum w:abstractNumId="16">
    <w:nsid w:val="382C3C3A"/>
    <w:multiLevelType w:val="hybridMultilevel"/>
    <w:tmpl w:val="690A2886"/>
    <w:lvl w:ilvl="0" w:tplc="972034AE">
      <w:start w:val="2"/>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nsid w:val="3BD92156"/>
    <w:multiLevelType w:val="hybridMultilevel"/>
    <w:tmpl w:val="74B6C4EA"/>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8">
    <w:nsid w:val="46027455"/>
    <w:multiLevelType w:val="hybridMultilevel"/>
    <w:tmpl w:val="C1460BFC"/>
    <w:lvl w:ilvl="0" w:tplc="BF14FA7A">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9">
    <w:nsid w:val="50E934B9"/>
    <w:multiLevelType w:val="multilevel"/>
    <w:tmpl w:val="9B849524"/>
    <w:lvl w:ilvl="0">
      <w:start w:val="1"/>
      <w:numFmt w:val="decimal"/>
      <w:lvlText w:val="%1."/>
      <w:lvlJc w:val="left"/>
      <w:pPr>
        <w:ind w:left="675" w:hanging="675"/>
      </w:pPr>
      <w:rPr>
        <w:rFonts w:hint="default"/>
      </w:rPr>
    </w:lvl>
    <w:lvl w:ilvl="1">
      <w:start w:val="1"/>
      <w:numFmt w:val="decimal"/>
      <w:lvlText w:val="%1.%2."/>
      <w:lvlJc w:val="left"/>
      <w:pPr>
        <w:ind w:left="1434" w:hanging="720"/>
      </w:pPr>
      <w:rPr>
        <w:rFonts w:hint="default"/>
      </w:rPr>
    </w:lvl>
    <w:lvl w:ilvl="2">
      <w:start w:val="4"/>
      <w:numFmt w:val="decimal"/>
      <w:lvlText w:val="%1.%2.%3."/>
      <w:lvlJc w:val="left"/>
      <w:pPr>
        <w:ind w:left="1571" w:hanging="720"/>
      </w:pPr>
      <w:rPr>
        <w:rFonts w:hint="default"/>
      </w:rPr>
    </w:lvl>
    <w:lvl w:ilvl="3">
      <w:start w:val="1"/>
      <w:numFmt w:val="decimal"/>
      <w:lvlText w:val="%1.%2.%3.%4."/>
      <w:lvlJc w:val="left"/>
      <w:pPr>
        <w:ind w:left="3222" w:hanging="1080"/>
      </w:pPr>
      <w:rPr>
        <w:rFonts w:hint="default"/>
      </w:rPr>
    </w:lvl>
    <w:lvl w:ilvl="4">
      <w:start w:val="1"/>
      <w:numFmt w:val="decimal"/>
      <w:lvlText w:val="%1.%2.%3.%4.%5."/>
      <w:lvlJc w:val="left"/>
      <w:pPr>
        <w:ind w:left="3936" w:hanging="1080"/>
      </w:pPr>
      <w:rPr>
        <w:rFonts w:hint="default"/>
      </w:rPr>
    </w:lvl>
    <w:lvl w:ilvl="5">
      <w:start w:val="1"/>
      <w:numFmt w:val="decimal"/>
      <w:lvlText w:val="%1.%2.%3.%4.%5.%6."/>
      <w:lvlJc w:val="left"/>
      <w:pPr>
        <w:ind w:left="5010" w:hanging="1440"/>
      </w:pPr>
      <w:rPr>
        <w:rFonts w:hint="default"/>
      </w:rPr>
    </w:lvl>
    <w:lvl w:ilvl="6">
      <w:start w:val="1"/>
      <w:numFmt w:val="decimal"/>
      <w:lvlText w:val="%1.%2.%3.%4.%5.%6.%7."/>
      <w:lvlJc w:val="left"/>
      <w:pPr>
        <w:ind w:left="6084" w:hanging="1800"/>
      </w:pPr>
      <w:rPr>
        <w:rFonts w:hint="default"/>
      </w:rPr>
    </w:lvl>
    <w:lvl w:ilvl="7">
      <w:start w:val="1"/>
      <w:numFmt w:val="decimal"/>
      <w:lvlText w:val="%1.%2.%3.%4.%5.%6.%7.%8."/>
      <w:lvlJc w:val="left"/>
      <w:pPr>
        <w:ind w:left="6798" w:hanging="1800"/>
      </w:pPr>
      <w:rPr>
        <w:rFonts w:hint="default"/>
      </w:rPr>
    </w:lvl>
    <w:lvl w:ilvl="8">
      <w:start w:val="1"/>
      <w:numFmt w:val="decimal"/>
      <w:lvlText w:val="%1.%2.%3.%4.%5.%6.%7.%8.%9."/>
      <w:lvlJc w:val="left"/>
      <w:pPr>
        <w:ind w:left="7872" w:hanging="2160"/>
      </w:pPr>
      <w:rPr>
        <w:rFonts w:hint="default"/>
      </w:rPr>
    </w:lvl>
  </w:abstractNum>
  <w:abstractNum w:abstractNumId="20">
    <w:nsid w:val="52316867"/>
    <w:multiLevelType w:val="multilevel"/>
    <w:tmpl w:val="CDD6235A"/>
    <w:lvl w:ilvl="0">
      <w:start w:val="1"/>
      <w:numFmt w:val="decimal"/>
      <w:lvlText w:val="%1."/>
      <w:lvlJc w:val="left"/>
      <w:pPr>
        <w:ind w:left="360" w:hanging="360"/>
      </w:pPr>
    </w:lvl>
    <w:lvl w:ilvl="1">
      <w:start w:val="1"/>
      <w:numFmt w:val="decimal"/>
      <w:isLgl/>
      <w:lvlText w:val="%1.%2."/>
      <w:lvlJc w:val="left"/>
      <w:pPr>
        <w:ind w:left="720" w:hanging="720"/>
      </w:pPr>
    </w:lvl>
    <w:lvl w:ilvl="2">
      <w:start w:val="1"/>
      <w:numFmt w:val="decimal"/>
      <w:isLgl/>
      <w:lvlText w:val="%1.%2.%3."/>
      <w:lvlJc w:val="left"/>
      <w:pPr>
        <w:ind w:left="720" w:hanging="720"/>
      </w:pPr>
    </w:lvl>
    <w:lvl w:ilvl="3">
      <w:start w:val="1"/>
      <w:numFmt w:val="decimal"/>
      <w:isLgl/>
      <w:lvlText w:val="%1.%2.%3.%4."/>
      <w:lvlJc w:val="left"/>
      <w:pPr>
        <w:ind w:left="1080" w:hanging="1080"/>
      </w:pPr>
    </w:lvl>
    <w:lvl w:ilvl="4">
      <w:start w:val="1"/>
      <w:numFmt w:val="decimal"/>
      <w:isLgl/>
      <w:lvlText w:val="%1.%2.%3.%4.%5."/>
      <w:lvlJc w:val="left"/>
      <w:pPr>
        <w:ind w:left="1080" w:hanging="1080"/>
      </w:pPr>
    </w:lvl>
    <w:lvl w:ilvl="5">
      <w:start w:val="1"/>
      <w:numFmt w:val="decimal"/>
      <w:isLgl/>
      <w:lvlText w:val="%1.%2.%3.%4.%5.%6."/>
      <w:lvlJc w:val="left"/>
      <w:pPr>
        <w:ind w:left="1440" w:hanging="1440"/>
      </w:pPr>
    </w:lvl>
    <w:lvl w:ilvl="6">
      <w:start w:val="1"/>
      <w:numFmt w:val="decimal"/>
      <w:isLgl/>
      <w:lvlText w:val="%1.%2.%3.%4.%5.%6.%7."/>
      <w:lvlJc w:val="left"/>
      <w:pPr>
        <w:ind w:left="1800" w:hanging="1800"/>
      </w:pPr>
    </w:lvl>
    <w:lvl w:ilvl="7">
      <w:start w:val="1"/>
      <w:numFmt w:val="decimal"/>
      <w:isLgl/>
      <w:lvlText w:val="%1.%2.%3.%4.%5.%6.%7.%8."/>
      <w:lvlJc w:val="left"/>
      <w:pPr>
        <w:ind w:left="1800" w:hanging="1800"/>
      </w:pPr>
    </w:lvl>
    <w:lvl w:ilvl="8">
      <w:start w:val="1"/>
      <w:numFmt w:val="decimal"/>
      <w:isLgl/>
      <w:lvlText w:val="%1.%2.%3.%4.%5.%6.%7.%8.%9."/>
      <w:lvlJc w:val="left"/>
      <w:pPr>
        <w:ind w:left="2160" w:hanging="2160"/>
      </w:pPr>
    </w:lvl>
  </w:abstractNum>
  <w:abstractNum w:abstractNumId="21">
    <w:nsid w:val="54562F5D"/>
    <w:multiLevelType w:val="hybridMultilevel"/>
    <w:tmpl w:val="90C6782E"/>
    <w:lvl w:ilvl="0" w:tplc="04190001">
      <w:start w:val="1"/>
      <w:numFmt w:val="bullet"/>
      <w:lvlText w:val=""/>
      <w:lvlJc w:val="left"/>
      <w:pPr>
        <w:ind w:left="644" w:hanging="360"/>
      </w:pPr>
      <w:rPr>
        <w:rFonts w:ascii="Symbol" w:hAnsi="Symbol"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22">
    <w:nsid w:val="55B54824"/>
    <w:multiLevelType w:val="hybridMultilevel"/>
    <w:tmpl w:val="07BE7F96"/>
    <w:lvl w:ilvl="0" w:tplc="F992DC82">
      <w:start w:val="1"/>
      <w:numFmt w:val="decimal"/>
      <w:lvlText w:val="%1)"/>
      <w:lvlJc w:val="left"/>
      <w:pPr>
        <w:ind w:left="1637" w:hanging="360"/>
      </w:pPr>
      <w:rPr>
        <w:rFonts w:hint="default"/>
      </w:rPr>
    </w:lvl>
    <w:lvl w:ilvl="1" w:tplc="04190019" w:tentative="1">
      <w:start w:val="1"/>
      <w:numFmt w:val="lowerLetter"/>
      <w:lvlText w:val="%2."/>
      <w:lvlJc w:val="left"/>
      <w:pPr>
        <w:ind w:left="2357" w:hanging="360"/>
      </w:pPr>
    </w:lvl>
    <w:lvl w:ilvl="2" w:tplc="0419001B" w:tentative="1">
      <w:start w:val="1"/>
      <w:numFmt w:val="lowerRoman"/>
      <w:lvlText w:val="%3."/>
      <w:lvlJc w:val="right"/>
      <w:pPr>
        <w:ind w:left="3077" w:hanging="180"/>
      </w:pPr>
    </w:lvl>
    <w:lvl w:ilvl="3" w:tplc="0419000F" w:tentative="1">
      <w:start w:val="1"/>
      <w:numFmt w:val="decimal"/>
      <w:lvlText w:val="%4."/>
      <w:lvlJc w:val="left"/>
      <w:pPr>
        <w:ind w:left="3797" w:hanging="360"/>
      </w:pPr>
    </w:lvl>
    <w:lvl w:ilvl="4" w:tplc="04190019" w:tentative="1">
      <w:start w:val="1"/>
      <w:numFmt w:val="lowerLetter"/>
      <w:lvlText w:val="%5."/>
      <w:lvlJc w:val="left"/>
      <w:pPr>
        <w:ind w:left="4517" w:hanging="360"/>
      </w:pPr>
    </w:lvl>
    <w:lvl w:ilvl="5" w:tplc="0419001B" w:tentative="1">
      <w:start w:val="1"/>
      <w:numFmt w:val="lowerRoman"/>
      <w:lvlText w:val="%6."/>
      <w:lvlJc w:val="right"/>
      <w:pPr>
        <w:ind w:left="5237" w:hanging="180"/>
      </w:pPr>
    </w:lvl>
    <w:lvl w:ilvl="6" w:tplc="0419000F" w:tentative="1">
      <w:start w:val="1"/>
      <w:numFmt w:val="decimal"/>
      <w:lvlText w:val="%7."/>
      <w:lvlJc w:val="left"/>
      <w:pPr>
        <w:ind w:left="5957" w:hanging="360"/>
      </w:pPr>
    </w:lvl>
    <w:lvl w:ilvl="7" w:tplc="04190019" w:tentative="1">
      <w:start w:val="1"/>
      <w:numFmt w:val="lowerLetter"/>
      <w:lvlText w:val="%8."/>
      <w:lvlJc w:val="left"/>
      <w:pPr>
        <w:ind w:left="6677" w:hanging="360"/>
      </w:pPr>
    </w:lvl>
    <w:lvl w:ilvl="8" w:tplc="0419001B" w:tentative="1">
      <w:start w:val="1"/>
      <w:numFmt w:val="lowerRoman"/>
      <w:lvlText w:val="%9."/>
      <w:lvlJc w:val="right"/>
      <w:pPr>
        <w:ind w:left="7397" w:hanging="180"/>
      </w:pPr>
    </w:lvl>
  </w:abstractNum>
  <w:abstractNum w:abstractNumId="23">
    <w:nsid w:val="57B86653"/>
    <w:multiLevelType w:val="hybridMultilevel"/>
    <w:tmpl w:val="E354BAFE"/>
    <w:lvl w:ilvl="0" w:tplc="44364456">
      <w:start w:val="1"/>
      <w:numFmt w:val="decimal"/>
      <w:lvlText w:val="%1."/>
      <w:lvlJc w:val="left"/>
      <w:pPr>
        <w:ind w:left="1069"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4">
    <w:nsid w:val="5DA4381F"/>
    <w:multiLevelType w:val="hybridMultilevel"/>
    <w:tmpl w:val="D03880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nsid w:val="665C2333"/>
    <w:multiLevelType w:val="hybridMultilevel"/>
    <w:tmpl w:val="F0F8F71A"/>
    <w:lvl w:ilvl="0" w:tplc="AD30B5B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6">
    <w:nsid w:val="694C6421"/>
    <w:multiLevelType w:val="hybridMultilevel"/>
    <w:tmpl w:val="D9C29A9E"/>
    <w:lvl w:ilvl="0" w:tplc="0419000D">
      <w:start w:val="1"/>
      <w:numFmt w:val="bullet"/>
      <w:lvlText w:val=""/>
      <w:lvlJc w:val="left"/>
      <w:pPr>
        <w:ind w:left="1778"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6CEC76CE"/>
    <w:multiLevelType w:val="hybridMultilevel"/>
    <w:tmpl w:val="895C38CC"/>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8">
    <w:nsid w:val="6E56268D"/>
    <w:multiLevelType w:val="hybridMultilevel"/>
    <w:tmpl w:val="5AC6F418"/>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9">
    <w:nsid w:val="731540AE"/>
    <w:multiLevelType w:val="hybridMultilevel"/>
    <w:tmpl w:val="26FE5E58"/>
    <w:lvl w:ilvl="0" w:tplc="04190001">
      <w:start w:val="1"/>
      <w:numFmt w:val="bullet"/>
      <w:lvlText w:val=""/>
      <w:lvlJc w:val="left"/>
      <w:pPr>
        <w:ind w:left="3240" w:hanging="360"/>
      </w:pPr>
      <w:rPr>
        <w:rFonts w:ascii="Symbol" w:hAnsi="Symbol" w:hint="default"/>
      </w:rPr>
    </w:lvl>
    <w:lvl w:ilvl="1" w:tplc="04190003" w:tentative="1">
      <w:start w:val="1"/>
      <w:numFmt w:val="bullet"/>
      <w:lvlText w:val="o"/>
      <w:lvlJc w:val="left"/>
      <w:pPr>
        <w:ind w:left="3960" w:hanging="360"/>
      </w:pPr>
      <w:rPr>
        <w:rFonts w:ascii="Courier New" w:hAnsi="Courier New" w:cs="Courier New" w:hint="default"/>
      </w:rPr>
    </w:lvl>
    <w:lvl w:ilvl="2" w:tplc="04190005" w:tentative="1">
      <w:start w:val="1"/>
      <w:numFmt w:val="bullet"/>
      <w:lvlText w:val=""/>
      <w:lvlJc w:val="left"/>
      <w:pPr>
        <w:ind w:left="4680" w:hanging="360"/>
      </w:pPr>
      <w:rPr>
        <w:rFonts w:ascii="Wingdings" w:hAnsi="Wingdings" w:hint="default"/>
      </w:rPr>
    </w:lvl>
    <w:lvl w:ilvl="3" w:tplc="04190001" w:tentative="1">
      <w:start w:val="1"/>
      <w:numFmt w:val="bullet"/>
      <w:lvlText w:val=""/>
      <w:lvlJc w:val="left"/>
      <w:pPr>
        <w:ind w:left="5400" w:hanging="360"/>
      </w:pPr>
      <w:rPr>
        <w:rFonts w:ascii="Symbol" w:hAnsi="Symbol" w:hint="default"/>
      </w:rPr>
    </w:lvl>
    <w:lvl w:ilvl="4" w:tplc="04190003" w:tentative="1">
      <w:start w:val="1"/>
      <w:numFmt w:val="bullet"/>
      <w:lvlText w:val="o"/>
      <w:lvlJc w:val="left"/>
      <w:pPr>
        <w:ind w:left="6120" w:hanging="360"/>
      </w:pPr>
      <w:rPr>
        <w:rFonts w:ascii="Courier New" w:hAnsi="Courier New" w:cs="Courier New" w:hint="default"/>
      </w:rPr>
    </w:lvl>
    <w:lvl w:ilvl="5" w:tplc="04190005" w:tentative="1">
      <w:start w:val="1"/>
      <w:numFmt w:val="bullet"/>
      <w:lvlText w:val=""/>
      <w:lvlJc w:val="left"/>
      <w:pPr>
        <w:ind w:left="6840" w:hanging="360"/>
      </w:pPr>
      <w:rPr>
        <w:rFonts w:ascii="Wingdings" w:hAnsi="Wingdings" w:hint="default"/>
      </w:rPr>
    </w:lvl>
    <w:lvl w:ilvl="6" w:tplc="04190001" w:tentative="1">
      <w:start w:val="1"/>
      <w:numFmt w:val="bullet"/>
      <w:lvlText w:val=""/>
      <w:lvlJc w:val="left"/>
      <w:pPr>
        <w:ind w:left="7560" w:hanging="360"/>
      </w:pPr>
      <w:rPr>
        <w:rFonts w:ascii="Symbol" w:hAnsi="Symbol" w:hint="default"/>
      </w:rPr>
    </w:lvl>
    <w:lvl w:ilvl="7" w:tplc="04190003" w:tentative="1">
      <w:start w:val="1"/>
      <w:numFmt w:val="bullet"/>
      <w:lvlText w:val="o"/>
      <w:lvlJc w:val="left"/>
      <w:pPr>
        <w:ind w:left="8280" w:hanging="360"/>
      </w:pPr>
      <w:rPr>
        <w:rFonts w:ascii="Courier New" w:hAnsi="Courier New" w:cs="Courier New" w:hint="default"/>
      </w:rPr>
    </w:lvl>
    <w:lvl w:ilvl="8" w:tplc="04190005" w:tentative="1">
      <w:start w:val="1"/>
      <w:numFmt w:val="bullet"/>
      <w:lvlText w:val=""/>
      <w:lvlJc w:val="left"/>
      <w:pPr>
        <w:ind w:left="9000" w:hanging="360"/>
      </w:pPr>
      <w:rPr>
        <w:rFonts w:ascii="Wingdings" w:hAnsi="Wingdings" w:hint="default"/>
      </w:rPr>
    </w:lvl>
  </w:abstractNum>
  <w:abstractNum w:abstractNumId="30">
    <w:nsid w:val="7F1400DE"/>
    <w:multiLevelType w:val="hybridMultilevel"/>
    <w:tmpl w:val="478AE0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4"/>
  </w:num>
  <w:num w:numId="2">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3"/>
  </w:num>
  <w:num w:numId="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3"/>
  </w:num>
  <w:num w:numId="6">
    <w:abstractNumId w:val="23"/>
  </w:num>
  <w:num w:numId="7">
    <w:abstractNumId w:val="11"/>
  </w:num>
  <w:num w:numId="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8"/>
  </w:num>
  <w:num w:numId="10">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0"/>
  </w:num>
  <w:num w:numId="1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7"/>
  </w:num>
  <w:num w:numId="1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8"/>
  </w:num>
  <w:num w:numId="1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4"/>
  </w:num>
  <w:num w:numId="18">
    <w:abstractNumId w:val="0"/>
  </w:num>
  <w:num w:numId="19">
    <w:abstractNumId w:val="2"/>
  </w:num>
  <w:num w:numId="20">
    <w:abstractNumId w:val="26"/>
  </w:num>
  <w:num w:numId="21">
    <w:abstractNumId w:val="19"/>
  </w:num>
  <w:num w:numId="22">
    <w:abstractNumId w:val="21"/>
  </w:num>
  <w:num w:numId="23">
    <w:abstractNumId w:val="18"/>
  </w:num>
  <w:num w:numId="24">
    <w:abstractNumId w:val="1"/>
  </w:num>
  <w:num w:numId="25">
    <w:abstractNumId w:val="5"/>
  </w:num>
  <w:num w:numId="2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9"/>
  </w:num>
  <w:num w:numId="29">
    <w:abstractNumId w:val="16"/>
  </w:num>
  <w:num w:numId="30">
    <w:abstractNumId w:val="30"/>
  </w:num>
  <w:num w:numId="31">
    <w:abstractNumId w:val="6"/>
  </w:num>
  <w:num w:numId="32">
    <w:abstractNumId w:val="12"/>
  </w:num>
  <w:num w:numId="33">
    <w:abstractNumId w:val="14"/>
  </w:num>
  <w:num w:numId="34">
    <w:abstractNumId w:val="25"/>
  </w:num>
  <w:num w:numId="3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0"/>
  </w:num>
  <w:num w:numId="37">
    <w:abstractNumId w:val="22"/>
  </w:num>
  <w:num w:numId="38">
    <w:abstractNumId w:val="9"/>
  </w:num>
  <w:num w:numId="39">
    <w:abstractNumId w:val="15"/>
  </w:num>
  <w:num w:numId="40">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rsids>
    <w:rsidRoot w:val="00C73FFC"/>
    <w:rsid w:val="00044E2C"/>
    <w:rsid w:val="00060083"/>
    <w:rsid w:val="00106D03"/>
    <w:rsid w:val="00157933"/>
    <w:rsid w:val="001C5637"/>
    <w:rsid w:val="001D7F53"/>
    <w:rsid w:val="00295087"/>
    <w:rsid w:val="002C6AEE"/>
    <w:rsid w:val="00302AA3"/>
    <w:rsid w:val="00325F7B"/>
    <w:rsid w:val="00341599"/>
    <w:rsid w:val="00366E05"/>
    <w:rsid w:val="00397314"/>
    <w:rsid w:val="003F6A9D"/>
    <w:rsid w:val="00441B00"/>
    <w:rsid w:val="00487007"/>
    <w:rsid w:val="00541F2E"/>
    <w:rsid w:val="005E698D"/>
    <w:rsid w:val="0067030A"/>
    <w:rsid w:val="00676102"/>
    <w:rsid w:val="00682481"/>
    <w:rsid w:val="00693D2D"/>
    <w:rsid w:val="006A1DAD"/>
    <w:rsid w:val="007371F9"/>
    <w:rsid w:val="00790C73"/>
    <w:rsid w:val="007D0745"/>
    <w:rsid w:val="00844C3E"/>
    <w:rsid w:val="008A695D"/>
    <w:rsid w:val="008C351F"/>
    <w:rsid w:val="008E6791"/>
    <w:rsid w:val="00950EC5"/>
    <w:rsid w:val="00986B08"/>
    <w:rsid w:val="009C2FB1"/>
    <w:rsid w:val="00A462F2"/>
    <w:rsid w:val="00A80782"/>
    <w:rsid w:val="00AF1B41"/>
    <w:rsid w:val="00B41B56"/>
    <w:rsid w:val="00B7039F"/>
    <w:rsid w:val="00BF0C15"/>
    <w:rsid w:val="00C250E9"/>
    <w:rsid w:val="00C73FFC"/>
    <w:rsid w:val="00D85B75"/>
    <w:rsid w:val="00DB6712"/>
    <w:rsid w:val="00E061DA"/>
    <w:rsid w:val="00E253D8"/>
    <w:rsid w:val="00E66F8A"/>
    <w:rsid w:val="00E87CBB"/>
    <w:rsid w:val="00EC7EB0"/>
    <w:rsid w:val="00F26A96"/>
    <w:rsid w:val="00F87F6B"/>
    <w:rsid w:val="00FB67BA"/>
    <w:rsid w:val="00FD6F1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rules v:ext="edit">
        <o:r id="V:Rule18" type="connector" idref="#Прямая со стрелкой 70"/>
        <o:r id="V:Rule19" type="connector" idref="#Прямая со стрелкой 67"/>
        <o:r id="V:Rule20" type="connector" idref="#Прямая со стрелкой 76"/>
        <o:r id="V:Rule21" type="connector" idref="#Прямая со стрелкой 69"/>
        <o:r id="V:Rule22" type="connector" idref="#Прямая со стрелкой 74"/>
        <o:r id="V:Rule23" type="connector" idref="#Прямая со стрелкой 75"/>
        <o:r id="V:Rule24" type="connector" idref="#Прямая со стрелкой 66"/>
        <o:r id="V:Rule25" type="connector" idref="#Прямая со стрелкой 71"/>
        <o:r id="V:Rule26" type="connector" idref="#Прямая со стрелкой 78"/>
        <o:r id="V:Rule27" type="connector" idref="#Прямая со стрелкой 64"/>
        <o:r id="V:Rule28" type="connector" idref="#Прямая со стрелкой 72"/>
        <o:r id="V:Rule29" type="connector" idref="#Прямая со стрелкой 63"/>
        <o:r id="V:Rule30" type="connector" idref="#Прямая со стрелкой 65"/>
        <o:r id="V:Rule31" type="connector" idref="#Прямая со стрелкой 68"/>
        <o:r id="V:Rule32" type="connector" idref="#Прямая со стрелкой 73"/>
        <o:r id="V:Rule33" type="connector" idref="#Прямая со стрелкой 77"/>
        <o:r id="V:Rule34" type="connector" idref="#Прямая со стрелкой 7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0" w:qFormat="1"/>
    <w:lsdException w:name="heading 7" w:uiPriority="9"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Date"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73FFC"/>
    <w:pPr>
      <w:spacing w:after="0" w:line="240" w:lineRule="auto"/>
    </w:pPr>
    <w:rPr>
      <w:rFonts w:ascii="Times New Roman" w:eastAsia="Times New Roman" w:hAnsi="Times New Roman" w:cs="Times New Roman"/>
      <w:sz w:val="28"/>
      <w:szCs w:val="20"/>
      <w:lang w:eastAsia="ru-RU"/>
    </w:rPr>
  </w:style>
  <w:style w:type="paragraph" w:styleId="1">
    <w:name w:val="heading 1"/>
    <w:basedOn w:val="a"/>
    <w:next w:val="a"/>
    <w:link w:val="10"/>
    <w:qFormat/>
    <w:rsid w:val="001D7F53"/>
    <w:pPr>
      <w:keepNext/>
      <w:spacing w:before="240" w:after="60" w:line="276" w:lineRule="auto"/>
      <w:outlineLvl w:val="0"/>
    </w:pPr>
    <w:rPr>
      <w:rFonts w:ascii="Cambria" w:hAnsi="Cambria"/>
      <w:b/>
      <w:bCs/>
      <w:kern w:val="32"/>
      <w:sz w:val="32"/>
      <w:szCs w:val="32"/>
      <w:lang w:eastAsia="en-US"/>
    </w:rPr>
  </w:style>
  <w:style w:type="paragraph" w:styleId="2">
    <w:name w:val="heading 2"/>
    <w:basedOn w:val="a"/>
    <w:next w:val="a"/>
    <w:link w:val="20"/>
    <w:unhideWhenUsed/>
    <w:qFormat/>
    <w:rsid w:val="00F26A96"/>
    <w:pPr>
      <w:keepNext/>
      <w:spacing w:line="360" w:lineRule="atLeast"/>
      <w:jc w:val="center"/>
      <w:outlineLvl w:val="1"/>
    </w:pPr>
    <w:rPr>
      <w:rFonts w:ascii="Arial" w:hAnsi="Arial"/>
    </w:rPr>
  </w:style>
  <w:style w:type="paragraph" w:styleId="3">
    <w:name w:val="heading 3"/>
    <w:basedOn w:val="a"/>
    <w:next w:val="a"/>
    <w:link w:val="30"/>
    <w:qFormat/>
    <w:rsid w:val="001D7F53"/>
    <w:pPr>
      <w:keepNext/>
      <w:spacing w:before="240" w:after="60" w:line="276" w:lineRule="auto"/>
      <w:outlineLvl w:val="2"/>
    </w:pPr>
    <w:rPr>
      <w:rFonts w:ascii="Cambria" w:hAnsi="Cambria"/>
      <w:b/>
      <w:bCs/>
      <w:sz w:val="26"/>
      <w:szCs w:val="26"/>
      <w:lang w:eastAsia="en-US"/>
    </w:rPr>
  </w:style>
  <w:style w:type="paragraph" w:styleId="4">
    <w:name w:val="heading 4"/>
    <w:basedOn w:val="a"/>
    <w:next w:val="a"/>
    <w:link w:val="40"/>
    <w:qFormat/>
    <w:rsid w:val="001D7F53"/>
    <w:pPr>
      <w:keepNext/>
      <w:spacing w:before="240" w:after="60"/>
      <w:outlineLvl w:val="3"/>
    </w:pPr>
    <w:rPr>
      <w:rFonts w:ascii="Calibri" w:hAnsi="Calibri"/>
      <w:b/>
      <w:bCs/>
      <w:szCs w:val="28"/>
    </w:rPr>
  </w:style>
  <w:style w:type="paragraph" w:styleId="6">
    <w:name w:val="heading 6"/>
    <w:basedOn w:val="a"/>
    <w:next w:val="a"/>
    <w:link w:val="60"/>
    <w:qFormat/>
    <w:rsid w:val="001D7F53"/>
    <w:pPr>
      <w:keepNext/>
      <w:snapToGrid w:val="0"/>
      <w:jc w:val="both"/>
      <w:outlineLvl w:val="5"/>
    </w:pPr>
    <w:rPr>
      <w:b/>
      <w:color w:val="000000"/>
      <w:sz w:val="24"/>
    </w:rPr>
  </w:style>
  <w:style w:type="paragraph" w:styleId="8">
    <w:name w:val="heading 8"/>
    <w:basedOn w:val="a"/>
    <w:next w:val="a"/>
    <w:link w:val="80"/>
    <w:qFormat/>
    <w:rsid w:val="001D7F53"/>
    <w:pPr>
      <w:spacing w:before="240" w:after="60"/>
      <w:outlineLvl w:val="7"/>
    </w:pPr>
    <w:rPr>
      <w:rFonts w:ascii="Calibri" w:hAnsi="Calibri"/>
      <w:i/>
      <w:iCs/>
      <w:sz w:val="24"/>
      <w:szCs w:val="24"/>
    </w:rPr>
  </w:style>
  <w:style w:type="paragraph" w:styleId="9">
    <w:name w:val="heading 9"/>
    <w:basedOn w:val="a"/>
    <w:next w:val="a"/>
    <w:link w:val="90"/>
    <w:qFormat/>
    <w:rsid w:val="001D7F53"/>
    <w:pPr>
      <w:keepNext/>
      <w:keepLines/>
      <w:spacing w:before="200" w:line="276" w:lineRule="auto"/>
      <w:outlineLvl w:val="8"/>
    </w:pPr>
    <w:rPr>
      <w:rFonts w:ascii="Cambria" w:hAnsi="Cambria"/>
      <w:i/>
      <w:iCs/>
      <w:color w:val="404040"/>
      <w:sz w:val="20"/>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1D7F53"/>
    <w:rPr>
      <w:rFonts w:ascii="Cambria" w:eastAsia="Times New Roman" w:hAnsi="Cambria" w:cs="Times New Roman"/>
      <w:b/>
      <w:bCs/>
      <w:kern w:val="32"/>
      <w:sz w:val="32"/>
      <w:szCs w:val="32"/>
    </w:rPr>
  </w:style>
  <w:style w:type="character" w:customStyle="1" w:styleId="20">
    <w:name w:val="Заголовок 2 Знак"/>
    <w:basedOn w:val="a0"/>
    <w:link w:val="2"/>
    <w:rsid w:val="00F26A96"/>
    <w:rPr>
      <w:rFonts w:ascii="Arial" w:eastAsia="Times New Roman" w:hAnsi="Arial" w:cs="Times New Roman"/>
      <w:sz w:val="28"/>
      <w:szCs w:val="20"/>
      <w:lang w:eastAsia="ru-RU"/>
    </w:rPr>
  </w:style>
  <w:style w:type="character" w:customStyle="1" w:styleId="30">
    <w:name w:val="Заголовок 3 Знак"/>
    <w:basedOn w:val="a0"/>
    <w:link w:val="3"/>
    <w:rsid w:val="001D7F53"/>
    <w:rPr>
      <w:rFonts w:ascii="Cambria" w:eastAsia="Times New Roman" w:hAnsi="Cambria" w:cs="Times New Roman"/>
      <w:b/>
      <w:bCs/>
      <w:sz w:val="26"/>
      <w:szCs w:val="26"/>
    </w:rPr>
  </w:style>
  <w:style w:type="character" w:customStyle="1" w:styleId="40">
    <w:name w:val="Заголовок 4 Знак"/>
    <w:basedOn w:val="a0"/>
    <w:link w:val="4"/>
    <w:rsid w:val="001D7F53"/>
    <w:rPr>
      <w:rFonts w:ascii="Calibri" w:eastAsia="Times New Roman" w:hAnsi="Calibri" w:cs="Times New Roman"/>
      <w:b/>
      <w:bCs/>
      <w:sz w:val="28"/>
      <w:szCs w:val="28"/>
    </w:rPr>
  </w:style>
  <w:style w:type="character" w:customStyle="1" w:styleId="60">
    <w:name w:val="Заголовок 6 Знак"/>
    <w:basedOn w:val="a0"/>
    <w:link w:val="6"/>
    <w:rsid w:val="001D7F53"/>
    <w:rPr>
      <w:rFonts w:ascii="Times New Roman" w:eastAsia="Times New Roman" w:hAnsi="Times New Roman" w:cs="Times New Roman"/>
      <w:b/>
      <w:color w:val="000000"/>
      <w:sz w:val="24"/>
      <w:szCs w:val="20"/>
    </w:rPr>
  </w:style>
  <w:style w:type="character" w:customStyle="1" w:styleId="80">
    <w:name w:val="Заголовок 8 Знак"/>
    <w:basedOn w:val="a0"/>
    <w:link w:val="8"/>
    <w:rsid w:val="001D7F53"/>
    <w:rPr>
      <w:rFonts w:ascii="Calibri" w:eastAsia="Times New Roman" w:hAnsi="Calibri" w:cs="Times New Roman"/>
      <w:i/>
      <w:iCs/>
      <w:sz w:val="24"/>
      <w:szCs w:val="24"/>
    </w:rPr>
  </w:style>
  <w:style w:type="character" w:customStyle="1" w:styleId="90">
    <w:name w:val="Заголовок 9 Знак"/>
    <w:basedOn w:val="a0"/>
    <w:link w:val="9"/>
    <w:rsid w:val="001D7F53"/>
    <w:rPr>
      <w:rFonts w:ascii="Cambria" w:eastAsia="Times New Roman" w:hAnsi="Cambria" w:cs="Times New Roman"/>
      <w:i/>
      <w:iCs/>
      <w:color w:val="404040"/>
      <w:sz w:val="20"/>
      <w:szCs w:val="20"/>
    </w:rPr>
  </w:style>
  <w:style w:type="character" w:customStyle="1" w:styleId="a3">
    <w:name w:val="Обычный (веб) Знак"/>
    <w:basedOn w:val="a0"/>
    <w:link w:val="a4"/>
    <w:locked/>
    <w:rsid w:val="00044E2C"/>
    <w:rPr>
      <w:sz w:val="24"/>
      <w:szCs w:val="24"/>
    </w:rPr>
  </w:style>
  <w:style w:type="paragraph" w:styleId="a4">
    <w:name w:val="Normal (Web)"/>
    <w:basedOn w:val="a"/>
    <w:link w:val="a3"/>
    <w:rsid w:val="00044E2C"/>
    <w:pPr>
      <w:spacing w:before="100" w:beforeAutospacing="1" w:after="100" w:afterAutospacing="1"/>
    </w:pPr>
    <w:rPr>
      <w:rFonts w:asciiTheme="minorHAnsi" w:eastAsiaTheme="minorHAnsi" w:hAnsiTheme="minorHAnsi" w:cstheme="minorBidi"/>
      <w:sz w:val="24"/>
      <w:szCs w:val="24"/>
      <w:lang w:eastAsia="en-US"/>
    </w:rPr>
  </w:style>
  <w:style w:type="paragraph" w:styleId="a5">
    <w:name w:val="footnote text"/>
    <w:basedOn w:val="a"/>
    <w:link w:val="a6"/>
    <w:semiHidden/>
    <w:unhideWhenUsed/>
    <w:rsid w:val="00F26A96"/>
    <w:rPr>
      <w:sz w:val="20"/>
    </w:rPr>
  </w:style>
  <w:style w:type="character" w:customStyle="1" w:styleId="a6">
    <w:name w:val="Текст сноски Знак"/>
    <w:basedOn w:val="a0"/>
    <w:link w:val="a5"/>
    <w:semiHidden/>
    <w:rsid w:val="00F26A96"/>
    <w:rPr>
      <w:rFonts w:ascii="Times New Roman" w:eastAsia="Times New Roman" w:hAnsi="Times New Roman" w:cs="Times New Roman"/>
      <w:sz w:val="20"/>
      <w:szCs w:val="20"/>
      <w:lang w:eastAsia="ru-RU"/>
    </w:rPr>
  </w:style>
  <w:style w:type="character" w:customStyle="1" w:styleId="a7">
    <w:name w:val="Основной текст Знак"/>
    <w:aliases w:val="Основной тек Знак"/>
    <w:basedOn w:val="a0"/>
    <w:link w:val="a8"/>
    <w:locked/>
    <w:rsid w:val="00F26A96"/>
    <w:rPr>
      <w:sz w:val="28"/>
    </w:rPr>
  </w:style>
  <w:style w:type="paragraph" w:styleId="a8">
    <w:name w:val="Body Text"/>
    <w:aliases w:val="Основной тек"/>
    <w:basedOn w:val="a"/>
    <w:link w:val="a7"/>
    <w:unhideWhenUsed/>
    <w:rsid w:val="00F26A96"/>
    <w:pPr>
      <w:jc w:val="both"/>
    </w:pPr>
    <w:rPr>
      <w:rFonts w:asciiTheme="minorHAnsi" w:eastAsiaTheme="minorHAnsi" w:hAnsiTheme="minorHAnsi" w:cstheme="minorBidi"/>
      <w:szCs w:val="22"/>
      <w:lang w:eastAsia="en-US"/>
    </w:rPr>
  </w:style>
  <w:style w:type="character" w:customStyle="1" w:styleId="11">
    <w:name w:val="Основной текст Знак1"/>
    <w:basedOn w:val="a0"/>
    <w:link w:val="a8"/>
    <w:rsid w:val="00F26A96"/>
    <w:rPr>
      <w:rFonts w:ascii="Times New Roman" w:eastAsia="Times New Roman" w:hAnsi="Times New Roman" w:cs="Times New Roman"/>
      <w:sz w:val="28"/>
      <w:szCs w:val="20"/>
      <w:lang w:eastAsia="ru-RU"/>
    </w:rPr>
  </w:style>
  <w:style w:type="paragraph" w:styleId="a9">
    <w:name w:val="Body Text Indent"/>
    <w:basedOn w:val="a"/>
    <w:link w:val="aa"/>
    <w:unhideWhenUsed/>
    <w:rsid w:val="00F26A96"/>
    <w:pPr>
      <w:ind w:left="360"/>
    </w:pPr>
  </w:style>
  <w:style w:type="character" w:customStyle="1" w:styleId="aa">
    <w:name w:val="Основной текст с отступом Знак"/>
    <w:basedOn w:val="a0"/>
    <w:link w:val="a9"/>
    <w:rsid w:val="00F26A96"/>
    <w:rPr>
      <w:rFonts w:ascii="Times New Roman" w:eastAsia="Times New Roman" w:hAnsi="Times New Roman" w:cs="Times New Roman"/>
      <w:sz w:val="28"/>
      <w:szCs w:val="20"/>
      <w:lang w:eastAsia="ru-RU"/>
    </w:rPr>
  </w:style>
  <w:style w:type="paragraph" w:styleId="21">
    <w:name w:val="Body Text 2"/>
    <w:basedOn w:val="a"/>
    <w:link w:val="22"/>
    <w:unhideWhenUsed/>
    <w:rsid w:val="00F26A96"/>
    <w:pPr>
      <w:jc w:val="both"/>
    </w:pPr>
    <w:rPr>
      <w:sz w:val="24"/>
      <w:szCs w:val="24"/>
    </w:rPr>
  </w:style>
  <w:style w:type="character" w:customStyle="1" w:styleId="22">
    <w:name w:val="Основной текст 2 Знак"/>
    <w:basedOn w:val="a0"/>
    <w:link w:val="21"/>
    <w:rsid w:val="00F26A96"/>
    <w:rPr>
      <w:rFonts w:ascii="Times New Roman" w:eastAsia="Times New Roman" w:hAnsi="Times New Roman" w:cs="Times New Roman"/>
      <w:sz w:val="24"/>
      <w:szCs w:val="24"/>
      <w:lang w:eastAsia="ru-RU"/>
    </w:rPr>
  </w:style>
  <w:style w:type="paragraph" w:styleId="31">
    <w:name w:val="Body Text 3"/>
    <w:basedOn w:val="a"/>
    <w:link w:val="32"/>
    <w:semiHidden/>
    <w:unhideWhenUsed/>
    <w:rsid w:val="00F26A96"/>
  </w:style>
  <w:style w:type="character" w:customStyle="1" w:styleId="32">
    <w:name w:val="Основной текст 3 Знак"/>
    <w:basedOn w:val="a0"/>
    <w:link w:val="31"/>
    <w:semiHidden/>
    <w:rsid w:val="00F26A96"/>
    <w:rPr>
      <w:rFonts w:ascii="Times New Roman" w:eastAsia="Times New Roman" w:hAnsi="Times New Roman" w:cs="Times New Roman"/>
      <w:sz w:val="28"/>
      <w:szCs w:val="20"/>
      <w:lang w:eastAsia="ru-RU"/>
    </w:rPr>
  </w:style>
  <w:style w:type="paragraph" w:styleId="ab">
    <w:name w:val="Plain Text"/>
    <w:basedOn w:val="a"/>
    <w:link w:val="ac"/>
    <w:semiHidden/>
    <w:unhideWhenUsed/>
    <w:rsid w:val="00F26A96"/>
    <w:rPr>
      <w:rFonts w:ascii="Courier New" w:hAnsi="Courier New"/>
      <w:sz w:val="20"/>
    </w:rPr>
  </w:style>
  <w:style w:type="character" w:customStyle="1" w:styleId="ac">
    <w:name w:val="Текст Знак"/>
    <w:basedOn w:val="a0"/>
    <w:link w:val="ab"/>
    <w:semiHidden/>
    <w:rsid w:val="00F26A96"/>
    <w:rPr>
      <w:rFonts w:ascii="Courier New" w:eastAsia="Times New Roman" w:hAnsi="Courier New" w:cs="Times New Roman"/>
      <w:sz w:val="20"/>
      <w:szCs w:val="20"/>
      <w:lang w:eastAsia="ru-RU"/>
    </w:rPr>
  </w:style>
  <w:style w:type="character" w:customStyle="1" w:styleId="ad">
    <w:name w:val="Без интервала Знак"/>
    <w:link w:val="ae"/>
    <w:locked/>
    <w:rsid w:val="00F26A96"/>
    <w:rPr>
      <w:rFonts w:ascii="Calibri" w:hAnsi="Calibri"/>
    </w:rPr>
  </w:style>
  <w:style w:type="paragraph" w:styleId="ae">
    <w:name w:val="No Spacing"/>
    <w:link w:val="ad"/>
    <w:uiPriority w:val="1"/>
    <w:qFormat/>
    <w:rsid w:val="00F26A96"/>
    <w:pPr>
      <w:spacing w:after="0" w:line="240" w:lineRule="auto"/>
    </w:pPr>
    <w:rPr>
      <w:rFonts w:ascii="Calibri" w:hAnsi="Calibri"/>
    </w:rPr>
  </w:style>
  <w:style w:type="paragraph" w:customStyle="1" w:styleId="af">
    <w:name w:val="Мой стиль"/>
    <w:basedOn w:val="21"/>
    <w:autoRedefine/>
    <w:rsid w:val="00F26A96"/>
    <w:pPr>
      <w:widowControl w:val="0"/>
      <w:tabs>
        <w:tab w:val="left" w:pos="-2200"/>
        <w:tab w:val="left" w:pos="851"/>
      </w:tabs>
      <w:suppressAutoHyphens/>
      <w:autoSpaceDE w:val="0"/>
      <w:autoSpaceDN w:val="0"/>
      <w:ind w:right="6" w:firstLine="709"/>
    </w:pPr>
    <w:rPr>
      <w:b/>
      <w:i/>
      <w:sz w:val="28"/>
      <w:szCs w:val="28"/>
      <w:u w:val="single"/>
    </w:rPr>
  </w:style>
  <w:style w:type="paragraph" w:customStyle="1" w:styleId="style4">
    <w:name w:val="style4"/>
    <w:basedOn w:val="a"/>
    <w:rsid w:val="00F26A96"/>
    <w:pPr>
      <w:spacing w:before="100" w:beforeAutospacing="1" w:after="100" w:afterAutospacing="1"/>
    </w:pPr>
    <w:rPr>
      <w:sz w:val="24"/>
      <w:szCs w:val="24"/>
    </w:rPr>
  </w:style>
  <w:style w:type="character" w:styleId="af0">
    <w:name w:val="footnote reference"/>
    <w:semiHidden/>
    <w:unhideWhenUsed/>
    <w:rsid w:val="00F26A96"/>
    <w:rPr>
      <w:vertAlign w:val="superscript"/>
    </w:rPr>
  </w:style>
  <w:style w:type="paragraph" w:customStyle="1" w:styleId="msonormalcxspmiddle">
    <w:name w:val="msonormalcxspmiddle"/>
    <w:basedOn w:val="a"/>
    <w:rsid w:val="007371F9"/>
    <w:pPr>
      <w:spacing w:before="100" w:beforeAutospacing="1" w:after="100" w:afterAutospacing="1"/>
    </w:pPr>
    <w:rPr>
      <w:sz w:val="24"/>
      <w:szCs w:val="24"/>
    </w:rPr>
  </w:style>
  <w:style w:type="character" w:styleId="af1">
    <w:name w:val="Hyperlink"/>
    <w:uiPriority w:val="99"/>
    <w:rsid w:val="001D7F53"/>
    <w:rPr>
      <w:color w:val="0000FF"/>
      <w:u w:val="single"/>
    </w:rPr>
  </w:style>
  <w:style w:type="character" w:styleId="af2">
    <w:name w:val="FollowedHyperlink"/>
    <w:rsid w:val="001D7F53"/>
    <w:rPr>
      <w:color w:val="800080"/>
      <w:u w:val="single"/>
    </w:rPr>
  </w:style>
  <w:style w:type="character" w:customStyle="1" w:styleId="af3">
    <w:name w:val="Верхний колонтитул Знак"/>
    <w:link w:val="af4"/>
    <w:uiPriority w:val="99"/>
    <w:locked/>
    <w:rsid w:val="001D7F53"/>
    <w:rPr>
      <w:rFonts w:ascii="Calibri" w:eastAsia="Calibri" w:hAnsi="Calibri"/>
    </w:rPr>
  </w:style>
  <w:style w:type="paragraph" w:styleId="af4">
    <w:name w:val="header"/>
    <w:basedOn w:val="a"/>
    <w:link w:val="af3"/>
    <w:uiPriority w:val="99"/>
    <w:rsid w:val="001D7F53"/>
    <w:pPr>
      <w:tabs>
        <w:tab w:val="center" w:pos="4677"/>
        <w:tab w:val="right" w:pos="9355"/>
      </w:tabs>
      <w:spacing w:after="200" w:line="276" w:lineRule="auto"/>
    </w:pPr>
    <w:rPr>
      <w:rFonts w:ascii="Calibri" w:eastAsia="Calibri" w:hAnsi="Calibri" w:cstheme="minorBidi"/>
      <w:sz w:val="22"/>
      <w:szCs w:val="22"/>
      <w:lang w:eastAsia="en-US"/>
    </w:rPr>
  </w:style>
  <w:style w:type="character" w:customStyle="1" w:styleId="12">
    <w:name w:val="Верхний колонтитул Знак1"/>
    <w:basedOn w:val="a0"/>
    <w:link w:val="af4"/>
    <w:uiPriority w:val="99"/>
    <w:semiHidden/>
    <w:rsid w:val="001D7F53"/>
    <w:rPr>
      <w:rFonts w:ascii="Times New Roman" w:eastAsia="Times New Roman" w:hAnsi="Times New Roman" w:cs="Times New Roman"/>
      <w:sz w:val="28"/>
      <w:szCs w:val="20"/>
      <w:lang w:eastAsia="ru-RU"/>
    </w:rPr>
  </w:style>
  <w:style w:type="character" w:customStyle="1" w:styleId="af5">
    <w:name w:val="Нижний колонтитул Знак"/>
    <w:link w:val="af6"/>
    <w:uiPriority w:val="99"/>
    <w:locked/>
    <w:rsid w:val="001D7F53"/>
    <w:rPr>
      <w:rFonts w:ascii="Calibri" w:eastAsia="Calibri" w:hAnsi="Calibri"/>
    </w:rPr>
  </w:style>
  <w:style w:type="paragraph" w:styleId="af6">
    <w:name w:val="footer"/>
    <w:basedOn w:val="a"/>
    <w:link w:val="af5"/>
    <w:uiPriority w:val="99"/>
    <w:rsid w:val="001D7F53"/>
    <w:pPr>
      <w:tabs>
        <w:tab w:val="center" w:pos="4677"/>
        <w:tab w:val="right" w:pos="9355"/>
      </w:tabs>
      <w:spacing w:after="200" w:line="276" w:lineRule="auto"/>
    </w:pPr>
    <w:rPr>
      <w:rFonts w:ascii="Calibri" w:eastAsia="Calibri" w:hAnsi="Calibri" w:cstheme="minorBidi"/>
      <w:sz w:val="22"/>
      <w:szCs w:val="22"/>
      <w:lang w:eastAsia="en-US"/>
    </w:rPr>
  </w:style>
  <w:style w:type="character" w:customStyle="1" w:styleId="13">
    <w:name w:val="Нижний колонтитул Знак1"/>
    <w:basedOn w:val="a0"/>
    <w:link w:val="af6"/>
    <w:uiPriority w:val="99"/>
    <w:semiHidden/>
    <w:rsid w:val="001D7F53"/>
    <w:rPr>
      <w:rFonts w:ascii="Times New Roman" w:eastAsia="Times New Roman" w:hAnsi="Times New Roman" w:cs="Times New Roman"/>
      <w:sz w:val="28"/>
      <w:szCs w:val="20"/>
      <w:lang w:eastAsia="ru-RU"/>
    </w:rPr>
  </w:style>
  <w:style w:type="character" w:customStyle="1" w:styleId="af7">
    <w:name w:val="Название Знак"/>
    <w:link w:val="af8"/>
    <w:locked/>
    <w:rsid w:val="001D7F53"/>
    <w:rPr>
      <w:sz w:val="24"/>
      <w:u w:val="single"/>
    </w:rPr>
  </w:style>
  <w:style w:type="paragraph" w:styleId="af8">
    <w:name w:val="Title"/>
    <w:basedOn w:val="a"/>
    <w:link w:val="af7"/>
    <w:qFormat/>
    <w:rsid w:val="001D7F53"/>
    <w:pPr>
      <w:jc w:val="center"/>
    </w:pPr>
    <w:rPr>
      <w:rFonts w:asciiTheme="minorHAnsi" w:eastAsiaTheme="minorHAnsi" w:hAnsiTheme="minorHAnsi" w:cstheme="minorBidi"/>
      <w:sz w:val="24"/>
      <w:szCs w:val="22"/>
      <w:u w:val="single"/>
    </w:rPr>
  </w:style>
  <w:style w:type="character" w:customStyle="1" w:styleId="14">
    <w:name w:val="Название Знак1"/>
    <w:basedOn w:val="a0"/>
    <w:link w:val="af8"/>
    <w:uiPriority w:val="10"/>
    <w:rsid w:val="001D7F53"/>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9">
    <w:name w:val="Дата Знак"/>
    <w:link w:val="afa"/>
    <w:locked/>
    <w:rsid w:val="001D7F53"/>
  </w:style>
  <w:style w:type="paragraph" w:styleId="afa">
    <w:name w:val="Date"/>
    <w:basedOn w:val="a"/>
    <w:next w:val="a"/>
    <w:link w:val="af9"/>
    <w:rsid w:val="001D7F53"/>
    <w:rPr>
      <w:rFonts w:asciiTheme="minorHAnsi" w:eastAsiaTheme="minorHAnsi" w:hAnsiTheme="minorHAnsi" w:cstheme="minorBidi"/>
      <w:sz w:val="22"/>
      <w:szCs w:val="22"/>
    </w:rPr>
  </w:style>
  <w:style w:type="character" w:customStyle="1" w:styleId="15">
    <w:name w:val="Дата Знак1"/>
    <w:basedOn w:val="a0"/>
    <w:link w:val="afa"/>
    <w:uiPriority w:val="99"/>
    <w:semiHidden/>
    <w:rsid w:val="001D7F53"/>
    <w:rPr>
      <w:rFonts w:ascii="Times New Roman" w:eastAsia="Times New Roman" w:hAnsi="Times New Roman" w:cs="Times New Roman"/>
      <w:sz w:val="28"/>
      <w:szCs w:val="20"/>
      <w:lang w:eastAsia="ru-RU"/>
    </w:rPr>
  </w:style>
  <w:style w:type="character" w:customStyle="1" w:styleId="23">
    <w:name w:val="Основной текст с отступом 2 Знак"/>
    <w:link w:val="24"/>
    <w:locked/>
    <w:rsid w:val="001D7F53"/>
    <w:rPr>
      <w:rFonts w:ascii="Calibri" w:eastAsia="Calibri" w:hAnsi="Calibri"/>
    </w:rPr>
  </w:style>
  <w:style w:type="paragraph" w:styleId="24">
    <w:name w:val="Body Text Indent 2"/>
    <w:basedOn w:val="a"/>
    <w:link w:val="23"/>
    <w:rsid w:val="001D7F53"/>
    <w:pPr>
      <w:spacing w:after="120" w:line="480" w:lineRule="auto"/>
      <w:ind w:left="283"/>
    </w:pPr>
    <w:rPr>
      <w:rFonts w:ascii="Calibri" w:eastAsia="Calibri" w:hAnsi="Calibri" w:cstheme="minorBidi"/>
      <w:sz w:val="22"/>
      <w:szCs w:val="22"/>
      <w:lang w:eastAsia="en-US"/>
    </w:rPr>
  </w:style>
  <w:style w:type="character" w:customStyle="1" w:styleId="210">
    <w:name w:val="Основной текст с отступом 2 Знак1"/>
    <w:basedOn w:val="a0"/>
    <w:link w:val="24"/>
    <w:uiPriority w:val="99"/>
    <w:semiHidden/>
    <w:rsid w:val="001D7F53"/>
    <w:rPr>
      <w:rFonts w:ascii="Times New Roman" w:eastAsia="Times New Roman" w:hAnsi="Times New Roman" w:cs="Times New Roman"/>
      <w:sz w:val="28"/>
      <w:szCs w:val="20"/>
      <w:lang w:eastAsia="ru-RU"/>
    </w:rPr>
  </w:style>
  <w:style w:type="paragraph" w:styleId="33">
    <w:name w:val="Body Text Indent 3"/>
    <w:basedOn w:val="a"/>
    <w:link w:val="34"/>
    <w:rsid w:val="001D7F53"/>
    <w:pPr>
      <w:spacing w:after="120"/>
      <w:ind w:left="283"/>
    </w:pPr>
    <w:rPr>
      <w:sz w:val="16"/>
      <w:szCs w:val="16"/>
    </w:rPr>
  </w:style>
  <w:style w:type="character" w:customStyle="1" w:styleId="34">
    <w:name w:val="Основной текст с отступом 3 Знак"/>
    <w:basedOn w:val="a0"/>
    <w:link w:val="33"/>
    <w:rsid w:val="001D7F53"/>
    <w:rPr>
      <w:rFonts w:ascii="Times New Roman" w:eastAsia="Times New Roman" w:hAnsi="Times New Roman" w:cs="Times New Roman"/>
      <w:sz w:val="16"/>
      <w:szCs w:val="16"/>
      <w:lang w:eastAsia="ru-RU"/>
    </w:rPr>
  </w:style>
  <w:style w:type="character" w:customStyle="1" w:styleId="afb">
    <w:name w:val="Текст выноски Знак"/>
    <w:link w:val="afc"/>
    <w:uiPriority w:val="99"/>
    <w:semiHidden/>
    <w:locked/>
    <w:rsid w:val="001D7F53"/>
    <w:rPr>
      <w:rFonts w:ascii="Tahoma" w:eastAsia="Calibri" w:hAnsi="Tahoma" w:cs="Tahoma"/>
      <w:sz w:val="16"/>
      <w:szCs w:val="16"/>
    </w:rPr>
  </w:style>
  <w:style w:type="paragraph" w:styleId="afc">
    <w:name w:val="Balloon Text"/>
    <w:basedOn w:val="a"/>
    <w:link w:val="afb"/>
    <w:uiPriority w:val="99"/>
    <w:semiHidden/>
    <w:rsid w:val="001D7F53"/>
    <w:rPr>
      <w:rFonts w:ascii="Tahoma" w:eastAsia="Calibri" w:hAnsi="Tahoma" w:cs="Tahoma"/>
      <w:sz w:val="16"/>
      <w:szCs w:val="16"/>
      <w:lang w:eastAsia="en-US"/>
    </w:rPr>
  </w:style>
  <w:style w:type="character" w:customStyle="1" w:styleId="16">
    <w:name w:val="Текст выноски Знак1"/>
    <w:basedOn w:val="a0"/>
    <w:link w:val="afc"/>
    <w:uiPriority w:val="99"/>
    <w:semiHidden/>
    <w:rsid w:val="001D7F53"/>
    <w:rPr>
      <w:rFonts w:ascii="Tahoma" w:eastAsia="Times New Roman" w:hAnsi="Tahoma" w:cs="Tahoma"/>
      <w:sz w:val="16"/>
      <w:szCs w:val="16"/>
      <w:lang w:eastAsia="ru-RU"/>
    </w:rPr>
  </w:style>
  <w:style w:type="paragraph" w:customStyle="1" w:styleId="afd">
    <w:name w:val="Стиль"/>
    <w:basedOn w:val="a"/>
    <w:autoRedefine/>
    <w:rsid w:val="001D7F53"/>
    <w:pPr>
      <w:tabs>
        <w:tab w:val="left" w:pos="2160"/>
      </w:tabs>
      <w:spacing w:before="120" w:line="240" w:lineRule="exact"/>
      <w:jc w:val="both"/>
    </w:pPr>
    <w:rPr>
      <w:noProof/>
      <w:sz w:val="24"/>
      <w:szCs w:val="24"/>
      <w:lang w:val="en-US"/>
    </w:rPr>
  </w:style>
  <w:style w:type="character" w:customStyle="1" w:styleId="afe">
    <w:name w:val="Абзац списка Знак"/>
    <w:link w:val="aff"/>
    <w:locked/>
    <w:rsid w:val="001D7F53"/>
    <w:rPr>
      <w:rFonts w:ascii="Calibri" w:eastAsia="Calibri" w:hAnsi="Calibri"/>
    </w:rPr>
  </w:style>
  <w:style w:type="paragraph" w:styleId="aff">
    <w:name w:val="List Paragraph"/>
    <w:basedOn w:val="a"/>
    <w:link w:val="afe"/>
    <w:uiPriority w:val="34"/>
    <w:qFormat/>
    <w:rsid w:val="001D7F53"/>
    <w:pPr>
      <w:spacing w:after="200" w:line="276" w:lineRule="auto"/>
      <w:ind w:left="720"/>
      <w:contextualSpacing/>
    </w:pPr>
    <w:rPr>
      <w:rFonts w:ascii="Calibri" w:eastAsia="Calibri" w:hAnsi="Calibri" w:cstheme="minorBidi"/>
      <w:sz w:val="22"/>
      <w:szCs w:val="22"/>
      <w:lang w:eastAsia="en-US"/>
    </w:rPr>
  </w:style>
  <w:style w:type="character" w:customStyle="1" w:styleId="ConsPlusNormal">
    <w:name w:val="ConsPlusNormal Знак"/>
    <w:link w:val="ConsPlusNormal0"/>
    <w:locked/>
    <w:rsid w:val="001D7F53"/>
    <w:rPr>
      <w:rFonts w:ascii="Arial" w:hAnsi="Arial" w:cs="Arial"/>
    </w:rPr>
  </w:style>
  <w:style w:type="paragraph" w:customStyle="1" w:styleId="ConsPlusNormal0">
    <w:name w:val="ConsPlusNormal"/>
    <w:link w:val="ConsPlusNormal"/>
    <w:rsid w:val="001D7F53"/>
    <w:pPr>
      <w:widowControl w:val="0"/>
      <w:autoSpaceDE w:val="0"/>
      <w:autoSpaceDN w:val="0"/>
      <w:adjustRightInd w:val="0"/>
      <w:spacing w:after="0" w:line="240" w:lineRule="auto"/>
    </w:pPr>
    <w:rPr>
      <w:rFonts w:ascii="Arial" w:hAnsi="Arial" w:cs="Arial"/>
    </w:rPr>
  </w:style>
  <w:style w:type="paragraph" w:customStyle="1" w:styleId="msonormalcxsplast">
    <w:name w:val="msonormalcxsplast"/>
    <w:basedOn w:val="a"/>
    <w:rsid w:val="001D7F53"/>
    <w:pPr>
      <w:spacing w:before="100" w:beforeAutospacing="1" w:after="100" w:afterAutospacing="1"/>
    </w:pPr>
    <w:rPr>
      <w:sz w:val="24"/>
      <w:szCs w:val="24"/>
    </w:rPr>
  </w:style>
  <w:style w:type="paragraph" w:customStyle="1" w:styleId="ConsTitle">
    <w:name w:val="ConsTitle"/>
    <w:rsid w:val="001D7F53"/>
    <w:pPr>
      <w:widowControl w:val="0"/>
      <w:autoSpaceDE w:val="0"/>
      <w:autoSpaceDN w:val="0"/>
      <w:adjustRightInd w:val="0"/>
      <w:spacing w:after="0" w:line="240" w:lineRule="auto"/>
      <w:ind w:right="19772"/>
    </w:pPr>
    <w:rPr>
      <w:rFonts w:ascii="Arial" w:eastAsia="Times New Roman" w:hAnsi="Arial" w:cs="Arial"/>
      <w:b/>
      <w:bCs/>
      <w:sz w:val="16"/>
      <w:szCs w:val="16"/>
    </w:rPr>
  </w:style>
  <w:style w:type="paragraph" w:customStyle="1" w:styleId="220">
    <w:name w:val="Знак2 Знак Знак Знак2 Знак Знак Знак Знак Знак Знак Знак Знак Знак"/>
    <w:basedOn w:val="a"/>
    <w:rsid w:val="001D7F53"/>
    <w:pPr>
      <w:spacing w:after="160" w:line="240" w:lineRule="exact"/>
    </w:pPr>
    <w:rPr>
      <w:rFonts w:ascii="Verdana" w:hAnsi="Verdana" w:cs="Verdana"/>
      <w:sz w:val="20"/>
      <w:lang w:val="en-US" w:eastAsia="en-US"/>
    </w:rPr>
  </w:style>
  <w:style w:type="paragraph" w:customStyle="1" w:styleId="ConsPlusTitle">
    <w:name w:val="ConsPlusTitle"/>
    <w:uiPriority w:val="99"/>
    <w:rsid w:val="001D7F53"/>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310">
    <w:name w:val="Знак Знак3 Знак Знак Знак1 Знак Знак Знак Знак Знак Знак Знак Знак Знак Знак Знак Знак Знак"/>
    <w:basedOn w:val="a"/>
    <w:rsid w:val="001D7F53"/>
    <w:rPr>
      <w:rFonts w:ascii="Verdana" w:hAnsi="Verdana" w:cs="Verdana"/>
      <w:sz w:val="20"/>
      <w:lang w:val="en-US" w:eastAsia="en-US"/>
    </w:rPr>
  </w:style>
  <w:style w:type="paragraph" w:customStyle="1" w:styleId="1KGK9">
    <w:name w:val="1KG=K9"/>
    <w:rsid w:val="001D7F53"/>
    <w:pPr>
      <w:autoSpaceDE w:val="0"/>
      <w:autoSpaceDN w:val="0"/>
      <w:adjustRightInd w:val="0"/>
      <w:spacing w:after="0" w:line="240" w:lineRule="auto"/>
    </w:pPr>
    <w:rPr>
      <w:rFonts w:ascii="MS Sans Serif" w:eastAsia="Times New Roman" w:hAnsi="MS Sans Serif" w:cs="Times New Roman"/>
      <w:sz w:val="24"/>
      <w:szCs w:val="24"/>
      <w:lang w:eastAsia="ru-RU"/>
    </w:rPr>
  </w:style>
  <w:style w:type="paragraph" w:customStyle="1" w:styleId="aff0">
    <w:name w:val="Знак"/>
    <w:basedOn w:val="a"/>
    <w:rsid w:val="001D7F53"/>
    <w:rPr>
      <w:rFonts w:ascii="Verdana" w:hAnsi="Verdana" w:cs="Verdana"/>
      <w:sz w:val="20"/>
      <w:lang w:val="en-US" w:eastAsia="en-US"/>
    </w:rPr>
  </w:style>
  <w:style w:type="paragraph" w:customStyle="1" w:styleId="25">
    <w:name w:val="Знак2"/>
    <w:basedOn w:val="a"/>
    <w:rsid w:val="001D7F53"/>
    <w:pPr>
      <w:spacing w:after="160" w:line="240" w:lineRule="exact"/>
    </w:pPr>
    <w:rPr>
      <w:rFonts w:ascii="Verdana" w:hAnsi="Verdana" w:cs="Verdana"/>
      <w:sz w:val="20"/>
      <w:lang w:val="en-US" w:eastAsia="en-US"/>
    </w:rPr>
  </w:style>
  <w:style w:type="paragraph" w:customStyle="1" w:styleId="17">
    <w:name w:val="Знак1"/>
    <w:basedOn w:val="a"/>
    <w:rsid w:val="001D7F53"/>
    <w:pPr>
      <w:spacing w:after="160" w:line="240" w:lineRule="exact"/>
    </w:pPr>
    <w:rPr>
      <w:rFonts w:ascii="Verdana" w:hAnsi="Verdana"/>
      <w:sz w:val="20"/>
      <w:lang w:val="en-US" w:eastAsia="en-US"/>
    </w:rPr>
  </w:style>
  <w:style w:type="paragraph" w:customStyle="1" w:styleId="221">
    <w:name w:val="Знак2 Знак Знак Знак2"/>
    <w:basedOn w:val="a"/>
    <w:rsid w:val="001D7F53"/>
    <w:pPr>
      <w:spacing w:after="160" w:line="240" w:lineRule="exact"/>
    </w:pPr>
    <w:rPr>
      <w:rFonts w:ascii="Verdana" w:hAnsi="Verdana" w:cs="Verdana"/>
      <w:sz w:val="20"/>
      <w:lang w:val="en-US" w:eastAsia="en-US"/>
    </w:rPr>
  </w:style>
  <w:style w:type="paragraph" w:customStyle="1" w:styleId="aff1">
    <w:name w:val="Знак Знак Знак"/>
    <w:basedOn w:val="a"/>
    <w:rsid w:val="001D7F53"/>
    <w:pPr>
      <w:spacing w:after="160" w:line="240" w:lineRule="exact"/>
    </w:pPr>
    <w:rPr>
      <w:rFonts w:ascii="Verdana" w:hAnsi="Verdana" w:cs="Verdana"/>
      <w:sz w:val="20"/>
      <w:lang w:val="en-US" w:eastAsia="en-US"/>
    </w:rPr>
  </w:style>
  <w:style w:type="character" w:customStyle="1" w:styleId="aff2">
    <w:name w:val="программа Знак"/>
    <w:link w:val="aff3"/>
    <w:locked/>
    <w:rsid w:val="001D7F53"/>
    <w:rPr>
      <w:sz w:val="28"/>
      <w:szCs w:val="28"/>
    </w:rPr>
  </w:style>
  <w:style w:type="paragraph" w:customStyle="1" w:styleId="aff3">
    <w:name w:val="программа"/>
    <w:basedOn w:val="a"/>
    <w:link w:val="aff2"/>
    <w:rsid w:val="001D7F53"/>
    <w:pPr>
      <w:tabs>
        <w:tab w:val="left" w:pos="567"/>
      </w:tabs>
      <w:spacing w:before="60"/>
      <w:ind w:firstLine="709"/>
      <w:jc w:val="both"/>
    </w:pPr>
    <w:rPr>
      <w:rFonts w:asciiTheme="minorHAnsi" w:eastAsiaTheme="minorHAnsi" w:hAnsiTheme="minorHAnsi" w:cstheme="minorBidi"/>
      <w:szCs w:val="28"/>
    </w:rPr>
  </w:style>
  <w:style w:type="paragraph" w:customStyle="1" w:styleId="ConsPlusCell">
    <w:name w:val="ConsPlusCell"/>
    <w:rsid w:val="001D7F53"/>
    <w:pPr>
      <w:autoSpaceDE w:val="0"/>
      <w:autoSpaceDN w:val="0"/>
      <w:adjustRightInd w:val="0"/>
      <w:spacing w:after="0" w:line="240" w:lineRule="auto"/>
    </w:pPr>
    <w:rPr>
      <w:rFonts w:ascii="Arial" w:eastAsia="Calibri" w:hAnsi="Arial" w:cs="Arial"/>
      <w:sz w:val="20"/>
      <w:szCs w:val="20"/>
      <w:lang w:eastAsia="ru-RU"/>
    </w:rPr>
  </w:style>
  <w:style w:type="character" w:customStyle="1" w:styleId="26">
    <w:name w:val="Основной текст (2)_"/>
    <w:link w:val="27"/>
    <w:locked/>
    <w:rsid w:val="001D7F53"/>
    <w:rPr>
      <w:sz w:val="27"/>
      <w:szCs w:val="27"/>
      <w:shd w:val="clear" w:color="auto" w:fill="FFFFFF"/>
    </w:rPr>
  </w:style>
  <w:style w:type="paragraph" w:customStyle="1" w:styleId="27">
    <w:name w:val="Основной текст (2)"/>
    <w:basedOn w:val="a"/>
    <w:link w:val="26"/>
    <w:rsid w:val="001D7F53"/>
    <w:pPr>
      <w:shd w:val="clear" w:color="auto" w:fill="FFFFFF"/>
      <w:spacing w:line="235" w:lineRule="exact"/>
      <w:jc w:val="right"/>
    </w:pPr>
    <w:rPr>
      <w:rFonts w:asciiTheme="minorHAnsi" w:eastAsiaTheme="minorHAnsi" w:hAnsiTheme="minorHAnsi" w:cstheme="minorBidi"/>
      <w:sz w:val="27"/>
      <w:szCs w:val="27"/>
      <w:shd w:val="clear" w:color="auto" w:fill="FFFFFF"/>
      <w:lang w:eastAsia="en-US"/>
    </w:rPr>
  </w:style>
  <w:style w:type="paragraph" w:customStyle="1" w:styleId="Default">
    <w:name w:val="Default"/>
    <w:rsid w:val="001D7F53"/>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bodytextindent3">
    <w:name w:val="bodytextindent3"/>
    <w:basedOn w:val="a"/>
    <w:rsid w:val="001D7F53"/>
    <w:pPr>
      <w:spacing w:before="30" w:after="30"/>
    </w:pPr>
    <w:rPr>
      <w:sz w:val="24"/>
      <w:szCs w:val="24"/>
    </w:rPr>
  </w:style>
  <w:style w:type="paragraph" w:customStyle="1" w:styleId="formattext">
    <w:name w:val="formattext"/>
    <w:basedOn w:val="a"/>
    <w:rsid w:val="001D7F53"/>
    <w:pPr>
      <w:spacing w:before="100" w:beforeAutospacing="1" w:after="100" w:afterAutospacing="1"/>
    </w:pPr>
    <w:rPr>
      <w:sz w:val="24"/>
      <w:szCs w:val="24"/>
    </w:rPr>
  </w:style>
  <w:style w:type="paragraph" w:customStyle="1" w:styleId="ConsPlusNonformat">
    <w:name w:val="ConsPlusNonformat"/>
    <w:uiPriority w:val="99"/>
    <w:rsid w:val="001D7F53"/>
    <w:pPr>
      <w:autoSpaceDE w:val="0"/>
      <w:autoSpaceDN w:val="0"/>
      <w:adjustRightInd w:val="0"/>
      <w:spacing w:after="0" w:line="240" w:lineRule="auto"/>
    </w:pPr>
    <w:rPr>
      <w:rFonts w:ascii="Courier New" w:eastAsia="Calibri" w:hAnsi="Courier New" w:cs="Courier New"/>
      <w:sz w:val="20"/>
      <w:szCs w:val="20"/>
      <w:lang w:eastAsia="ru-RU"/>
    </w:rPr>
  </w:style>
  <w:style w:type="character" w:customStyle="1" w:styleId="apple-converted-space">
    <w:name w:val="apple-converted-space"/>
    <w:basedOn w:val="a0"/>
    <w:rsid w:val="001D7F53"/>
  </w:style>
  <w:style w:type="character" w:customStyle="1" w:styleId="apple-style-span">
    <w:name w:val="apple-style-span"/>
    <w:rsid w:val="001D7F53"/>
    <w:rPr>
      <w:rFonts w:ascii="Times New Roman" w:hAnsi="Times New Roman" w:cs="Times New Roman" w:hint="default"/>
    </w:rPr>
  </w:style>
  <w:style w:type="paragraph" w:customStyle="1" w:styleId="aff4">
    <w:name w:val="Заголовок к тексту"/>
    <w:basedOn w:val="a"/>
    <w:next w:val="a8"/>
    <w:rsid w:val="001D7F53"/>
    <w:pPr>
      <w:suppressAutoHyphens/>
      <w:spacing w:after="480" w:line="240" w:lineRule="exact"/>
    </w:pPr>
    <w:rPr>
      <w:b/>
    </w:rPr>
  </w:style>
  <w:style w:type="character" w:customStyle="1" w:styleId="aff5">
    <w:name w:val="Текст примечания Знак"/>
    <w:basedOn w:val="a0"/>
    <w:link w:val="aff6"/>
    <w:uiPriority w:val="99"/>
    <w:semiHidden/>
    <w:rsid w:val="00A462F2"/>
    <w:rPr>
      <w:rFonts w:ascii="Calibri" w:eastAsia="Times New Roman" w:hAnsi="Calibri" w:cs="Calibri"/>
      <w:sz w:val="20"/>
      <w:szCs w:val="20"/>
      <w:lang w:eastAsia="ru-RU"/>
    </w:rPr>
  </w:style>
  <w:style w:type="paragraph" w:styleId="aff6">
    <w:name w:val="annotation text"/>
    <w:basedOn w:val="a"/>
    <w:link w:val="aff5"/>
    <w:uiPriority w:val="99"/>
    <w:semiHidden/>
    <w:unhideWhenUsed/>
    <w:rsid w:val="00A462F2"/>
    <w:pPr>
      <w:spacing w:after="200"/>
    </w:pPr>
    <w:rPr>
      <w:rFonts w:ascii="Calibri" w:hAnsi="Calibri" w:cs="Calibri"/>
      <w:sz w:val="20"/>
    </w:rPr>
  </w:style>
  <w:style w:type="character" w:customStyle="1" w:styleId="aff7">
    <w:name w:val="Тема примечания Знак"/>
    <w:basedOn w:val="aff5"/>
    <w:link w:val="aff8"/>
    <w:uiPriority w:val="99"/>
    <w:semiHidden/>
    <w:rsid w:val="00A462F2"/>
    <w:rPr>
      <w:b/>
      <w:bCs/>
    </w:rPr>
  </w:style>
  <w:style w:type="paragraph" w:styleId="aff8">
    <w:name w:val="annotation subject"/>
    <w:basedOn w:val="aff6"/>
    <w:next w:val="aff6"/>
    <w:link w:val="aff7"/>
    <w:uiPriority w:val="99"/>
    <w:semiHidden/>
    <w:unhideWhenUsed/>
    <w:rsid w:val="00A462F2"/>
    <w:rPr>
      <w:b/>
      <w:bCs/>
    </w:rPr>
  </w:style>
</w:styles>
</file>

<file path=word/webSettings.xml><?xml version="1.0" encoding="utf-8"?>
<w:webSettings xmlns:r="http://schemas.openxmlformats.org/officeDocument/2006/relationships" xmlns:w="http://schemas.openxmlformats.org/wordprocessingml/2006/main">
  <w:divs>
    <w:div w:id="708523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ru.wikipedia.org/wiki/%D0%95%D1%81%D1%82%D0%B5%D1%81%D1%82%D0%B2%D0%B5%D0%BD%D0%BD%D0%BE%D0%BD%D0%B0%D1%83%D1%87%D0%BD%D0%BE%D0%B5_%D0%BE%D0%B1%D1%80%D0%B0%D0%B7%D0%BE%D0%B2%D0%B0%D0%BD%D0%B8%D0%B5" TargetMode="External"/><Relationship Id="rId13" Type="http://schemas.openxmlformats.org/officeDocument/2006/relationships/hyperlink" Target="https://ru.wikipedia.org/wiki/%D0%9E%D0%B4%D0%B0%D1%80%D1%91%D0%BD%D0%BD%D1%8B%D0%B5_%D0%B4%D0%B5%D1%82%D0%B8" TargetMode="External"/><Relationship Id="rId18" Type="http://schemas.openxmlformats.org/officeDocument/2006/relationships/image" Target="media/image3.png"/><Relationship Id="rId3" Type="http://schemas.openxmlformats.org/officeDocument/2006/relationships/styles" Target="styles.xml"/><Relationship Id="rId21" Type="http://schemas.openxmlformats.org/officeDocument/2006/relationships/hyperlink" Target="consultantplus://offline/ref=90D03EEF95AAD41F4EE36B6C35ADD914C9052A948AD32BC987B5AAE67AF37A63990BE780F0AE3B59y6CCI" TargetMode="External"/><Relationship Id="rId7" Type="http://schemas.openxmlformats.org/officeDocument/2006/relationships/endnotes" Target="endnotes.xml"/><Relationship Id="rId12" Type="http://schemas.openxmlformats.org/officeDocument/2006/relationships/hyperlink" Target="https://ru.wikipedia.org/wiki/%D0%94%D0%BE%D0%B1%D1%80%D0%BE%D0%B2%D0%BE%D0%BB%D1%8C%D1%87%D0%B5%D1%81%D1%82%D0%B2%D0%BE" TargetMode="External"/><Relationship Id="rId1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image" Target="media/image1.jpeg"/><Relationship Id="rId20" Type="http://schemas.openxmlformats.org/officeDocument/2006/relationships/hyperlink" Target="consultantplus://offline/ref=90D03EEF95AAD41F4EE36B6C35ADD914C10E219B89DC76C38FECA6E47DFC25749E42EB81F0AE3By5CBI"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ru.wikipedia.org/wiki/%D0%92%D0%BE%D0%BB%D0%BE%D0%BD%D1%82%D1%91%D1%80%D1%81%D1%82%D0%B2%D0%BE" TargetMode="External"/><Relationship Id="rId5" Type="http://schemas.openxmlformats.org/officeDocument/2006/relationships/webSettings" Target="webSettings.xml"/><Relationship Id="rId15" Type="http://schemas.openxmlformats.org/officeDocument/2006/relationships/hyperlink" Target="consultantplus://offline/ref=76FE12567E0A37D5262C54597CDFEF47A404A6AF4B30D0F805AD59051E4D1CDF27D5E6834EE568zBLBG" TargetMode="External"/><Relationship Id="rId23" Type="http://schemas.openxmlformats.org/officeDocument/2006/relationships/theme" Target="theme/theme1.xml"/><Relationship Id="rId10" Type="http://schemas.openxmlformats.org/officeDocument/2006/relationships/hyperlink" Target="https://ru.wikipedia.org/wiki/%D0%94%D0%B5%D1%82%D1%81%D0%BA%D0%BE-%D1%8E%D0%BD%D0%BE%D1%88%D0%B5%D1%81%D0%BA%D0%B8%D0%B9_%D1%82%D1%83%D1%80%D0%B8%D0%B7%D0%BC" TargetMode="External"/><Relationship Id="rId19"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hyperlink" Target="https://ru.wikipedia.org/wiki/%D0%A0%D0%BE%D0%B1%D0%BE%D1%82%D0%BE%D1%82%D0%B5%D1%85%D0%BD%D0%B8%D0%BA%D0%B0" TargetMode="External"/><Relationship Id="rId14" Type="http://schemas.openxmlformats.org/officeDocument/2006/relationships/hyperlink" Target="https://ru.wikipedia.org/wiki/%D0%A4%D0%B8%D0%B7%D0%B8%D1%87%D0%B5%D1%81%D0%BA%D0%B0%D1%8F_%D0%BA%D1%83%D0%BB%D1%8C%D1%82%D1%83%D1%80%D0%B0" TargetMode="External"/><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BAB862-1CE3-4A17-9891-C4B11136E9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454</TotalTime>
  <Pages>144</Pages>
  <Words>38273</Words>
  <Characters>218160</Characters>
  <Application>Microsoft Office Word</Application>
  <DocSecurity>0</DocSecurity>
  <Lines>1818</Lines>
  <Paragraphs>511</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255922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40</cp:revision>
  <cp:lastPrinted>2017-07-21T04:47:00Z</cp:lastPrinted>
  <dcterms:created xsi:type="dcterms:W3CDTF">2017-07-05T11:51:00Z</dcterms:created>
  <dcterms:modified xsi:type="dcterms:W3CDTF">2017-07-21T04:49:00Z</dcterms:modified>
</cp:coreProperties>
</file>